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8" w:rsidRDefault="006B03B8">
      <w:pPr>
        <w:sectPr w:rsidR="006B03B8" w:rsidSect="00B70782">
          <w:headerReference w:type="even" r:id="rId9"/>
          <w:headerReference w:type="default" r:id="rId10"/>
          <w:footerReference w:type="default" r:id="rId11"/>
          <w:headerReference w:type="first" r:id="rId12"/>
          <w:footerReference w:type="first" r:id="rId13"/>
          <w:pgSz w:w="11909" w:h="16834" w:code="9"/>
          <w:pgMar w:top="1440" w:right="1800" w:bottom="1440" w:left="1800" w:header="720" w:footer="720" w:gutter="0"/>
          <w:pgNumType w:fmt="lowerRoman"/>
          <w:cols w:space="720"/>
          <w:titlePg/>
          <w:docGrid w:linePitch="360"/>
        </w:sectPr>
      </w:pPr>
    </w:p>
    <w:p w:rsidR="006B03B8" w:rsidRPr="006B03B8" w:rsidRDefault="00012D57" w:rsidP="006B03B8">
      <w:pPr>
        <w:bidi/>
        <w:spacing w:after="0" w:line="240" w:lineRule="auto"/>
        <w:jc w:val="center"/>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noProof/>
          <w:sz w:val="24"/>
          <w:szCs w:val="24"/>
          <w:lang w:val="en-US"/>
        </w:rPr>
        <w:lastRenderedPageBreak/>
        <w:drawing>
          <wp:inline distT="0" distB="0" distL="0" distR="0" wp14:anchorId="0D6657B9" wp14:editId="2A4000CB">
            <wp:extent cx="2298065" cy="18948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894840"/>
                    </a:xfrm>
                    <a:prstGeom prst="rect">
                      <a:avLst/>
                    </a:prstGeom>
                    <a:noFill/>
                    <a:ln>
                      <a:noFill/>
                    </a:ln>
                  </pic:spPr>
                </pic:pic>
              </a:graphicData>
            </a:graphic>
          </wp:inline>
        </w:drawing>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822795" w:rsidRPr="00822795" w:rsidRDefault="00822795" w:rsidP="00822795">
      <w:pPr>
        <w:spacing w:after="0" w:line="240" w:lineRule="auto"/>
        <w:jc w:val="center"/>
        <w:rPr>
          <w:rFonts w:ascii="Times New Roman" w:eastAsia="Times New Roman" w:hAnsi="Times New Roman" w:cs="Times New Roman"/>
          <w:b/>
          <w:sz w:val="56"/>
          <w:szCs w:val="56"/>
          <w:lang w:val="en-US"/>
        </w:rPr>
      </w:pPr>
      <w:r w:rsidRPr="00822795">
        <w:rPr>
          <w:rFonts w:ascii="Times New Roman" w:eastAsia="Times New Roman" w:hAnsi="Times New Roman" w:cs="Times New Roman"/>
          <w:b/>
          <w:sz w:val="56"/>
          <w:szCs w:val="56"/>
          <w:lang w:val="en-US"/>
        </w:rPr>
        <w:t>Kurdistan Regional Government</w:t>
      </w:r>
    </w:p>
    <w:p w:rsidR="00822795" w:rsidRPr="00822795" w:rsidRDefault="00822795" w:rsidP="00822795">
      <w:pPr>
        <w:spacing w:after="0" w:line="240" w:lineRule="auto"/>
        <w:jc w:val="center"/>
        <w:rPr>
          <w:rFonts w:ascii="Times New Roman" w:eastAsia="Times New Roman" w:hAnsi="Times New Roman" w:cs="Times New Roman"/>
          <w:b/>
          <w:sz w:val="56"/>
          <w:szCs w:val="56"/>
          <w:lang w:val="en-US"/>
        </w:rPr>
      </w:pPr>
    </w:p>
    <w:p w:rsidR="00822795" w:rsidRPr="00822795" w:rsidRDefault="00822795" w:rsidP="00822795">
      <w:pPr>
        <w:spacing w:after="0" w:line="240" w:lineRule="auto"/>
        <w:jc w:val="center"/>
        <w:rPr>
          <w:rFonts w:ascii="Times New Roman" w:eastAsia="Times New Roman" w:hAnsi="Times New Roman" w:cs="Times New Roman"/>
          <w:b/>
          <w:sz w:val="44"/>
          <w:szCs w:val="44"/>
          <w:lang w:val="en-US"/>
        </w:rPr>
      </w:pPr>
      <w:r w:rsidRPr="00822795">
        <w:rPr>
          <w:rFonts w:ascii="Times New Roman" w:eastAsia="Times New Roman" w:hAnsi="Times New Roman" w:cs="Times New Roman"/>
          <w:b/>
          <w:sz w:val="44"/>
          <w:szCs w:val="44"/>
          <w:lang w:val="en-US"/>
        </w:rPr>
        <w:t>Ministry of Planning</w:t>
      </w:r>
    </w:p>
    <w:p w:rsidR="00822795" w:rsidRP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p>
    <w:p w:rsidR="00822795" w:rsidRP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r w:rsidRPr="00822795">
        <w:rPr>
          <w:rFonts w:ascii="Times New Roman" w:eastAsia="Times New Roman" w:hAnsi="Times New Roman" w:cs="Times New Roman"/>
          <w:b/>
          <w:sz w:val="48"/>
          <w:szCs w:val="24"/>
          <w:lang w:val="en-US"/>
        </w:rPr>
        <w:t>Standard Bidding Documents</w:t>
      </w:r>
    </w:p>
    <w:tbl>
      <w:tblPr>
        <w:tblW w:w="9000" w:type="dxa"/>
        <w:tblInd w:w="115" w:type="dxa"/>
        <w:tblLayout w:type="fixed"/>
        <w:tblLook w:val="0000" w:firstRow="0" w:lastRow="0" w:firstColumn="0" w:lastColumn="0" w:noHBand="0" w:noVBand="0"/>
      </w:tblPr>
      <w:tblGrid>
        <w:gridCol w:w="9000"/>
      </w:tblGrid>
      <w:tr w:rsidR="00822795" w:rsidRPr="00822795" w:rsidTr="00E479C1">
        <w:tc>
          <w:tcPr>
            <w:tcW w:w="9000" w:type="dxa"/>
          </w:tcPr>
          <w:p w:rsidR="00822795" w:rsidRP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r w:rsidRPr="00822795">
              <w:rPr>
                <w:rFonts w:ascii="Times New Roman" w:eastAsia="Times New Roman" w:hAnsi="Times New Roman" w:cs="Times New Roman"/>
                <w:b/>
                <w:sz w:val="48"/>
                <w:szCs w:val="24"/>
                <w:lang w:val="en-US"/>
              </w:rPr>
              <w:t>Procurement of Works</w:t>
            </w:r>
          </w:p>
          <w:p w:rsid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r w:rsidRPr="00822795">
              <w:rPr>
                <w:rFonts w:ascii="Times New Roman" w:eastAsia="Times New Roman" w:hAnsi="Times New Roman" w:cs="Times New Roman"/>
                <w:b/>
                <w:sz w:val="48"/>
                <w:szCs w:val="24"/>
                <w:lang w:val="en-US"/>
              </w:rPr>
              <w:t>Smaller Contracts</w:t>
            </w:r>
          </w:p>
          <w:p w:rsid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p>
          <w:p w:rsidR="00822795" w:rsidRP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p>
          <w:p w:rsidR="00822795" w:rsidRPr="00822795" w:rsidRDefault="00822795" w:rsidP="0082279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8"/>
                <w:szCs w:val="24"/>
                <w:lang w:val="en-US"/>
              </w:rPr>
            </w:pPr>
          </w:p>
        </w:tc>
      </w:tr>
    </w:tbl>
    <w:p w:rsidR="006B03B8" w:rsidRPr="006B03B8" w:rsidRDefault="00DB0149" w:rsidP="00822795">
      <w:pPr>
        <w:spacing w:after="0" w:line="240" w:lineRule="auto"/>
        <w:jc w:val="center"/>
        <w:rPr>
          <w:rFonts w:ascii="Times New Roman" w:eastAsia="Times New Roman" w:hAnsi="Times New Roman" w:cs="Times New Roman"/>
          <w:b/>
          <w:bCs/>
          <w:sz w:val="40"/>
          <w:szCs w:val="40"/>
          <w:rtl/>
          <w:lang w:val="en-US" w:eastAsia="ar-SA" w:bidi="ar-LB"/>
        </w:rPr>
      </w:pPr>
      <w:r>
        <w:rPr>
          <w:rFonts w:ascii="Times New Roman" w:eastAsia="Times New Roman" w:hAnsi="Times New Roman" w:cs="Times New Roman"/>
          <w:b/>
          <w:bCs/>
          <w:sz w:val="40"/>
          <w:szCs w:val="40"/>
          <w:lang w:val="en-US" w:eastAsia="ar-SA" w:bidi="ar-LB"/>
        </w:rPr>
        <w:t xml:space="preserve">         December</w:t>
      </w:r>
      <w:r w:rsidR="00822795">
        <w:rPr>
          <w:rFonts w:ascii="Times New Roman" w:eastAsia="Times New Roman" w:hAnsi="Times New Roman" w:cs="Times New Roman"/>
          <w:b/>
          <w:bCs/>
          <w:sz w:val="40"/>
          <w:szCs w:val="40"/>
          <w:lang w:val="en-US" w:eastAsia="ar-SA" w:bidi="ar-LB"/>
        </w:rPr>
        <w:t xml:space="preserve"> </w:t>
      </w:r>
      <w:r w:rsidR="006B03B8" w:rsidRPr="006B03B8">
        <w:rPr>
          <w:rFonts w:ascii="Times New Roman" w:eastAsia="Times New Roman" w:hAnsi="Times New Roman" w:cs="Times New Roman" w:hint="cs"/>
          <w:b/>
          <w:bCs/>
          <w:sz w:val="40"/>
          <w:szCs w:val="40"/>
          <w:rtl/>
          <w:lang w:val="en-US" w:eastAsia="ar-SA" w:bidi="ar-LB"/>
        </w:rPr>
        <w:t>20</w:t>
      </w:r>
      <w:r w:rsidR="00205442">
        <w:rPr>
          <w:rFonts w:ascii="Times New Roman" w:eastAsia="Times New Roman" w:hAnsi="Times New Roman" w:cs="Times New Roman" w:hint="cs"/>
          <w:b/>
          <w:bCs/>
          <w:sz w:val="40"/>
          <w:szCs w:val="40"/>
          <w:rtl/>
          <w:lang w:val="en-US" w:eastAsia="ar-SA" w:bidi="ar-LB"/>
        </w:rPr>
        <w:t>19</w:t>
      </w:r>
    </w:p>
    <w:p w:rsidR="006B03B8" w:rsidRPr="006B03B8" w:rsidRDefault="006B03B8" w:rsidP="006B03B8">
      <w:pPr>
        <w:bidi/>
        <w:spacing w:after="0" w:line="240" w:lineRule="auto"/>
        <w:jc w:val="both"/>
        <w:rPr>
          <w:rFonts w:ascii="Times New Roman" w:hAnsi="Times New Roman" w:cs="Times New Roman"/>
          <w:b/>
          <w:bCs/>
          <w:sz w:val="40"/>
          <w:szCs w:val="40"/>
          <w:rtl/>
          <w:lang w:val="en-US" w:eastAsia="zh-CN"/>
        </w:rPr>
      </w:pPr>
    </w:p>
    <w:p w:rsidR="006B03B8" w:rsidRDefault="006B03B8">
      <w:pPr>
        <w:sectPr w:rsidR="006B03B8" w:rsidSect="00B70782">
          <w:type w:val="continuous"/>
          <w:pgSz w:w="11909" w:h="16834" w:code="9"/>
          <w:pgMar w:top="1440" w:right="1800" w:bottom="1440" w:left="1800" w:header="720" w:footer="720" w:gutter="0"/>
          <w:cols w:space="720"/>
          <w:titlePg/>
          <w:docGrid w:linePitch="360"/>
        </w:sectPr>
      </w:pPr>
    </w:p>
    <w:p w:rsidR="006F54A5" w:rsidRDefault="006F54A5"/>
    <w:p w:rsidR="006B03B8" w:rsidRDefault="006B03B8" w:rsidP="000D1240">
      <w:pPr>
        <w:jc w:val="center"/>
        <w:rPr>
          <w:rtl/>
          <w:lang w:bidi="ar-IQ"/>
        </w:rPr>
      </w:pPr>
    </w:p>
    <w:p w:rsidR="006B03B8" w:rsidRDefault="006B03B8"/>
    <w:p w:rsidR="00B31580" w:rsidRDefault="00B31580"/>
    <w:p w:rsidR="00B31580" w:rsidRDefault="00B31580"/>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Pr>
        <w:sectPr w:rsidR="00A36DFE" w:rsidSect="00601D75">
          <w:headerReference w:type="even" r:id="rId15"/>
          <w:footerReference w:type="even" r:id="rId16"/>
          <w:type w:val="continuous"/>
          <w:pgSz w:w="11909" w:h="16834" w:code="9"/>
          <w:pgMar w:top="1440" w:right="1800" w:bottom="1440" w:left="1800" w:header="720" w:footer="720" w:gutter="0"/>
          <w:pgNumType w:fmt="lowerRoman" w:start="1"/>
          <w:cols w:space="720"/>
          <w:docGrid w:linePitch="360"/>
        </w:sectPr>
      </w:pPr>
    </w:p>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822795" w:rsidRDefault="00822795"/>
    <w:p w:rsidR="000D1240" w:rsidRDefault="000D1240"/>
    <w:p w:rsidR="00DB0149" w:rsidRDefault="00DB0149"/>
    <w:p w:rsidR="00822795" w:rsidRPr="00822795" w:rsidRDefault="00822795" w:rsidP="00822795">
      <w:pPr>
        <w:spacing w:before="240" w:after="60" w:line="240" w:lineRule="auto"/>
        <w:jc w:val="center"/>
        <w:rPr>
          <w:rFonts w:ascii="Times New Roman" w:eastAsia="Times New Roman" w:hAnsi="Times New Roman" w:cs="Times New Roman"/>
          <w:b/>
          <w:kern w:val="28"/>
          <w:sz w:val="72"/>
          <w:szCs w:val="20"/>
          <w:lang w:val="en-US"/>
        </w:rPr>
      </w:pPr>
      <w:r w:rsidRPr="00822795">
        <w:rPr>
          <w:rFonts w:ascii="Times New Roman" w:eastAsia="Times New Roman" w:hAnsi="Times New Roman" w:cs="Times New Roman"/>
          <w:b/>
          <w:spacing w:val="80"/>
          <w:kern w:val="28"/>
          <w:sz w:val="40"/>
          <w:szCs w:val="20"/>
          <w:lang w:val="en-US"/>
        </w:rPr>
        <w:lastRenderedPageBreak/>
        <w:t>BIDDING DOCUMENTS</w:t>
      </w:r>
    </w:p>
    <w:p w:rsidR="00822795" w:rsidRPr="00822795" w:rsidRDefault="00822795" w:rsidP="00822795">
      <w:pPr>
        <w:spacing w:before="240" w:after="60" w:line="240" w:lineRule="auto"/>
        <w:jc w:val="center"/>
        <w:rPr>
          <w:rFonts w:ascii="Arial" w:eastAsia="Times New Roman" w:hAnsi="Arial" w:cs="Times New Roman"/>
          <w:b/>
          <w:kern w:val="28"/>
          <w:sz w:val="40"/>
          <w:szCs w:val="20"/>
          <w:lang w:val="en-US"/>
        </w:rPr>
      </w:pPr>
      <w:r w:rsidRPr="00822795">
        <w:rPr>
          <w:rFonts w:ascii="Times New Roman" w:eastAsia="Times New Roman" w:hAnsi="Times New Roman" w:cs="Times New Roman"/>
          <w:b/>
          <w:kern w:val="28"/>
          <w:sz w:val="40"/>
          <w:szCs w:val="20"/>
          <w:lang w:val="en-US"/>
        </w:rPr>
        <w:t>Issued on:</w:t>
      </w:r>
      <w:r w:rsidRPr="00822795">
        <w:rPr>
          <w:rFonts w:ascii="Arial" w:eastAsia="Times New Roman" w:hAnsi="Arial" w:cs="Times New Roman"/>
          <w:b/>
          <w:kern w:val="28"/>
          <w:sz w:val="40"/>
          <w:szCs w:val="20"/>
          <w:lang w:val="en-US"/>
        </w:rPr>
        <w:t xml:space="preserve"> ____________________</w:t>
      </w:r>
    </w:p>
    <w:p w:rsidR="00822795" w:rsidRPr="00822795" w:rsidRDefault="00822795" w:rsidP="00822795">
      <w:pPr>
        <w:spacing w:before="240" w:after="60" w:line="240" w:lineRule="auto"/>
        <w:jc w:val="center"/>
        <w:rPr>
          <w:rFonts w:ascii="Arial" w:eastAsia="Times New Roman" w:hAnsi="Arial" w:cs="Times New Roman"/>
          <w:b/>
          <w:kern w:val="28"/>
          <w:sz w:val="40"/>
          <w:szCs w:val="20"/>
          <w:lang w:val="en-US"/>
        </w:rPr>
      </w:pPr>
    </w:p>
    <w:p w:rsidR="00822795" w:rsidRPr="00822795" w:rsidRDefault="00822795" w:rsidP="00822795">
      <w:pPr>
        <w:spacing w:before="240" w:after="60" w:line="240" w:lineRule="auto"/>
        <w:jc w:val="center"/>
        <w:rPr>
          <w:rFonts w:ascii="Arial" w:eastAsia="Times New Roman" w:hAnsi="Arial" w:cs="Times New Roman"/>
          <w:b/>
          <w:kern w:val="28"/>
          <w:sz w:val="40"/>
          <w:szCs w:val="20"/>
          <w:lang w:val="en-US"/>
        </w:rPr>
      </w:pPr>
    </w:p>
    <w:p w:rsidR="00822795" w:rsidRPr="00822795" w:rsidRDefault="00822795" w:rsidP="00822795">
      <w:pPr>
        <w:spacing w:after="0" w:line="240" w:lineRule="auto"/>
        <w:jc w:val="center"/>
        <w:rPr>
          <w:rFonts w:ascii="Times New Roman" w:eastAsia="Times New Roman" w:hAnsi="Times New Roman" w:cs="Times New Roman"/>
          <w:b/>
          <w:sz w:val="40"/>
          <w:szCs w:val="20"/>
          <w:lang w:val="en-US"/>
        </w:rPr>
      </w:pPr>
      <w:proofErr w:type="gramStart"/>
      <w:r w:rsidRPr="00822795">
        <w:rPr>
          <w:rFonts w:ascii="Times New Roman" w:eastAsia="Times New Roman" w:hAnsi="Times New Roman" w:cs="Times New Roman"/>
          <w:b/>
          <w:sz w:val="40"/>
          <w:szCs w:val="20"/>
          <w:lang w:val="en-US"/>
        </w:rPr>
        <w:t>for</w:t>
      </w:r>
      <w:proofErr w:type="gramEnd"/>
    </w:p>
    <w:p w:rsidR="00822795" w:rsidRPr="00822795" w:rsidRDefault="00822795" w:rsidP="00822795">
      <w:pPr>
        <w:spacing w:after="0" w:line="240" w:lineRule="auto"/>
        <w:jc w:val="both"/>
        <w:rPr>
          <w:rFonts w:ascii="Times New Roman" w:eastAsia="Times New Roman" w:hAnsi="Times New Roman" w:cs="Times New Roman"/>
          <w:sz w:val="24"/>
          <w:szCs w:val="20"/>
          <w:lang w:val="en-US"/>
        </w:rPr>
      </w:pPr>
    </w:p>
    <w:p w:rsidR="00822795" w:rsidRPr="00822795" w:rsidRDefault="00822795" w:rsidP="00822795">
      <w:pPr>
        <w:spacing w:after="0" w:line="240" w:lineRule="auto"/>
        <w:jc w:val="center"/>
        <w:rPr>
          <w:rFonts w:ascii="Times New Roman" w:eastAsia="Times New Roman" w:hAnsi="Times New Roman" w:cs="Times New Roman"/>
          <w:b/>
          <w:sz w:val="72"/>
          <w:szCs w:val="20"/>
          <w:lang w:val="en-US"/>
        </w:rPr>
      </w:pPr>
      <w:r w:rsidRPr="00822795">
        <w:rPr>
          <w:rFonts w:ascii="Times New Roman" w:eastAsia="Times New Roman" w:hAnsi="Times New Roman" w:cs="Times New Roman"/>
          <w:b/>
          <w:sz w:val="72"/>
          <w:szCs w:val="20"/>
          <w:lang w:val="en-US"/>
        </w:rPr>
        <w:t xml:space="preserve">Procurement of </w:t>
      </w:r>
    </w:p>
    <w:p w:rsidR="00822795" w:rsidRPr="00822795" w:rsidRDefault="00822795" w:rsidP="00E479C1">
      <w:pPr>
        <w:spacing w:before="240" w:after="60" w:line="240" w:lineRule="auto"/>
        <w:jc w:val="center"/>
        <w:rPr>
          <w:rFonts w:ascii="Arial" w:eastAsia="Times New Roman" w:hAnsi="Arial" w:cs="Times New Roman"/>
          <w:kern w:val="28"/>
          <w:sz w:val="56"/>
          <w:szCs w:val="20"/>
          <w:lang w:val="en-US"/>
        </w:rPr>
      </w:pPr>
      <w:r w:rsidRPr="00822795">
        <w:rPr>
          <w:rFonts w:ascii="Times New Roman" w:eastAsia="Times New Roman" w:hAnsi="Times New Roman" w:cs="Times New Roman"/>
          <w:bCs/>
          <w:i/>
          <w:iCs/>
          <w:kern w:val="28"/>
          <w:sz w:val="56"/>
          <w:szCs w:val="20"/>
          <w:lang w:val="en-US"/>
        </w:rPr>
        <w:t>[</w:t>
      </w:r>
      <w:proofErr w:type="gramStart"/>
      <w:r w:rsidRPr="00822795">
        <w:rPr>
          <w:rFonts w:ascii="Times New Roman" w:eastAsia="Times New Roman" w:hAnsi="Times New Roman" w:cs="Times New Roman"/>
          <w:bCs/>
          <w:i/>
          <w:iCs/>
          <w:kern w:val="28"/>
          <w:sz w:val="56"/>
          <w:szCs w:val="20"/>
          <w:lang w:val="en-US"/>
        </w:rPr>
        <w:t>insert</w:t>
      </w:r>
      <w:proofErr w:type="gramEnd"/>
      <w:r w:rsidRPr="00822795">
        <w:rPr>
          <w:rFonts w:ascii="Times New Roman" w:eastAsia="Times New Roman" w:hAnsi="Times New Roman" w:cs="Times New Roman"/>
          <w:bCs/>
          <w:i/>
          <w:iCs/>
          <w:kern w:val="28"/>
          <w:sz w:val="56"/>
          <w:szCs w:val="20"/>
          <w:lang w:val="en-US"/>
        </w:rPr>
        <w:t xml:space="preserve"> identification of the Works]</w:t>
      </w:r>
      <w:r w:rsidRPr="00822795">
        <w:rPr>
          <w:rFonts w:ascii="Arial" w:eastAsia="Times New Roman" w:hAnsi="Arial" w:cs="Times New Roman"/>
          <w:b/>
          <w:kern w:val="28"/>
          <w:sz w:val="56"/>
          <w:szCs w:val="20"/>
          <w:lang w:val="en-US"/>
        </w:rPr>
        <w:t xml:space="preserve"> </w:t>
      </w:r>
      <w:r w:rsidRPr="00822795">
        <w:rPr>
          <w:rFonts w:ascii="Arial" w:eastAsia="Times New Roman" w:hAnsi="Arial" w:cs="Times New Roman"/>
          <w:kern w:val="28"/>
          <w:sz w:val="56"/>
          <w:szCs w:val="20"/>
          <w:lang w:val="en-US"/>
        </w:rPr>
        <w:t>__________________</w:t>
      </w:r>
      <w:r>
        <w:rPr>
          <w:rFonts w:ascii="Arial" w:eastAsia="Times New Roman" w:hAnsi="Arial" w:cs="Times New Roman"/>
          <w:kern w:val="28"/>
          <w:sz w:val="56"/>
          <w:szCs w:val="20"/>
          <w:lang w:val="en-US"/>
        </w:rPr>
        <w:t>________</w:t>
      </w:r>
    </w:p>
    <w:p w:rsidR="00822795" w:rsidRPr="00822795" w:rsidRDefault="00822795" w:rsidP="00822795">
      <w:pPr>
        <w:spacing w:after="0" w:line="240" w:lineRule="auto"/>
        <w:jc w:val="center"/>
        <w:rPr>
          <w:rFonts w:ascii="Times New Roman" w:eastAsia="Times New Roman" w:hAnsi="Times New Roman" w:cs="Times New Roman"/>
          <w:b/>
          <w:sz w:val="56"/>
          <w:szCs w:val="20"/>
          <w:lang w:val="en-US"/>
        </w:rPr>
      </w:pPr>
    </w:p>
    <w:p w:rsidR="00822795" w:rsidRPr="00822795" w:rsidRDefault="00822795" w:rsidP="00822795">
      <w:pPr>
        <w:spacing w:after="0" w:line="240" w:lineRule="auto"/>
        <w:jc w:val="center"/>
        <w:rPr>
          <w:rFonts w:ascii="Times New Roman" w:eastAsia="Times New Roman" w:hAnsi="Times New Roman" w:cs="Times New Roman"/>
          <w:b/>
          <w:sz w:val="40"/>
          <w:szCs w:val="20"/>
          <w:lang w:val="en-US"/>
        </w:rPr>
      </w:pPr>
    </w:p>
    <w:p w:rsidR="00822795" w:rsidRPr="00822795" w:rsidRDefault="00822795" w:rsidP="00822795">
      <w:pPr>
        <w:spacing w:after="0" w:line="240" w:lineRule="auto"/>
        <w:jc w:val="center"/>
        <w:rPr>
          <w:rFonts w:ascii="Times New Roman" w:eastAsia="Times New Roman" w:hAnsi="Times New Roman" w:cs="Times New Roman"/>
          <w:b/>
          <w:sz w:val="40"/>
          <w:szCs w:val="20"/>
          <w:lang w:val="en-US"/>
        </w:rPr>
      </w:pPr>
      <w:r>
        <w:rPr>
          <w:rFonts w:ascii="Times New Roman" w:eastAsia="Times New Roman" w:hAnsi="Times New Roman" w:cs="Times New Roman"/>
          <w:b/>
          <w:sz w:val="40"/>
          <w:szCs w:val="20"/>
          <w:lang w:val="en-US"/>
        </w:rPr>
        <w:t>N</w:t>
      </w:r>
      <w:r w:rsidRPr="00822795">
        <w:rPr>
          <w:rFonts w:ascii="Times New Roman" w:eastAsia="Times New Roman" w:hAnsi="Times New Roman" w:cs="Times New Roman"/>
          <w:b/>
          <w:sz w:val="40"/>
          <w:szCs w:val="20"/>
          <w:lang w:val="en-US"/>
        </w:rPr>
        <w:t xml:space="preserve">CB No: </w:t>
      </w:r>
      <w:r w:rsidRPr="00822795">
        <w:rPr>
          <w:rFonts w:ascii="Times New Roman" w:eastAsia="Times New Roman" w:hAnsi="Times New Roman" w:cs="Times New Roman"/>
          <w:bCs/>
          <w:i/>
          <w:iCs/>
          <w:sz w:val="40"/>
          <w:szCs w:val="20"/>
          <w:lang w:val="en-US"/>
        </w:rPr>
        <w:t>[insert ICB number]</w:t>
      </w:r>
    </w:p>
    <w:p w:rsidR="00822795" w:rsidRPr="00822795" w:rsidRDefault="00822795" w:rsidP="00822795">
      <w:pPr>
        <w:spacing w:after="0" w:line="240" w:lineRule="auto"/>
        <w:jc w:val="center"/>
        <w:rPr>
          <w:rFonts w:ascii="Times New Roman" w:eastAsia="Times New Roman" w:hAnsi="Times New Roman" w:cs="Times New Roman"/>
          <w:b/>
          <w:sz w:val="40"/>
          <w:szCs w:val="20"/>
          <w:lang w:val="en-US"/>
        </w:rPr>
      </w:pPr>
    </w:p>
    <w:p w:rsidR="00822795" w:rsidRPr="00822795" w:rsidRDefault="00822795" w:rsidP="00822795">
      <w:pPr>
        <w:spacing w:after="0" w:line="240" w:lineRule="auto"/>
        <w:jc w:val="center"/>
        <w:rPr>
          <w:rFonts w:ascii="Times New Roman" w:eastAsia="Times New Roman" w:hAnsi="Times New Roman" w:cs="Times New Roman"/>
          <w:b/>
          <w:sz w:val="24"/>
          <w:szCs w:val="20"/>
          <w:lang w:val="en-US"/>
        </w:rPr>
      </w:pPr>
    </w:p>
    <w:p w:rsidR="00822795" w:rsidRPr="00822795" w:rsidRDefault="00822795" w:rsidP="00822795">
      <w:pPr>
        <w:spacing w:after="0" w:line="240" w:lineRule="auto"/>
        <w:jc w:val="center"/>
        <w:rPr>
          <w:rFonts w:ascii="Times New Roman" w:eastAsia="Times New Roman" w:hAnsi="Times New Roman" w:cs="Times New Roman"/>
          <w:b/>
          <w:i/>
          <w:iCs/>
          <w:sz w:val="40"/>
          <w:szCs w:val="20"/>
          <w:lang w:val="en-US"/>
        </w:rPr>
      </w:pPr>
      <w:r w:rsidRPr="00822795">
        <w:rPr>
          <w:rFonts w:ascii="Times New Roman" w:eastAsia="Times New Roman" w:hAnsi="Times New Roman" w:cs="Times New Roman"/>
          <w:b/>
          <w:sz w:val="40"/>
          <w:szCs w:val="20"/>
          <w:lang w:val="en-US"/>
        </w:rPr>
        <w:t xml:space="preserve">Project: </w:t>
      </w:r>
      <w:r w:rsidRPr="00822795">
        <w:rPr>
          <w:rFonts w:ascii="Times New Roman" w:eastAsia="Times New Roman" w:hAnsi="Times New Roman" w:cs="Times New Roman"/>
          <w:bCs/>
          <w:i/>
          <w:iCs/>
          <w:sz w:val="40"/>
          <w:szCs w:val="20"/>
          <w:lang w:val="en-US"/>
        </w:rPr>
        <w:t>[insert name of Project]</w:t>
      </w:r>
    </w:p>
    <w:p w:rsidR="00822795" w:rsidRPr="00822795" w:rsidRDefault="00822795" w:rsidP="00822795">
      <w:pPr>
        <w:spacing w:after="0" w:line="240" w:lineRule="auto"/>
        <w:jc w:val="center"/>
        <w:rPr>
          <w:rFonts w:ascii="Times New Roman" w:eastAsia="Times New Roman" w:hAnsi="Times New Roman" w:cs="Times New Roman"/>
          <w:b/>
          <w:sz w:val="40"/>
          <w:szCs w:val="20"/>
          <w:lang w:val="en-US"/>
        </w:rPr>
      </w:pPr>
    </w:p>
    <w:p w:rsidR="00822795" w:rsidRPr="00822795" w:rsidRDefault="00822795" w:rsidP="00822795">
      <w:pPr>
        <w:numPr>
          <w:ilvl w:val="1"/>
          <w:numId w:val="0"/>
        </w:numPr>
        <w:spacing w:after="24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b/>
          <w:sz w:val="40"/>
          <w:szCs w:val="20"/>
          <w:lang w:val="en-US"/>
        </w:rPr>
        <w:t>Contracting Authority</w:t>
      </w:r>
      <w:r w:rsidRPr="00822795">
        <w:rPr>
          <w:rFonts w:ascii="Times New Roman" w:eastAsia="Times New Roman" w:hAnsi="Times New Roman" w:cs="Times New Roman"/>
          <w:b/>
          <w:sz w:val="40"/>
          <w:szCs w:val="20"/>
          <w:lang w:val="en-US"/>
        </w:rPr>
        <w:t xml:space="preserve">: </w:t>
      </w:r>
      <w:r>
        <w:rPr>
          <w:rFonts w:ascii="Times New Roman" w:eastAsia="Times New Roman" w:hAnsi="Times New Roman" w:cs="Times New Roman"/>
          <w:bCs/>
          <w:i/>
          <w:iCs/>
          <w:sz w:val="40"/>
          <w:szCs w:val="20"/>
          <w:lang w:val="en-US"/>
        </w:rPr>
        <w:t>[insert name of Contracting Authority</w:t>
      </w:r>
      <w:r w:rsidRPr="00822795">
        <w:rPr>
          <w:rFonts w:ascii="Times New Roman" w:eastAsia="Times New Roman" w:hAnsi="Times New Roman" w:cs="Times New Roman"/>
          <w:bCs/>
          <w:i/>
          <w:iCs/>
          <w:sz w:val="40"/>
          <w:szCs w:val="20"/>
          <w:lang w:val="en-US"/>
        </w:rPr>
        <w:t>]</w:t>
      </w:r>
    </w:p>
    <w:p w:rsidR="006B03B8" w:rsidRPr="00822795" w:rsidRDefault="006B03B8" w:rsidP="006B03B8">
      <w:pPr>
        <w:bidi/>
        <w:spacing w:after="0" w:line="240" w:lineRule="auto"/>
        <w:jc w:val="both"/>
        <w:rPr>
          <w:rFonts w:ascii="Times New Roman" w:hAnsi="Times New Roman" w:cs="Times New Roman"/>
          <w:sz w:val="32"/>
          <w:szCs w:val="32"/>
          <w:lang w:val="en-US" w:eastAsia="zh-CN"/>
        </w:rPr>
      </w:pPr>
    </w:p>
    <w:p w:rsidR="006B03B8" w:rsidRDefault="006B03B8">
      <w:pPr>
        <w:rPr>
          <w:lang w:val="en-US"/>
        </w:rPr>
        <w:sectPr w:rsidR="006B03B8" w:rsidSect="00601D75">
          <w:headerReference w:type="even" r:id="rId17"/>
          <w:headerReference w:type="default" r:id="rId18"/>
          <w:footerReference w:type="default" r:id="rId19"/>
          <w:type w:val="continuous"/>
          <w:pgSz w:w="11909" w:h="16834" w:code="9"/>
          <w:pgMar w:top="1440" w:right="1800" w:bottom="1440" w:left="1800" w:header="720" w:footer="720" w:gutter="0"/>
          <w:pgNumType w:fmt="lowerRoman" w:start="2"/>
          <w:cols w:space="720"/>
          <w:docGrid w:linePitch="360"/>
        </w:sectPr>
      </w:pPr>
    </w:p>
    <w:p w:rsidR="006B03B8" w:rsidRDefault="006B03B8">
      <w:pPr>
        <w:rPr>
          <w:lang w:val="en-US"/>
        </w:rPr>
        <w:sectPr w:rsidR="006B03B8" w:rsidSect="00B31580">
          <w:type w:val="continuous"/>
          <w:pgSz w:w="11909" w:h="16834" w:code="9"/>
          <w:pgMar w:top="1440" w:right="1800" w:bottom="1440" w:left="1800" w:header="720" w:footer="720" w:gutter="0"/>
          <w:pgNumType w:fmt="lowerRoman"/>
          <w:cols w:space="720"/>
          <w:docGrid w:linePitch="360"/>
        </w:sectPr>
      </w:pPr>
    </w:p>
    <w:p w:rsidR="006B03B8" w:rsidRDefault="006B03B8">
      <w:pPr>
        <w:rPr>
          <w:lang w:val="en-US"/>
        </w:rPr>
      </w:pPr>
    </w:p>
    <w:p w:rsidR="00E479C1" w:rsidRDefault="00E479C1">
      <w:pPr>
        <w:rPr>
          <w:lang w:val="en-US"/>
        </w:rPr>
      </w:pPr>
    </w:p>
    <w:p w:rsidR="00E479C1" w:rsidRDefault="00E479C1">
      <w:pPr>
        <w:rPr>
          <w:lang w:val="en-US"/>
        </w:rPr>
      </w:pPr>
    </w:p>
    <w:p w:rsidR="00DB0149" w:rsidRDefault="00DB0149">
      <w:pPr>
        <w:rPr>
          <w:lang w:val="en-US"/>
        </w:rPr>
      </w:pPr>
    </w:p>
    <w:p w:rsidR="00DB0149" w:rsidRDefault="00DB0149">
      <w:pPr>
        <w:rPr>
          <w:lang w:val="en-US"/>
        </w:rPr>
      </w:pPr>
    </w:p>
    <w:p w:rsidR="00DB0149" w:rsidRDefault="00DB0149">
      <w:pPr>
        <w:rPr>
          <w:lang w:val="en-US"/>
        </w:rPr>
      </w:pPr>
    </w:p>
    <w:p w:rsidR="00DB0149" w:rsidRDefault="00DB0149">
      <w:pPr>
        <w:rPr>
          <w:lang w:val="en-US"/>
        </w:rPr>
      </w:pPr>
    </w:p>
    <w:p w:rsidR="00DB0149" w:rsidRDefault="00DB0149">
      <w:pPr>
        <w:rPr>
          <w:lang w:val="en-US"/>
        </w:rPr>
      </w:pPr>
    </w:p>
    <w:p w:rsidR="006B03B8" w:rsidRDefault="00822795" w:rsidP="00822795">
      <w:pPr>
        <w:jc w:val="center"/>
        <w:rPr>
          <w:rFonts w:asciiTheme="majorBidi" w:hAnsiTheme="majorBidi" w:cstheme="majorBidi"/>
          <w:b/>
          <w:bCs/>
          <w:sz w:val="32"/>
          <w:szCs w:val="32"/>
          <w:lang w:val="en-US"/>
        </w:rPr>
      </w:pPr>
      <w:r w:rsidRPr="00822795">
        <w:rPr>
          <w:rFonts w:asciiTheme="majorBidi" w:hAnsiTheme="majorBidi" w:cstheme="majorBidi"/>
          <w:b/>
          <w:bCs/>
          <w:sz w:val="32"/>
          <w:szCs w:val="32"/>
          <w:lang w:val="en-US"/>
        </w:rPr>
        <w:t>Table of Contents</w:t>
      </w:r>
    </w:p>
    <w:p w:rsidR="00E479C1" w:rsidRPr="00E479C1" w:rsidRDefault="00E479C1" w:rsidP="00C819A1">
      <w:pPr>
        <w:spacing w:after="0" w:line="240" w:lineRule="auto"/>
        <w:rPr>
          <w:rFonts w:asciiTheme="majorBidi" w:eastAsia="Times New Roman" w:hAnsiTheme="majorBidi" w:cstheme="majorBidi"/>
          <w:b/>
          <w:sz w:val="28"/>
          <w:szCs w:val="24"/>
          <w:lang w:val="en-US"/>
        </w:rPr>
      </w:pPr>
      <w:r w:rsidRPr="00E479C1">
        <w:rPr>
          <w:rFonts w:asciiTheme="majorBidi" w:eastAsia="Times New Roman" w:hAnsiTheme="majorBidi" w:cstheme="majorBidi"/>
          <w:b/>
          <w:sz w:val="28"/>
          <w:szCs w:val="24"/>
          <w:lang w:val="en-US"/>
        </w:rPr>
        <w:t xml:space="preserve">PART </w:t>
      </w:r>
      <w:r w:rsidR="00C819A1">
        <w:rPr>
          <w:rFonts w:asciiTheme="majorBidi" w:eastAsia="Times New Roman" w:hAnsiTheme="majorBidi" w:cstheme="majorBidi"/>
          <w:b/>
          <w:sz w:val="28"/>
          <w:szCs w:val="24"/>
          <w:lang w:val="en-US"/>
        </w:rPr>
        <w:t>I</w:t>
      </w:r>
      <w:r w:rsidRPr="00E479C1">
        <w:rPr>
          <w:rFonts w:asciiTheme="majorBidi" w:eastAsia="Times New Roman" w:hAnsiTheme="majorBidi" w:cstheme="majorBidi"/>
          <w:b/>
          <w:sz w:val="28"/>
          <w:szCs w:val="24"/>
          <w:lang w:val="en-US"/>
        </w:rPr>
        <w:t xml:space="preserve"> – BIDDING PROCEDURES</w:t>
      </w:r>
    </w:p>
    <w:p w:rsidR="00E479C1" w:rsidRPr="00E479C1" w:rsidRDefault="00E479C1" w:rsidP="00E479C1">
      <w:pPr>
        <w:spacing w:after="0" w:line="240" w:lineRule="auto"/>
        <w:rPr>
          <w:rFonts w:asciiTheme="majorBidi" w:eastAsia="Times New Roman" w:hAnsiTheme="majorBidi" w:cstheme="majorBidi"/>
          <w:b/>
          <w:sz w:val="24"/>
          <w:szCs w:val="24"/>
          <w:lang w:val="en-US"/>
        </w:rPr>
      </w:pPr>
    </w:p>
    <w:p w:rsidR="00E479C1" w:rsidRPr="00E479C1" w:rsidRDefault="00E479C1" w:rsidP="00E479C1">
      <w:pPr>
        <w:spacing w:before="120" w:after="200" w:line="240" w:lineRule="auto"/>
        <w:ind w:firstLine="360"/>
        <w:rPr>
          <w:rFonts w:asciiTheme="majorBidi" w:eastAsia="Times New Roman" w:hAnsiTheme="majorBidi" w:cstheme="majorBidi"/>
          <w:b/>
          <w:sz w:val="24"/>
          <w:szCs w:val="24"/>
          <w:lang w:val="en-US"/>
        </w:rPr>
      </w:pPr>
      <w:r w:rsidRPr="00E479C1">
        <w:rPr>
          <w:rFonts w:asciiTheme="majorBidi" w:eastAsia="Times New Roman" w:hAnsiTheme="majorBidi" w:cstheme="majorBidi"/>
          <w:b/>
          <w:sz w:val="24"/>
          <w:szCs w:val="24"/>
          <w:lang w:val="en-US"/>
        </w:rPr>
        <w:t>Section I.</w:t>
      </w:r>
      <w:r w:rsidRPr="00E479C1">
        <w:rPr>
          <w:rFonts w:asciiTheme="majorBidi" w:eastAsia="Times New Roman" w:hAnsiTheme="majorBidi" w:cstheme="majorBidi"/>
          <w:b/>
          <w:sz w:val="24"/>
          <w:szCs w:val="24"/>
          <w:lang w:val="en-US"/>
        </w:rPr>
        <w:tab/>
        <w:t>Instructions to Bidders (ITB)</w:t>
      </w:r>
    </w:p>
    <w:p w:rsidR="00E479C1" w:rsidRPr="00E479C1" w:rsidRDefault="00E479C1" w:rsidP="00E479C1">
      <w:pPr>
        <w:spacing w:before="120" w:after="200" w:line="240" w:lineRule="auto"/>
        <w:ind w:firstLine="360"/>
        <w:rPr>
          <w:rFonts w:asciiTheme="majorBidi" w:eastAsia="Times New Roman" w:hAnsiTheme="majorBidi" w:cstheme="majorBidi"/>
          <w:b/>
          <w:sz w:val="24"/>
          <w:szCs w:val="24"/>
          <w:lang w:val="en-US"/>
        </w:rPr>
      </w:pPr>
      <w:r w:rsidRPr="00E479C1">
        <w:rPr>
          <w:rFonts w:asciiTheme="majorBidi" w:eastAsia="Times New Roman" w:hAnsiTheme="majorBidi" w:cstheme="majorBidi"/>
          <w:b/>
          <w:sz w:val="24"/>
          <w:szCs w:val="24"/>
          <w:lang w:val="en-US"/>
        </w:rPr>
        <w:t>Section II.</w:t>
      </w:r>
      <w:r w:rsidRPr="00E479C1">
        <w:rPr>
          <w:rFonts w:asciiTheme="majorBidi" w:eastAsia="Times New Roman" w:hAnsiTheme="majorBidi" w:cstheme="majorBidi"/>
          <w:b/>
          <w:sz w:val="24"/>
          <w:szCs w:val="24"/>
          <w:lang w:val="en-US"/>
        </w:rPr>
        <w:tab/>
      </w:r>
      <w:r>
        <w:rPr>
          <w:rFonts w:asciiTheme="majorBidi" w:eastAsia="Times New Roman" w:hAnsiTheme="majorBidi" w:cstheme="majorBidi"/>
          <w:b/>
          <w:sz w:val="24"/>
          <w:szCs w:val="24"/>
          <w:lang w:val="en-US"/>
        </w:rPr>
        <w:t xml:space="preserve"> </w:t>
      </w:r>
      <w:r w:rsidRPr="00E479C1">
        <w:rPr>
          <w:rFonts w:asciiTheme="majorBidi" w:eastAsia="Times New Roman" w:hAnsiTheme="majorBidi" w:cstheme="majorBidi"/>
          <w:b/>
          <w:sz w:val="24"/>
          <w:szCs w:val="24"/>
          <w:lang w:val="en-US"/>
        </w:rPr>
        <w:t>Bid Data Sheet (BDS)</w:t>
      </w:r>
    </w:p>
    <w:p w:rsidR="00E479C1" w:rsidRPr="00E479C1" w:rsidRDefault="00E479C1" w:rsidP="00E479C1">
      <w:pPr>
        <w:spacing w:before="120" w:after="200" w:line="240" w:lineRule="auto"/>
        <w:ind w:firstLine="360"/>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 xml:space="preserve">Section III. </w:t>
      </w:r>
      <w:r w:rsidRPr="00E479C1">
        <w:rPr>
          <w:rFonts w:asciiTheme="majorBidi" w:eastAsia="Times New Roman" w:hAnsiTheme="majorBidi" w:cstheme="majorBidi"/>
          <w:b/>
          <w:sz w:val="24"/>
          <w:szCs w:val="24"/>
          <w:lang w:val="en-US"/>
        </w:rPr>
        <w:t xml:space="preserve">Evaluation </w:t>
      </w:r>
      <w:r w:rsidRPr="00E479C1">
        <w:rPr>
          <w:rFonts w:asciiTheme="majorBidi" w:eastAsia="Times New Roman" w:hAnsiTheme="majorBidi" w:cstheme="majorBidi"/>
          <w:b/>
          <w:iCs/>
          <w:sz w:val="24"/>
          <w:szCs w:val="24"/>
          <w:lang w:val="en-US"/>
        </w:rPr>
        <w:t>and Qualification</w:t>
      </w:r>
      <w:r w:rsidRPr="00E479C1">
        <w:rPr>
          <w:rFonts w:asciiTheme="majorBidi" w:eastAsia="Times New Roman" w:hAnsiTheme="majorBidi" w:cstheme="majorBidi"/>
          <w:b/>
          <w:sz w:val="24"/>
          <w:szCs w:val="24"/>
          <w:lang w:val="en-US"/>
        </w:rPr>
        <w:t xml:space="preserve"> Criteria</w:t>
      </w:r>
    </w:p>
    <w:p w:rsidR="00E479C1" w:rsidRPr="00E479C1" w:rsidRDefault="00E479C1" w:rsidP="00E479C1">
      <w:pPr>
        <w:spacing w:before="120" w:after="200" w:line="240" w:lineRule="auto"/>
        <w:ind w:firstLine="360"/>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 xml:space="preserve">Section IV. </w:t>
      </w:r>
      <w:r w:rsidRPr="00E479C1">
        <w:rPr>
          <w:rFonts w:asciiTheme="majorBidi" w:eastAsia="Times New Roman" w:hAnsiTheme="majorBidi" w:cstheme="majorBidi"/>
          <w:b/>
          <w:sz w:val="24"/>
          <w:szCs w:val="24"/>
          <w:lang w:val="en-US"/>
        </w:rPr>
        <w:t>Bidding Forms</w:t>
      </w:r>
    </w:p>
    <w:p w:rsidR="00E479C1" w:rsidRDefault="00E479C1" w:rsidP="00C819A1">
      <w:pPr>
        <w:keepNext/>
        <w:spacing w:after="0" w:line="240" w:lineRule="auto"/>
        <w:rPr>
          <w:rFonts w:asciiTheme="majorBidi" w:eastAsia="Times New Roman" w:hAnsiTheme="majorBidi" w:cstheme="majorBidi"/>
          <w:b/>
          <w:sz w:val="24"/>
          <w:szCs w:val="24"/>
          <w:lang w:val="en-US"/>
        </w:rPr>
      </w:pPr>
      <w:bookmarkStart w:id="0" w:name="_Toc438366662"/>
      <w:bookmarkStart w:id="1" w:name="_Toc438270255"/>
      <w:bookmarkStart w:id="2" w:name="_Toc438267875"/>
      <w:r w:rsidRPr="00E479C1">
        <w:rPr>
          <w:rFonts w:asciiTheme="majorBidi" w:eastAsia="Times New Roman" w:hAnsiTheme="majorBidi" w:cstheme="majorBidi"/>
          <w:b/>
          <w:sz w:val="24"/>
          <w:szCs w:val="24"/>
          <w:lang w:val="en-US"/>
        </w:rPr>
        <w:t xml:space="preserve">PART </w:t>
      </w:r>
      <w:r w:rsidR="00C819A1">
        <w:rPr>
          <w:rFonts w:asciiTheme="majorBidi" w:eastAsia="Times New Roman" w:hAnsiTheme="majorBidi" w:cstheme="majorBidi"/>
          <w:b/>
          <w:sz w:val="24"/>
          <w:szCs w:val="24"/>
          <w:lang w:val="en-US"/>
        </w:rPr>
        <w:t>II</w:t>
      </w:r>
      <w:r w:rsidRPr="00E479C1">
        <w:rPr>
          <w:rFonts w:asciiTheme="majorBidi" w:eastAsia="Times New Roman" w:hAnsiTheme="majorBidi" w:cstheme="majorBidi"/>
          <w:b/>
          <w:sz w:val="24"/>
          <w:szCs w:val="24"/>
          <w:lang w:val="en-US"/>
        </w:rPr>
        <w:t xml:space="preserve"> – </w:t>
      </w:r>
      <w:r w:rsidRPr="00E479C1">
        <w:rPr>
          <w:rFonts w:asciiTheme="majorBidi" w:eastAsia="Times New Roman" w:hAnsiTheme="majorBidi" w:cstheme="majorBidi"/>
          <w:b/>
          <w:iCs/>
          <w:sz w:val="24"/>
          <w:szCs w:val="24"/>
          <w:lang w:val="en-US"/>
        </w:rPr>
        <w:t>WORKS</w:t>
      </w:r>
      <w:r w:rsidRPr="00E479C1">
        <w:rPr>
          <w:rFonts w:asciiTheme="majorBidi" w:eastAsia="Times New Roman" w:hAnsiTheme="majorBidi" w:cstheme="majorBidi"/>
          <w:b/>
          <w:sz w:val="24"/>
          <w:szCs w:val="24"/>
          <w:lang w:val="en-US"/>
        </w:rPr>
        <w:t xml:space="preserve"> REQUIREMENTS</w:t>
      </w:r>
      <w:bookmarkEnd w:id="0"/>
      <w:bookmarkEnd w:id="1"/>
      <w:bookmarkEnd w:id="2"/>
      <w:r>
        <w:rPr>
          <w:rFonts w:asciiTheme="majorBidi" w:eastAsia="Times New Roman" w:hAnsiTheme="majorBidi" w:cstheme="majorBidi"/>
          <w:b/>
          <w:sz w:val="24"/>
          <w:szCs w:val="24"/>
          <w:lang w:val="en-US"/>
        </w:rPr>
        <w:t xml:space="preserve"> </w:t>
      </w:r>
    </w:p>
    <w:p w:rsidR="00E479C1" w:rsidRPr="00E479C1" w:rsidRDefault="00E479C1" w:rsidP="00E479C1">
      <w:pPr>
        <w:keepNext/>
        <w:spacing w:after="0" w:line="240" w:lineRule="auto"/>
        <w:rPr>
          <w:rFonts w:asciiTheme="majorBidi" w:eastAsia="Times New Roman" w:hAnsiTheme="majorBidi" w:cstheme="majorBidi"/>
          <w:b/>
          <w:sz w:val="24"/>
          <w:szCs w:val="24"/>
          <w:lang w:val="en-US"/>
        </w:rPr>
      </w:pPr>
    </w:p>
    <w:p w:rsidR="00E479C1" w:rsidRPr="00E479C1" w:rsidRDefault="00E479C1" w:rsidP="00E479C1">
      <w:pPr>
        <w:spacing w:after="200" w:line="240" w:lineRule="auto"/>
        <w:ind w:firstLine="360"/>
        <w:rPr>
          <w:rFonts w:asciiTheme="majorBidi" w:eastAsia="Times New Roman" w:hAnsiTheme="majorBidi" w:cstheme="majorBidi"/>
          <w:b/>
          <w:sz w:val="24"/>
          <w:szCs w:val="24"/>
          <w:lang w:val="en-US"/>
        </w:rPr>
      </w:pPr>
      <w:proofErr w:type="gramStart"/>
      <w:r w:rsidRPr="00E479C1">
        <w:rPr>
          <w:rFonts w:asciiTheme="majorBidi" w:eastAsia="Times New Roman" w:hAnsiTheme="majorBidi" w:cstheme="majorBidi"/>
          <w:b/>
          <w:sz w:val="24"/>
          <w:szCs w:val="24"/>
          <w:lang w:val="en-US"/>
        </w:rPr>
        <w:t>Section V.</w:t>
      </w:r>
      <w:proofErr w:type="gramEnd"/>
      <w:r>
        <w:rPr>
          <w:rFonts w:asciiTheme="majorBidi" w:eastAsia="Times New Roman" w:hAnsiTheme="majorBidi" w:cstheme="majorBidi"/>
          <w:b/>
          <w:sz w:val="24"/>
          <w:szCs w:val="24"/>
          <w:lang w:val="en-US"/>
        </w:rPr>
        <w:t xml:space="preserve">  </w:t>
      </w:r>
      <w:r w:rsidRPr="00E479C1">
        <w:rPr>
          <w:rFonts w:asciiTheme="majorBidi" w:eastAsia="Times New Roman" w:hAnsiTheme="majorBidi" w:cstheme="majorBidi"/>
          <w:b/>
          <w:sz w:val="24"/>
          <w:szCs w:val="24"/>
          <w:lang w:val="en-US"/>
        </w:rPr>
        <w:t>Works Requirements (</w:t>
      </w:r>
      <w:r w:rsidR="00540183">
        <w:rPr>
          <w:rFonts w:asciiTheme="majorBidi" w:eastAsia="Times New Roman" w:hAnsiTheme="majorBidi" w:cstheme="majorBidi"/>
          <w:b/>
          <w:sz w:val="24"/>
          <w:szCs w:val="24"/>
          <w:lang w:val="en-US"/>
        </w:rPr>
        <w:t>Contracting Authority</w:t>
      </w:r>
      <w:r w:rsidRPr="00E479C1">
        <w:rPr>
          <w:rFonts w:asciiTheme="majorBidi" w:eastAsia="Times New Roman" w:hAnsiTheme="majorBidi" w:cstheme="majorBidi"/>
          <w:b/>
          <w:sz w:val="24"/>
          <w:szCs w:val="24"/>
          <w:lang w:val="en-US"/>
        </w:rPr>
        <w:t>)</w:t>
      </w:r>
    </w:p>
    <w:p w:rsidR="00E479C1" w:rsidRDefault="00E479C1" w:rsidP="00C819A1">
      <w:pPr>
        <w:keepNext/>
        <w:spacing w:after="0" w:line="240" w:lineRule="auto"/>
        <w:rPr>
          <w:rFonts w:asciiTheme="majorBidi" w:eastAsia="Times New Roman" w:hAnsiTheme="majorBidi" w:cstheme="majorBidi"/>
          <w:b/>
          <w:iCs/>
          <w:sz w:val="24"/>
          <w:szCs w:val="24"/>
          <w:lang w:val="en-US"/>
        </w:rPr>
      </w:pPr>
      <w:r w:rsidRPr="00E479C1">
        <w:rPr>
          <w:rFonts w:asciiTheme="majorBidi" w:eastAsia="Times New Roman" w:hAnsiTheme="majorBidi" w:cstheme="majorBidi"/>
          <w:b/>
          <w:sz w:val="24"/>
          <w:szCs w:val="24"/>
          <w:lang w:val="en-US"/>
        </w:rPr>
        <w:t xml:space="preserve">PART </w:t>
      </w:r>
      <w:r w:rsidR="00C819A1">
        <w:rPr>
          <w:rFonts w:asciiTheme="majorBidi" w:eastAsia="Times New Roman" w:hAnsiTheme="majorBidi" w:cstheme="majorBidi"/>
          <w:b/>
          <w:sz w:val="24"/>
          <w:szCs w:val="24"/>
          <w:lang w:val="en-US"/>
        </w:rPr>
        <w:t>II</w:t>
      </w:r>
      <w:r w:rsidR="00AF2148">
        <w:rPr>
          <w:rFonts w:asciiTheme="majorBidi" w:eastAsia="Times New Roman" w:hAnsiTheme="majorBidi" w:cstheme="majorBidi"/>
          <w:b/>
          <w:sz w:val="24"/>
          <w:szCs w:val="24"/>
          <w:lang w:val="en-US"/>
        </w:rPr>
        <w:t>I</w:t>
      </w:r>
      <w:r w:rsidRPr="00E479C1">
        <w:rPr>
          <w:rFonts w:asciiTheme="majorBidi" w:eastAsia="Times New Roman" w:hAnsiTheme="majorBidi" w:cstheme="majorBidi"/>
          <w:b/>
          <w:sz w:val="24"/>
          <w:szCs w:val="24"/>
          <w:lang w:val="en-US"/>
        </w:rPr>
        <w:t xml:space="preserve"> – </w:t>
      </w:r>
      <w:r w:rsidR="00C819A1">
        <w:rPr>
          <w:rFonts w:asciiTheme="majorBidi" w:eastAsia="Times New Roman" w:hAnsiTheme="majorBidi" w:cstheme="majorBidi"/>
          <w:b/>
          <w:sz w:val="24"/>
          <w:szCs w:val="24"/>
          <w:lang w:val="en-US"/>
        </w:rPr>
        <w:t xml:space="preserve">CONDITIONS OF </w:t>
      </w:r>
      <w:r w:rsidR="00725280">
        <w:rPr>
          <w:rFonts w:asciiTheme="majorBidi" w:eastAsia="Times New Roman" w:hAnsiTheme="majorBidi" w:cstheme="majorBidi"/>
          <w:b/>
          <w:iCs/>
          <w:sz w:val="24"/>
          <w:szCs w:val="24"/>
          <w:lang w:val="en-US"/>
        </w:rPr>
        <w:t>CONTRACT</w:t>
      </w:r>
      <w:r w:rsidR="00C819A1">
        <w:rPr>
          <w:rFonts w:asciiTheme="majorBidi" w:eastAsia="Times New Roman" w:hAnsiTheme="majorBidi" w:cstheme="majorBidi"/>
          <w:b/>
          <w:iCs/>
          <w:sz w:val="24"/>
          <w:szCs w:val="24"/>
          <w:lang w:val="en-US"/>
        </w:rPr>
        <w:t xml:space="preserve"> AND CONTRACT FORMS</w:t>
      </w:r>
    </w:p>
    <w:p w:rsidR="00725280" w:rsidRPr="00E479C1" w:rsidRDefault="00725280" w:rsidP="00E479C1">
      <w:pPr>
        <w:keepNext/>
        <w:spacing w:after="0" w:line="240" w:lineRule="auto"/>
        <w:rPr>
          <w:rFonts w:asciiTheme="majorBidi" w:eastAsia="Times New Roman" w:hAnsiTheme="majorBidi" w:cstheme="majorBidi"/>
          <w:b/>
          <w:iCs/>
          <w:sz w:val="24"/>
          <w:szCs w:val="24"/>
          <w:lang w:val="en-US"/>
        </w:rPr>
      </w:pPr>
    </w:p>
    <w:p w:rsidR="00E479C1" w:rsidRPr="00E479C1" w:rsidRDefault="00E479C1" w:rsidP="00725280">
      <w:pPr>
        <w:spacing w:after="200" w:line="240" w:lineRule="auto"/>
        <w:ind w:firstLine="360"/>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 xml:space="preserve">Section VI. </w:t>
      </w:r>
      <w:r w:rsidRPr="00E479C1">
        <w:rPr>
          <w:rFonts w:asciiTheme="majorBidi" w:eastAsia="Times New Roman" w:hAnsiTheme="majorBidi" w:cstheme="majorBidi"/>
          <w:b/>
          <w:sz w:val="24"/>
          <w:szCs w:val="24"/>
          <w:lang w:val="en-US"/>
        </w:rPr>
        <w:t>General Conditions of Contract (GCC)</w:t>
      </w:r>
    </w:p>
    <w:p w:rsidR="00E479C1" w:rsidRPr="00E479C1" w:rsidRDefault="00E479C1" w:rsidP="00E479C1">
      <w:pPr>
        <w:spacing w:before="120" w:after="200" w:line="240" w:lineRule="auto"/>
        <w:ind w:firstLine="360"/>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 xml:space="preserve">Section VII. </w:t>
      </w:r>
      <w:r w:rsidRPr="00E479C1">
        <w:rPr>
          <w:rFonts w:asciiTheme="majorBidi" w:eastAsia="Times New Roman" w:hAnsiTheme="majorBidi" w:cstheme="majorBidi"/>
          <w:b/>
          <w:sz w:val="24"/>
          <w:szCs w:val="24"/>
          <w:lang w:val="en-US"/>
        </w:rPr>
        <w:t>Special Conditions of Contract (SCC)</w:t>
      </w:r>
    </w:p>
    <w:p w:rsidR="00E479C1" w:rsidRDefault="00E479C1" w:rsidP="00E479C1">
      <w:pPr>
        <w:spacing w:before="120" w:after="200" w:line="240" w:lineRule="auto"/>
        <w:ind w:firstLine="360"/>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lang w:val="en-US"/>
        </w:rPr>
        <w:t>Section VIII</w:t>
      </w:r>
      <w:r w:rsidR="00AF2148">
        <w:rPr>
          <w:rFonts w:asciiTheme="majorBidi" w:eastAsia="Times New Roman" w:hAnsiTheme="majorBidi" w:cstheme="majorBidi"/>
          <w:b/>
          <w:sz w:val="24"/>
          <w:szCs w:val="24"/>
          <w:lang w:val="en-US"/>
        </w:rPr>
        <w:t>.</w:t>
      </w:r>
      <w:r>
        <w:rPr>
          <w:rFonts w:asciiTheme="majorBidi" w:eastAsia="Times New Roman" w:hAnsiTheme="majorBidi" w:cstheme="majorBidi"/>
          <w:b/>
          <w:sz w:val="24"/>
          <w:szCs w:val="24"/>
          <w:lang w:val="en-US"/>
        </w:rPr>
        <w:t xml:space="preserve"> </w:t>
      </w:r>
      <w:r w:rsidRPr="00E479C1">
        <w:rPr>
          <w:rFonts w:asciiTheme="majorBidi" w:eastAsia="Times New Roman" w:hAnsiTheme="majorBidi" w:cstheme="majorBidi"/>
          <w:b/>
          <w:sz w:val="24"/>
          <w:szCs w:val="24"/>
          <w:lang w:val="en-US"/>
        </w:rPr>
        <w:t>Contract Forms</w:t>
      </w:r>
    </w:p>
    <w:p w:rsidR="00E479C1" w:rsidRPr="00E479C1" w:rsidRDefault="00E479C1" w:rsidP="00E479C1">
      <w:pPr>
        <w:spacing w:after="0" w:line="240" w:lineRule="auto"/>
        <w:rPr>
          <w:rFonts w:asciiTheme="majorBidi" w:eastAsia="Times New Roman" w:hAnsiTheme="majorBidi" w:cstheme="majorBidi"/>
          <w:b/>
          <w:sz w:val="24"/>
          <w:szCs w:val="24"/>
          <w:lang w:val="en-US"/>
        </w:rPr>
      </w:pPr>
    </w:p>
    <w:p w:rsidR="00E479C1" w:rsidRPr="00E479C1" w:rsidRDefault="00E479C1" w:rsidP="00540183">
      <w:pPr>
        <w:spacing w:after="0" w:line="240" w:lineRule="auto"/>
        <w:rPr>
          <w:rFonts w:asciiTheme="majorBidi" w:eastAsia="Times New Roman" w:hAnsiTheme="majorBidi" w:cstheme="majorBidi"/>
          <w:b/>
          <w:sz w:val="24"/>
          <w:szCs w:val="24"/>
          <w:lang w:val="en-US"/>
        </w:rPr>
      </w:pPr>
      <w:r w:rsidRPr="00E479C1">
        <w:rPr>
          <w:rFonts w:asciiTheme="majorBidi" w:eastAsia="Times New Roman" w:hAnsiTheme="majorBidi" w:cstheme="majorBidi"/>
          <w:b/>
          <w:sz w:val="24"/>
          <w:szCs w:val="24"/>
          <w:lang w:val="en-US"/>
        </w:rPr>
        <w:t>Attachment:</w:t>
      </w:r>
      <w:r w:rsidRPr="00E479C1">
        <w:rPr>
          <w:rFonts w:asciiTheme="majorBidi" w:eastAsia="Times New Roman" w:hAnsiTheme="majorBidi" w:cstheme="majorBidi"/>
          <w:b/>
          <w:sz w:val="24"/>
          <w:szCs w:val="24"/>
          <w:lang w:val="en-US"/>
        </w:rPr>
        <w:tab/>
        <w:t xml:space="preserve"> </w:t>
      </w:r>
      <w:r w:rsidR="00540183" w:rsidRPr="00725280">
        <w:rPr>
          <w:rFonts w:asciiTheme="majorBidi" w:eastAsia="Times New Roman" w:hAnsiTheme="majorBidi" w:cstheme="majorBidi"/>
          <w:b/>
          <w:sz w:val="24"/>
          <w:szCs w:val="24"/>
          <w:lang w:val="en-US"/>
        </w:rPr>
        <w:t>Form of Invitation for Bids</w:t>
      </w:r>
    </w:p>
    <w:p w:rsidR="006B03B8" w:rsidRDefault="006B03B8">
      <w:pPr>
        <w:rPr>
          <w:lang w:val="en-US"/>
        </w:rPr>
      </w:pPr>
    </w:p>
    <w:p w:rsidR="00824B92" w:rsidRDefault="00824B92" w:rsidP="00E479C1">
      <w:pPr>
        <w:spacing w:after="0"/>
        <w:ind w:left="659" w:hanging="659"/>
        <w:rPr>
          <w:rFonts w:asciiTheme="majorBidi" w:eastAsia="Times New Roman" w:hAnsiTheme="majorBidi" w:cstheme="majorBidi"/>
          <w:b/>
          <w:bCs/>
          <w:color w:val="212121"/>
          <w:sz w:val="32"/>
          <w:szCs w:val="32"/>
          <w:lang w:val="en-US"/>
        </w:rPr>
      </w:pPr>
    </w:p>
    <w:p w:rsidR="00824B92" w:rsidRPr="006B30EF" w:rsidRDefault="00824B92" w:rsidP="00824B92">
      <w:pPr>
        <w:bidi/>
        <w:spacing w:after="0"/>
        <w:ind w:left="659" w:hanging="659"/>
        <w:rPr>
          <w:rFonts w:asciiTheme="majorBidi" w:hAnsiTheme="majorBidi" w:cstheme="majorBidi"/>
          <w:b/>
          <w:bCs/>
          <w:sz w:val="32"/>
          <w:szCs w:val="32"/>
          <w:rtl/>
        </w:rPr>
      </w:pPr>
    </w:p>
    <w:p w:rsidR="004720C9" w:rsidRPr="00824B92" w:rsidRDefault="004720C9" w:rsidP="00824B92">
      <w:pPr>
        <w:bidi/>
        <w:spacing w:after="120" w:line="240" w:lineRule="auto"/>
        <w:rPr>
          <w:rFonts w:asciiTheme="majorBidi" w:hAnsiTheme="majorBidi" w:cstheme="majorBidi"/>
          <w:b/>
          <w:bCs/>
          <w:sz w:val="32"/>
          <w:szCs w:val="32"/>
          <w:lang w:val="en-US"/>
        </w:rPr>
      </w:pPr>
    </w:p>
    <w:p w:rsidR="00824B92" w:rsidRPr="00824B92" w:rsidRDefault="00824B92" w:rsidP="00824B92">
      <w:pPr>
        <w:bidi/>
        <w:spacing w:after="120" w:line="240" w:lineRule="auto"/>
        <w:rPr>
          <w:rFonts w:asciiTheme="majorBidi" w:hAnsiTheme="majorBidi" w:cstheme="majorBidi"/>
          <w:b/>
          <w:bCs/>
          <w:sz w:val="32"/>
          <w:szCs w:val="32"/>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5928D1">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DB0149" w:rsidRDefault="00DB0149" w:rsidP="00725280">
      <w:pPr>
        <w:spacing w:after="0"/>
        <w:jc w:val="center"/>
        <w:rPr>
          <w:rFonts w:asciiTheme="majorBidi" w:hAnsiTheme="majorBidi" w:cstheme="majorBidi"/>
          <w:b/>
          <w:bCs/>
          <w:sz w:val="24"/>
          <w:szCs w:val="24"/>
          <w:lang w:val="en-US"/>
        </w:rPr>
      </w:pPr>
    </w:p>
    <w:p w:rsidR="00332142" w:rsidRDefault="00725280" w:rsidP="00725280">
      <w:pPr>
        <w:spacing w:after="0"/>
        <w:jc w:val="center"/>
        <w:rPr>
          <w:rFonts w:asciiTheme="majorBidi" w:hAnsiTheme="majorBidi" w:cstheme="majorBidi"/>
          <w:b/>
          <w:bCs/>
          <w:sz w:val="24"/>
          <w:szCs w:val="24"/>
          <w:lang w:val="en-US"/>
        </w:rPr>
        <w:sectPr w:rsidR="00332142" w:rsidSect="00332142">
          <w:headerReference w:type="even" r:id="rId20"/>
          <w:headerReference w:type="default" r:id="rId21"/>
          <w:footerReference w:type="default" r:id="rId22"/>
          <w:type w:val="continuous"/>
          <w:pgSz w:w="11909" w:h="16834" w:code="9"/>
          <w:pgMar w:top="1440" w:right="1800" w:bottom="1440" w:left="1800" w:header="720" w:footer="720" w:gutter="0"/>
          <w:pgNumType w:fmt="lowerRoman"/>
          <w:cols w:space="720"/>
          <w:titlePg/>
          <w:docGrid w:linePitch="360"/>
        </w:sectPr>
      </w:pPr>
      <w:r w:rsidRPr="00725280">
        <w:rPr>
          <w:rFonts w:asciiTheme="majorBidi" w:hAnsiTheme="majorBidi" w:cstheme="majorBidi"/>
          <w:b/>
          <w:bCs/>
          <w:sz w:val="24"/>
          <w:szCs w:val="24"/>
          <w:lang w:val="en-US"/>
        </w:rPr>
        <w:lastRenderedPageBreak/>
        <w:t>Introduction</w:t>
      </w:r>
    </w:p>
    <w:p w:rsidR="00725280" w:rsidRPr="00725280" w:rsidRDefault="00725280" w:rsidP="00725280">
      <w:pPr>
        <w:spacing w:after="0"/>
        <w:jc w:val="center"/>
        <w:rPr>
          <w:rFonts w:asciiTheme="majorBidi" w:hAnsiTheme="majorBidi" w:cstheme="majorBidi"/>
          <w:b/>
          <w:bCs/>
          <w:sz w:val="24"/>
          <w:szCs w:val="24"/>
          <w:lang w:val="en-US"/>
        </w:rPr>
      </w:pPr>
    </w:p>
    <w:p w:rsidR="00C148B2" w:rsidRDefault="00E479C1" w:rsidP="00927D21">
      <w:pPr>
        <w:spacing w:after="0"/>
        <w:rPr>
          <w:rFonts w:asciiTheme="majorBidi" w:hAnsiTheme="majorBidi" w:cstheme="majorBidi"/>
          <w:sz w:val="24"/>
          <w:szCs w:val="24"/>
          <w:lang w:val="en-US"/>
        </w:rPr>
      </w:pPr>
      <w:r w:rsidRPr="00927D21">
        <w:rPr>
          <w:rFonts w:asciiTheme="majorBidi" w:hAnsiTheme="majorBidi" w:cstheme="majorBidi"/>
          <w:sz w:val="24"/>
          <w:szCs w:val="24"/>
          <w:lang w:val="en-US"/>
        </w:rPr>
        <w:t xml:space="preserve">Projects financed by the Kurdistan Regional Government shall be implemented in accordance with the policies and procedures stipulated in the Instructions for the Implementation of Government Contracts No. (2) </w:t>
      </w:r>
      <w:proofErr w:type="gramStart"/>
      <w:r w:rsidRPr="00927D21">
        <w:rPr>
          <w:rFonts w:asciiTheme="majorBidi" w:hAnsiTheme="majorBidi" w:cstheme="majorBidi"/>
          <w:sz w:val="24"/>
          <w:szCs w:val="24"/>
          <w:lang w:val="en-US"/>
        </w:rPr>
        <w:t>of</w:t>
      </w:r>
      <w:proofErr w:type="gramEnd"/>
      <w:r w:rsidRPr="00927D21">
        <w:rPr>
          <w:rFonts w:asciiTheme="majorBidi" w:hAnsiTheme="majorBidi" w:cstheme="majorBidi"/>
          <w:sz w:val="24"/>
          <w:szCs w:val="24"/>
          <w:lang w:val="en-US"/>
        </w:rPr>
        <w:t xml:space="preserve"> 2016. To assist contracting authorities to contract for the execution of contracts of small works which do not exceed (3) billion Iraqi dinars, </w:t>
      </w:r>
      <w:r w:rsidR="00927D21" w:rsidRPr="00927D21">
        <w:rPr>
          <w:rFonts w:asciiTheme="majorBidi" w:hAnsiTheme="majorBidi" w:cstheme="majorBidi"/>
          <w:sz w:val="24"/>
          <w:szCs w:val="24"/>
          <w:lang w:val="en-US"/>
        </w:rPr>
        <w:t>The Kurdistan Regional Government</w:t>
      </w:r>
      <w:r w:rsidR="00927D21">
        <w:rPr>
          <w:rFonts w:asciiTheme="majorBidi" w:hAnsiTheme="majorBidi" w:cstheme="majorBidi"/>
          <w:sz w:val="24"/>
          <w:szCs w:val="24"/>
          <w:lang w:val="en-US"/>
        </w:rPr>
        <w:t xml:space="preserve"> has designed these bidding</w:t>
      </w:r>
      <w:r w:rsidR="00927D21" w:rsidRPr="00927D21">
        <w:rPr>
          <w:rFonts w:asciiTheme="majorBidi" w:hAnsiTheme="majorBidi" w:cstheme="majorBidi"/>
          <w:sz w:val="24"/>
          <w:szCs w:val="24"/>
          <w:lang w:val="en-US"/>
        </w:rPr>
        <w:t xml:space="preserve"> documents for use.</w:t>
      </w:r>
    </w:p>
    <w:p w:rsidR="00927D21" w:rsidRDefault="00927D21" w:rsidP="00927D21">
      <w:pPr>
        <w:spacing w:after="0"/>
        <w:rPr>
          <w:rFonts w:asciiTheme="majorBidi" w:hAnsiTheme="majorBidi" w:cstheme="majorBidi"/>
          <w:sz w:val="24"/>
          <w:szCs w:val="24"/>
          <w:lang w:val="en-US"/>
        </w:rPr>
      </w:pPr>
    </w:p>
    <w:p w:rsidR="00927D21" w:rsidRPr="00927D21" w:rsidRDefault="00927D21" w:rsidP="00927D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27D21">
        <w:rPr>
          <w:rFonts w:ascii="Times New Roman" w:eastAsia="Times New Roman" w:hAnsi="Times New Roman" w:cs="Times New Roman"/>
          <w:sz w:val="24"/>
          <w:szCs w:val="24"/>
          <w:lang w:val="en-US"/>
        </w:rPr>
        <w:t>These Standard Bidding Documents are intended as a model for admeasurement (unit prices or unit rates in a bill of quantities) and lump sum types of Contract, which are the most common in Works contracting.  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The main text refe</w:t>
      </w:r>
      <w:r>
        <w:rPr>
          <w:rFonts w:ascii="Times New Roman" w:eastAsia="Times New Roman" w:hAnsi="Times New Roman" w:cs="Times New Roman"/>
          <w:sz w:val="24"/>
          <w:szCs w:val="24"/>
          <w:lang w:val="en-US"/>
        </w:rPr>
        <w:t xml:space="preserve">rs to admeasurement contracts. </w:t>
      </w:r>
      <w:r w:rsidRPr="00927D21">
        <w:rPr>
          <w:rFonts w:ascii="Times New Roman" w:eastAsia="Times New Roman" w:hAnsi="Times New Roman" w:cs="Times New Roman"/>
          <w:b/>
          <w:sz w:val="24"/>
          <w:szCs w:val="24"/>
          <w:lang w:val="en-US"/>
        </w:rPr>
        <w:t>Alternative clauses or texts are supplied for use with lump sum contracts</w:t>
      </w:r>
      <w:r w:rsidRPr="00927D21">
        <w:rPr>
          <w:rFonts w:ascii="Times New Roman" w:eastAsia="Times New Roman" w:hAnsi="Times New Roman" w:cs="Times New Roman"/>
          <w:sz w:val="24"/>
          <w:szCs w:val="24"/>
          <w:lang w:val="en-US"/>
        </w:rPr>
        <w:t>.</w:t>
      </w:r>
      <w:r w:rsidRPr="00927D21">
        <w:rPr>
          <w:rFonts w:ascii="Times New Roman" w:eastAsia="Times New Roman" w:hAnsi="Times New Roman" w:cs="Times New Roman"/>
          <w:sz w:val="24"/>
          <w:szCs w:val="24"/>
          <w:vertAlign w:val="superscript"/>
          <w:lang w:val="en-US"/>
        </w:rPr>
        <w:footnoteReference w:id="1"/>
      </w:r>
    </w:p>
    <w:p w:rsidR="00927D21" w:rsidRPr="00927D21" w:rsidRDefault="00927D21" w:rsidP="00927D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6C3FA8" w:rsidRPr="006C3FA8" w:rsidRDefault="006C3FA8" w:rsidP="006C3F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Care should be taken to check the relevance of the provisions of the standard documents against the requirements of the specific Works to be procured.  The following directions should be observed when using the documents:</w:t>
      </w:r>
    </w:p>
    <w:p w:rsidR="006C3FA8" w:rsidRPr="006C3FA8" w:rsidRDefault="006C3FA8" w:rsidP="006C3F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All the documents listed in the Table of Contents are normally required for the procurement of Works.  However, they should be adapted as necessary to the circumstances of the particular Project.</w:t>
      </w:r>
    </w:p>
    <w:p w:rsidR="006C3FA8" w:rsidRPr="006C3FA8" w:rsidRDefault="006C3FA8" w:rsidP="006C3FA8">
      <w:p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Detail</w:t>
      </w:r>
      <w:r>
        <w:rPr>
          <w:rFonts w:ascii="Times New Roman" w:eastAsia="Times New Roman" w:hAnsi="Times New Roman" w:cs="Times New Roman"/>
          <w:sz w:val="24"/>
          <w:szCs w:val="24"/>
          <w:lang w:val="en-US"/>
        </w:rPr>
        <w:t>s to be provided by the Contracting Authority</w:t>
      </w:r>
      <w:r w:rsidRPr="006C3FA8">
        <w:rPr>
          <w:rFonts w:ascii="Times New Roman" w:eastAsia="Times New Roman" w:hAnsi="Times New Roman" w:cs="Times New Roman"/>
          <w:sz w:val="24"/>
          <w:szCs w:val="24"/>
          <w:lang w:val="en-US"/>
        </w:rPr>
        <w:t xml:space="preserve"> prior to release of the bidding documents are limited to the Invitation for Bids,</w:t>
      </w:r>
      <w:r>
        <w:rPr>
          <w:rFonts w:ascii="Times New Roman" w:eastAsia="Times New Roman" w:hAnsi="Times New Roman" w:cs="Times New Roman"/>
          <w:sz w:val="24"/>
          <w:szCs w:val="24"/>
          <w:lang w:val="en-US"/>
        </w:rPr>
        <w:t xml:space="preserve"> Bidding Data (Section II), and Special Conditions of Contract</w:t>
      </w:r>
      <w:r w:rsidRPr="006C3FA8">
        <w:rPr>
          <w:rFonts w:ascii="Times New Roman" w:eastAsia="Times New Roman" w:hAnsi="Times New Roman" w:cs="Times New Roman"/>
          <w:sz w:val="24"/>
          <w:szCs w:val="24"/>
          <w:lang w:val="en-US"/>
        </w:rPr>
        <w:t xml:space="preserve"> (Section </w:t>
      </w:r>
      <w:r>
        <w:rPr>
          <w:rFonts w:ascii="Times New Roman" w:eastAsia="Times New Roman" w:hAnsi="Times New Roman" w:cs="Times New Roman"/>
          <w:sz w:val="24"/>
          <w:szCs w:val="24"/>
          <w:lang w:val="en-US"/>
        </w:rPr>
        <w:t>VII), in addition to Section V</w:t>
      </w:r>
      <w:r w:rsidRPr="006C3FA8">
        <w:rPr>
          <w:rFonts w:ascii="Times New Roman" w:eastAsia="Times New Roman" w:hAnsi="Times New Roman" w:cs="Times New Roman"/>
          <w:sz w:val="24"/>
          <w:szCs w:val="24"/>
          <w:lang w:val="en-US"/>
        </w:rPr>
        <w:t xml:space="preserve">, which deal with Specifications, Drawings, and Bill of Quantities, respectively.  </w:t>
      </w:r>
      <w:r w:rsidRPr="006C3FA8">
        <w:rPr>
          <w:rFonts w:ascii="Times New Roman" w:eastAsia="Times New Roman" w:hAnsi="Times New Roman" w:cs="Times New Roman"/>
          <w:b/>
          <w:sz w:val="24"/>
          <w:szCs w:val="24"/>
          <w:lang w:val="en-US"/>
        </w:rPr>
        <w:t>Specific details</w:t>
      </w:r>
      <w:r w:rsidRPr="006C3FA8">
        <w:rPr>
          <w:rFonts w:ascii="Times New Roman" w:eastAsia="Times New Roman" w:hAnsi="Times New Roman" w:cs="Times New Roman"/>
          <w:sz w:val="24"/>
          <w:szCs w:val="24"/>
          <w:lang w:val="en-US"/>
        </w:rPr>
        <w:t xml:space="preserve"> should be furnished in the spaces indicated by italicized notes inside brackets.  Those details not filled in by the </w:t>
      </w:r>
      <w:r>
        <w:rPr>
          <w:rFonts w:ascii="Times New Roman" w:eastAsia="Times New Roman" w:hAnsi="Times New Roman" w:cs="Times New Roman"/>
          <w:sz w:val="24"/>
          <w:szCs w:val="24"/>
          <w:lang w:val="en-US"/>
        </w:rPr>
        <w:t>Contracting Authority</w:t>
      </w:r>
      <w:r w:rsidRPr="006C3FA8">
        <w:rPr>
          <w:rFonts w:ascii="Times New Roman" w:eastAsia="Times New Roman" w:hAnsi="Times New Roman" w:cs="Times New Roman"/>
          <w:sz w:val="24"/>
          <w:szCs w:val="24"/>
          <w:lang w:val="en-US"/>
        </w:rPr>
        <w:t xml:space="preserve"> are the responsibility of the Bidder.</w:t>
      </w:r>
    </w:p>
    <w:p w:rsidR="006C3FA8" w:rsidRPr="006C3FA8" w:rsidRDefault="006C3FA8" w:rsidP="006C3FA8">
      <w:p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This bidding document is intended to serve on a repetiti</w:t>
      </w:r>
      <w:r>
        <w:rPr>
          <w:rFonts w:ascii="Times New Roman" w:eastAsia="Times New Roman" w:hAnsi="Times New Roman" w:cs="Times New Roman"/>
          <w:sz w:val="24"/>
          <w:szCs w:val="24"/>
          <w:lang w:val="en-US"/>
        </w:rPr>
        <w:t xml:space="preserve">ve basis in the Kurdistan Region. </w:t>
      </w:r>
      <w:r w:rsidRPr="006C3FA8">
        <w:rPr>
          <w:rFonts w:ascii="Times New Roman" w:eastAsia="Times New Roman" w:hAnsi="Times New Roman" w:cs="Times New Roman"/>
          <w:sz w:val="24"/>
          <w:szCs w:val="24"/>
          <w:lang w:val="en-US"/>
        </w:rPr>
        <w:t xml:space="preserve">Modifications for specific Project or Contract needs should be provided only in the </w:t>
      </w:r>
      <w:r>
        <w:rPr>
          <w:rFonts w:ascii="Times New Roman" w:eastAsia="Times New Roman" w:hAnsi="Times New Roman" w:cs="Times New Roman"/>
          <w:sz w:val="24"/>
          <w:szCs w:val="24"/>
          <w:lang w:val="en-US"/>
        </w:rPr>
        <w:t>Special Conditions of Contract</w:t>
      </w:r>
      <w:r w:rsidRPr="006C3FA8">
        <w:rPr>
          <w:rFonts w:ascii="Times New Roman" w:eastAsia="Times New Roman" w:hAnsi="Times New Roman" w:cs="Times New Roman"/>
          <w:sz w:val="24"/>
          <w:szCs w:val="24"/>
          <w:lang w:val="en-US"/>
        </w:rPr>
        <w:t xml:space="preserve"> as amendments to Conditions of Contract.  If modifications must be made to bidding procedures, they can be presented in the Bidding Data.</w:t>
      </w:r>
    </w:p>
    <w:p w:rsidR="006C3FA8" w:rsidRPr="006C3FA8" w:rsidRDefault="006C3FA8" w:rsidP="006C3FA8">
      <w:p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 xml:space="preserve">The notes inside boxes with single borders are not part of the text, but rather contain instructions </w:t>
      </w:r>
      <w:r w:rsidR="00456E57">
        <w:rPr>
          <w:rFonts w:ascii="Times New Roman" w:eastAsia="Times New Roman" w:hAnsi="Times New Roman" w:cs="Times New Roman"/>
          <w:sz w:val="24"/>
          <w:szCs w:val="24"/>
          <w:lang w:val="en-US"/>
        </w:rPr>
        <w:t>for the user, as do</w:t>
      </w:r>
      <w:r>
        <w:rPr>
          <w:rFonts w:ascii="Times New Roman" w:eastAsia="Times New Roman" w:hAnsi="Times New Roman" w:cs="Times New Roman"/>
          <w:sz w:val="24"/>
          <w:szCs w:val="24"/>
          <w:lang w:val="en-US"/>
        </w:rPr>
        <w:t xml:space="preserve"> this Introduction section. </w:t>
      </w:r>
      <w:r w:rsidRPr="006C3FA8">
        <w:rPr>
          <w:rFonts w:ascii="Times New Roman" w:eastAsia="Times New Roman" w:hAnsi="Times New Roman" w:cs="Times New Roman"/>
          <w:b/>
          <w:sz w:val="24"/>
          <w:szCs w:val="24"/>
          <w:lang w:val="en-US"/>
        </w:rPr>
        <w:t>They should not be incorporated in the bidding documents</w:t>
      </w:r>
      <w:r>
        <w:rPr>
          <w:rFonts w:ascii="Times New Roman" w:eastAsia="Times New Roman" w:hAnsi="Times New Roman" w:cs="Times New Roman"/>
          <w:sz w:val="24"/>
          <w:szCs w:val="24"/>
          <w:lang w:val="en-US"/>
        </w:rPr>
        <w:t xml:space="preserve">. </w:t>
      </w:r>
      <w:r w:rsidRPr="006C3FA8">
        <w:rPr>
          <w:rFonts w:ascii="Times New Roman" w:eastAsia="Times New Roman" w:hAnsi="Times New Roman" w:cs="Times New Roman"/>
          <w:sz w:val="24"/>
          <w:szCs w:val="24"/>
          <w:lang w:val="en-US"/>
        </w:rPr>
        <w:t xml:space="preserve">The cover should be modified as </w:t>
      </w:r>
      <w:r w:rsidRPr="006C3FA8">
        <w:rPr>
          <w:rFonts w:ascii="Times New Roman" w:eastAsia="Times New Roman" w:hAnsi="Times New Roman" w:cs="Times New Roman"/>
          <w:sz w:val="24"/>
          <w:szCs w:val="24"/>
          <w:lang w:val="en-US"/>
        </w:rPr>
        <w:lastRenderedPageBreak/>
        <w:t xml:space="preserve">required to identify the bidding documents as to the names of the Project, Contract, and </w:t>
      </w:r>
      <w:r w:rsidR="00456E57">
        <w:rPr>
          <w:rFonts w:ascii="Times New Roman" w:eastAsia="Times New Roman" w:hAnsi="Times New Roman" w:cs="Times New Roman"/>
          <w:sz w:val="24"/>
          <w:szCs w:val="24"/>
          <w:lang w:val="en-US"/>
        </w:rPr>
        <w:t>Contracting Authority</w:t>
      </w:r>
      <w:r w:rsidRPr="006C3FA8">
        <w:rPr>
          <w:rFonts w:ascii="Times New Roman" w:eastAsia="Times New Roman" w:hAnsi="Times New Roman" w:cs="Times New Roman"/>
          <w:sz w:val="24"/>
          <w:szCs w:val="24"/>
          <w:lang w:val="en-US"/>
        </w:rPr>
        <w:t>, in addition to date of issue.</w:t>
      </w:r>
    </w:p>
    <w:p w:rsidR="006C3FA8" w:rsidRPr="006C3FA8" w:rsidRDefault="006C3FA8" w:rsidP="006C3FA8">
      <w:p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The notes inside boxes with double borders should be retained in the issued bidding documents, since these notes provide important guidance to bidders.</w:t>
      </w:r>
    </w:p>
    <w:p w:rsidR="006C3FA8" w:rsidRPr="006C3FA8" w:rsidRDefault="006C3FA8" w:rsidP="006C3FA8">
      <w:pPr>
        <w:suppressAutoHyphens/>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lang w:val="en-US"/>
        </w:rPr>
      </w:pPr>
    </w:p>
    <w:p w:rsidR="006C3FA8" w:rsidRPr="006C3FA8" w:rsidRDefault="006C3FA8" w:rsidP="00BC5441">
      <w:pPr>
        <w:pStyle w:val="ListParagraph"/>
        <w:numPr>
          <w:ilvl w:val="0"/>
          <w:numId w:val="34"/>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val="en-US"/>
        </w:rPr>
      </w:pPr>
      <w:r w:rsidRPr="006C3FA8">
        <w:rPr>
          <w:rFonts w:ascii="Times New Roman" w:eastAsia="Times New Roman" w:hAnsi="Times New Roman" w:cs="Times New Roman"/>
          <w:sz w:val="24"/>
          <w:szCs w:val="24"/>
          <w:lang w:val="en-US"/>
        </w:rPr>
        <w:t>The standard documents have been prepared for bidding w</w:t>
      </w:r>
      <w:r w:rsidR="00456E57">
        <w:rPr>
          <w:rFonts w:ascii="Times New Roman" w:eastAsia="Times New Roman" w:hAnsi="Times New Roman" w:cs="Times New Roman"/>
          <w:sz w:val="24"/>
          <w:szCs w:val="24"/>
          <w:lang w:val="en-US"/>
        </w:rPr>
        <w:t xml:space="preserve">here </w:t>
      </w:r>
      <w:proofErr w:type="spellStart"/>
      <w:r w:rsidR="00456E57">
        <w:rPr>
          <w:rFonts w:ascii="Times New Roman" w:eastAsia="Times New Roman" w:hAnsi="Times New Roman" w:cs="Times New Roman"/>
          <w:sz w:val="24"/>
          <w:szCs w:val="24"/>
          <w:lang w:val="en-US"/>
        </w:rPr>
        <w:t>postqualification</w:t>
      </w:r>
      <w:proofErr w:type="spellEnd"/>
      <w:r w:rsidR="00456E57">
        <w:rPr>
          <w:rFonts w:ascii="Times New Roman" w:eastAsia="Times New Roman" w:hAnsi="Times New Roman" w:cs="Times New Roman"/>
          <w:sz w:val="24"/>
          <w:szCs w:val="24"/>
          <w:lang w:val="en-US"/>
        </w:rPr>
        <w:t xml:space="preserve"> applies. </w:t>
      </w:r>
      <w:r w:rsidR="00540183" w:rsidRPr="00540183">
        <w:rPr>
          <w:rFonts w:ascii="Times New Roman" w:eastAsia="Times New Roman" w:hAnsi="Times New Roman" w:cs="Times New Roman"/>
          <w:sz w:val="24"/>
          <w:szCs w:val="24"/>
          <w:lang w:val="en-US"/>
        </w:rPr>
        <w:t>The amendments to Par</w:t>
      </w:r>
      <w:r w:rsidR="00540183">
        <w:rPr>
          <w:rFonts w:ascii="Times New Roman" w:eastAsia="Times New Roman" w:hAnsi="Times New Roman" w:cs="Times New Roman"/>
          <w:sz w:val="24"/>
          <w:szCs w:val="24"/>
          <w:lang w:val="en-US"/>
        </w:rPr>
        <w:t>agraph 4 of the Instructions to Bidders and Bidding</w:t>
      </w:r>
      <w:r w:rsidR="00540183" w:rsidRPr="00540183">
        <w:rPr>
          <w:rFonts w:ascii="Times New Roman" w:eastAsia="Times New Roman" w:hAnsi="Times New Roman" w:cs="Times New Roman"/>
          <w:sz w:val="24"/>
          <w:szCs w:val="24"/>
          <w:lang w:val="en-US"/>
        </w:rPr>
        <w:t xml:space="preserve"> Data Sheet are prepared.</w:t>
      </w:r>
      <w:r w:rsidR="00456E57">
        <w:rPr>
          <w:rFonts w:ascii="Times New Roman" w:eastAsia="Times New Roman" w:hAnsi="Times New Roman" w:cs="Times New Roman"/>
          <w:sz w:val="24"/>
          <w:szCs w:val="24"/>
          <w:lang w:val="en-US"/>
        </w:rPr>
        <w:t xml:space="preserve">   </w:t>
      </w:r>
    </w:p>
    <w:p w:rsidR="00927D21" w:rsidRPr="00927D21" w:rsidRDefault="00927D21" w:rsidP="00927D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D81AA6" w:rsidRPr="007A7900" w:rsidRDefault="00D81AA6" w:rsidP="00D81AA6">
      <w:pPr>
        <w:pStyle w:val="ListParagraph"/>
        <w:bidi/>
        <w:spacing w:after="120"/>
        <w:contextualSpacing w:val="0"/>
        <w:rPr>
          <w:rFonts w:ascii="Times New Roman" w:eastAsia="Times New Roman" w:hAnsi="Times New Roman" w:cs="Times New Roman"/>
          <w:color w:val="212121"/>
          <w:sz w:val="24"/>
          <w:szCs w:val="24"/>
          <w:lang w:val="en-US"/>
        </w:rPr>
      </w:pPr>
    </w:p>
    <w:p w:rsidR="006D3265" w:rsidRDefault="006D3265"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332142" w:rsidRDefault="00332142"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rtl/>
          <w:lang w:val="en-US"/>
        </w:rPr>
        <w:sectPr w:rsidR="00332142" w:rsidSect="00725280">
          <w:headerReference w:type="even" r:id="rId23"/>
          <w:type w:val="continuous"/>
          <w:pgSz w:w="11909" w:h="16834" w:code="9"/>
          <w:pgMar w:top="1440" w:right="1800" w:bottom="1440" w:left="1800" w:header="720" w:footer="720" w:gutter="0"/>
          <w:pgNumType w:fmt="lowerRoman"/>
          <w:cols w:space="720"/>
          <w:docGrid w:linePitch="360"/>
        </w:sect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rtl/>
          <w:lang w:val="en-US"/>
        </w:rPr>
      </w:pPr>
    </w:p>
    <w:p w:rsidR="008B19F7" w:rsidRDefault="008B19F7" w:rsidP="008B19F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332142" w:rsidRDefault="00332142" w:rsidP="00725280">
      <w:pPr>
        <w:jc w:val="center"/>
        <w:rPr>
          <w:rFonts w:asciiTheme="majorBidi" w:eastAsia="Times New Roman" w:hAnsiTheme="majorBidi" w:cstheme="majorBidi"/>
          <w:b/>
          <w:iCs/>
          <w:sz w:val="32"/>
          <w:szCs w:val="32"/>
          <w:lang w:val="en-US"/>
        </w:rPr>
        <w:sectPr w:rsidR="00332142" w:rsidSect="00725280">
          <w:headerReference w:type="default" r:id="rId24"/>
          <w:footerReference w:type="default" r:id="rId25"/>
          <w:type w:val="continuous"/>
          <w:pgSz w:w="11909" w:h="16834" w:code="9"/>
          <w:pgMar w:top="1440" w:right="1800" w:bottom="1440" w:left="1800" w:header="720" w:footer="720" w:gutter="0"/>
          <w:pgNumType w:fmt="lowerRoman"/>
          <w:cols w:space="720"/>
          <w:docGrid w:linePitch="360"/>
        </w:sectPr>
      </w:pPr>
      <w:r>
        <w:rPr>
          <w:rFonts w:asciiTheme="majorBidi" w:eastAsia="Times New Roman" w:hAnsiTheme="majorBidi" w:cstheme="majorBidi"/>
          <w:b/>
          <w:iCs/>
          <w:sz w:val="32"/>
          <w:szCs w:val="32"/>
          <w:lang w:val="en-US"/>
        </w:rPr>
        <w:lastRenderedPageBreak/>
        <w:t>Summary Description</w:t>
      </w:r>
    </w:p>
    <w:p w:rsidR="00725280" w:rsidRPr="00725280" w:rsidRDefault="00725280" w:rsidP="00C819A1">
      <w:pPr>
        <w:spacing w:after="0" w:line="240" w:lineRule="auto"/>
        <w:rPr>
          <w:rFonts w:asciiTheme="majorBidi" w:eastAsia="Times New Roman" w:hAnsiTheme="majorBidi" w:cstheme="majorBidi"/>
          <w:b/>
          <w:sz w:val="28"/>
          <w:szCs w:val="24"/>
          <w:lang w:val="en-US"/>
        </w:rPr>
      </w:pPr>
      <w:r w:rsidRPr="00725280">
        <w:rPr>
          <w:rFonts w:asciiTheme="majorBidi" w:eastAsia="Times New Roman" w:hAnsiTheme="majorBidi" w:cstheme="majorBidi"/>
          <w:b/>
          <w:sz w:val="28"/>
          <w:szCs w:val="24"/>
          <w:lang w:val="en-US"/>
        </w:rPr>
        <w:lastRenderedPageBreak/>
        <w:t xml:space="preserve">PART </w:t>
      </w:r>
      <w:r w:rsidR="00C819A1">
        <w:rPr>
          <w:rFonts w:asciiTheme="majorBidi" w:eastAsia="Times New Roman" w:hAnsiTheme="majorBidi" w:cstheme="majorBidi"/>
          <w:b/>
          <w:sz w:val="28"/>
          <w:szCs w:val="24"/>
          <w:lang w:val="en-US"/>
        </w:rPr>
        <w:t>I</w:t>
      </w:r>
      <w:r w:rsidRPr="00725280">
        <w:rPr>
          <w:rFonts w:asciiTheme="majorBidi" w:eastAsia="Times New Roman" w:hAnsiTheme="majorBidi" w:cstheme="majorBidi"/>
          <w:b/>
          <w:sz w:val="28"/>
          <w:szCs w:val="24"/>
          <w:lang w:val="en-US"/>
        </w:rPr>
        <w:t xml:space="preserve"> – BIDDING PROCEDURES</w:t>
      </w:r>
    </w:p>
    <w:p w:rsidR="00725280" w:rsidRPr="00725280" w:rsidRDefault="00725280" w:rsidP="00725280">
      <w:pPr>
        <w:spacing w:after="0" w:line="240" w:lineRule="auto"/>
        <w:rPr>
          <w:rFonts w:asciiTheme="majorBidi" w:eastAsia="Times New Roman" w:hAnsiTheme="majorBidi" w:cstheme="majorBidi"/>
          <w:b/>
          <w:sz w:val="24"/>
          <w:szCs w:val="24"/>
          <w:lang w:val="en-US"/>
        </w:rPr>
      </w:pPr>
    </w:p>
    <w:p w:rsidR="00725280" w:rsidRPr="00725280" w:rsidRDefault="00725280" w:rsidP="00042FBC">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I.</w:t>
      </w:r>
      <w:r w:rsidRPr="00725280">
        <w:rPr>
          <w:rFonts w:asciiTheme="majorBidi" w:eastAsia="Times New Roman" w:hAnsiTheme="majorBidi" w:cstheme="majorBidi"/>
          <w:b/>
          <w:sz w:val="24"/>
          <w:szCs w:val="24"/>
          <w:lang w:val="en-US"/>
        </w:rPr>
        <w:tab/>
        <w:t>Instructions to Bidders (ITB)</w:t>
      </w:r>
    </w:p>
    <w:p w:rsidR="00725280" w:rsidRPr="00725280" w:rsidRDefault="00725280" w:rsidP="00042FBC">
      <w:pPr>
        <w:spacing w:after="12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This Section provides relevant information to help Bidders prepare their bids. Information is also provided on the submission, opening, and evaluation of bids and on the award of Contracts.  Section I contains provisions that are to be used without modification.</w:t>
      </w:r>
    </w:p>
    <w:p w:rsidR="00725280" w:rsidRPr="00725280" w:rsidRDefault="00725280" w:rsidP="00042FBC">
      <w:pPr>
        <w:spacing w:before="240"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II.</w:t>
      </w:r>
      <w:r w:rsidRPr="00725280">
        <w:rPr>
          <w:rFonts w:asciiTheme="majorBidi" w:eastAsia="Times New Roman" w:hAnsiTheme="majorBidi" w:cstheme="majorBidi"/>
          <w:b/>
          <w:sz w:val="24"/>
          <w:szCs w:val="24"/>
          <w:lang w:val="en-US"/>
        </w:rPr>
        <w:tab/>
        <w:t>Bid Data Sheet (BDS)</w:t>
      </w:r>
    </w:p>
    <w:p w:rsidR="00725280" w:rsidRPr="00725280" w:rsidRDefault="00725280" w:rsidP="00042FBC">
      <w:pPr>
        <w:spacing w:after="12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 xml:space="preserve">This Section includes provisions that are specific to each procurement and that supplement Section I, Instructions to Bidders.  </w:t>
      </w:r>
    </w:p>
    <w:p w:rsidR="00725280" w:rsidRPr="00725280" w:rsidRDefault="00725280" w:rsidP="00042FBC">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III.</w:t>
      </w:r>
      <w:r w:rsidRPr="00725280">
        <w:rPr>
          <w:rFonts w:asciiTheme="majorBidi" w:eastAsia="Times New Roman" w:hAnsiTheme="majorBidi" w:cstheme="majorBidi"/>
          <w:b/>
          <w:sz w:val="24"/>
          <w:szCs w:val="24"/>
          <w:lang w:val="en-US"/>
        </w:rPr>
        <w:tab/>
        <w:t xml:space="preserve">Evaluation </w:t>
      </w:r>
      <w:r w:rsidRPr="00725280">
        <w:rPr>
          <w:rFonts w:asciiTheme="majorBidi" w:eastAsia="Times New Roman" w:hAnsiTheme="majorBidi" w:cstheme="majorBidi"/>
          <w:b/>
          <w:iCs/>
          <w:sz w:val="24"/>
          <w:szCs w:val="24"/>
          <w:lang w:val="en-US"/>
        </w:rPr>
        <w:t>and Qualification</w:t>
      </w:r>
      <w:r w:rsidRPr="00725280">
        <w:rPr>
          <w:rFonts w:asciiTheme="majorBidi" w:eastAsia="Times New Roman" w:hAnsiTheme="majorBidi" w:cstheme="majorBidi"/>
          <w:b/>
          <w:sz w:val="24"/>
          <w:szCs w:val="24"/>
          <w:lang w:val="en-US"/>
        </w:rPr>
        <w:t xml:space="preserve"> Criteria</w:t>
      </w:r>
    </w:p>
    <w:p w:rsidR="00725280" w:rsidRPr="00725280" w:rsidRDefault="00725280" w:rsidP="00725280">
      <w:pPr>
        <w:spacing w:before="120" w:after="20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 xml:space="preserve">This Section includes the criteria to determine the lowest evaluated bid, extent of its compliance to the specifications and substantial responsiveness to the conditions, </w:t>
      </w:r>
      <w:r w:rsidRPr="00725280">
        <w:rPr>
          <w:rFonts w:asciiTheme="majorBidi" w:eastAsia="Times New Roman" w:hAnsiTheme="majorBidi" w:cstheme="majorBidi"/>
          <w:iCs/>
          <w:sz w:val="24"/>
          <w:szCs w:val="24"/>
          <w:lang w:val="en-US"/>
        </w:rPr>
        <w:t>as well as the qualification requirements that the Bidder should have to perform the contract</w:t>
      </w:r>
      <w:r w:rsidRPr="00725280">
        <w:rPr>
          <w:rFonts w:asciiTheme="majorBidi" w:eastAsia="Times New Roman" w:hAnsiTheme="majorBidi" w:cstheme="majorBidi"/>
          <w:sz w:val="24"/>
          <w:szCs w:val="24"/>
          <w:lang w:val="en-US"/>
        </w:rPr>
        <w:t xml:space="preserve">. </w:t>
      </w:r>
    </w:p>
    <w:p w:rsidR="00725280" w:rsidRPr="00725280" w:rsidRDefault="00725280" w:rsidP="00725280">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IV.</w:t>
      </w:r>
      <w:r w:rsidRPr="00725280">
        <w:rPr>
          <w:rFonts w:asciiTheme="majorBidi" w:eastAsia="Times New Roman" w:hAnsiTheme="majorBidi" w:cstheme="majorBidi"/>
          <w:b/>
          <w:sz w:val="24"/>
          <w:szCs w:val="24"/>
          <w:lang w:val="en-US"/>
        </w:rPr>
        <w:tab/>
        <w:t>Bidding Forms</w:t>
      </w:r>
    </w:p>
    <w:p w:rsidR="00725280" w:rsidRPr="00725280" w:rsidRDefault="00725280" w:rsidP="00042FBC">
      <w:pPr>
        <w:spacing w:after="12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This Section includes the forms, Priced Bills of Quantities (BOQs) and the bid security which is to be submitted by the Bidder as part of his Bid.</w:t>
      </w:r>
    </w:p>
    <w:p w:rsidR="00725280" w:rsidRPr="00725280" w:rsidRDefault="00725280" w:rsidP="00C819A1">
      <w:pPr>
        <w:keepNext/>
        <w:spacing w:after="120" w:line="240" w:lineRule="auto"/>
        <w:rPr>
          <w:rFonts w:asciiTheme="majorBidi" w:eastAsia="Times New Roman" w:hAnsiTheme="majorBidi" w:cstheme="majorBidi"/>
          <w:b/>
          <w:sz w:val="28"/>
          <w:szCs w:val="24"/>
          <w:lang w:val="en-US"/>
        </w:rPr>
      </w:pPr>
      <w:r w:rsidRPr="00725280">
        <w:rPr>
          <w:rFonts w:asciiTheme="majorBidi" w:eastAsia="Times New Roman" w:hAnsiTheme="majorBidi" w:cstheme="majorBidi"/>
          <w:b/>
          <w:sz w:val="28"/>
          <w:szCs w:val="24"/>
          <w:lang w:val="en-US"/>
        </w:rPr>
        <w:t xml:space="preserve">PART </w:t>
      </w:r>
      <w:r w:rsidR="00C819A1">
        <w:rPr>
          <w:rFonts w:asciiTheme="majorBidi" w:eastAsia="Times New Roman" w:hAnsiTheme="majorBidi" w:cstheme="majorBidi"/>
          <w:b/>
          <w:sz w:val="28"/>
          <w:szCs w:val="24"/>
          <w:lang w:val="en-US"/>
        </w:rPr>
        <w:t>II</w:t>
      </w:r>
      <w:r w:rsidRPr="00725280">
        <w:rPr>
          <w:rFonts w:asciiTheme="majorBidi" w:eastAsia="Times New Roman" w:hAnsiTheme="majorBidi" w:cstheme="majorBidi"/>
          <w:b/>
          <w:sz w:val="28"/>
          <w:szCs w:val="24"/>
          <w:lang w:val="en-US"/>
        </w:rPr>
        <w:t xml:space="preserve"> – </w:t>
      </w:r>
      <w:r w:rsidRPr="00725280">
        <w:rPr>
          <w:rFonts w:asciiTheme="majorBidi" w:eastAsia="Times New Roman" w:hAnsiTheme="majorBidi" w:cstheme="majorBidi"/>
          <w:b/>
          <w:iCs/>
          <w:sz w:val="28"/>
          <w:szCs w:val="24"/>
          <w:lang w:val="en-US"/>
        </w:rPr>
        <w:t>WORKS</w:t>
      </w:r>
      <w:r>
        <w:rPr>
          <w:rFonts w:asciiTheme="majorBidi" w:eastAsia="Times New Roman" w:hAnsiTheme="majorBidi" w:cstheme="majorBidi"/>
          <w:b/>
          <w:sz w:val="28"/>
          <w:szCs w:val="24"/>
          <w:lang w:val="en-US"/>
        </w:rPr>
        <w:t xml:space="preserve"> REQUIREMENTS</w:t>
      </w:r>
    </w:p>
    <w:p w:rsidR="00725280" w:rsidRPr="00725280" w:rsidRDefault="00725280" w:rsidP="00725280">
      <w:pPr>
        <w:spacing w:after="120" w:line="240" w:lineRule="auto"/>
        <w:rPr>
          <w:rFonts w:asciiTheme="majorBidi" w:eastAsia="Times New Roman" w:hAnsiTheme="majorBidi" w:cstheme="majorBidi"/>
          <w:b/>
          <w:sz w:val="24"/>
          <w:szCs w:val="24"/>
          <w:lang w:val="en-US"/>
        </w:rPr>
      </w:pPr>
      <w:proofErr w:type="gramStart"/>
      <w:r w:rsidRPr="00725280">
        <w:rPr>
          <w:rFonts w:asciiTheme="majorBidi" w:eastAsia="Times New Roman" w:hAnsiTheme="majorBidi" w:cstheme="majorBidi"/>
          <w:b/>
          <w:sz w:val="24"/>
          <w:szCs w:val="24"/>
          <w:lang w:val="en-US"/>
        </w:rPr>
        <w:t>Section V.</w:t>
      </w:r>
      <w:proofErr w:type="gramEnd"/>
      <w:r w:rsidRPr="00725280">
        <w:rPr>
          <w:rFonts w:asciiTheme="majorBidi" w:eastAsia="Times New Roman" w:hAnsiTheme="majorBidi" w:cstheme="majorBidi"/>
          <w:b/>
          <w:sz w:val="28"/>
          <w:szCs w:val="24"/>
          <w:lang w:val="en-US"/>
        </w:rPr>
        <w:t xml:space="preserve"> </w:t>
      </w:r>
      <w:r w:rsidRPr="00725280">
        <w:rPr>
          <w:rFonts w:asciiTheme="majorBidi" w:eastAsia="Times New Roman" w:hAnsiTheme="majorBidi" w:cstheme="majorBidi"/>
          <w:b/>
          <w:sz w:val="28"/>
          <w:szCs w:val="24"/>
          <w:lang w:val="en-US"/>
        </w:rPr>
        <w:tab/>
      </w:r>
      <w:r>
        <w:rPr>
          <w:rFonts w:asciiTheme="majorBidi" w:eastAsia="Times New Roman" w:hAnsiTheme="majorBidi" w:cstheme="majorBidi"/>
          <w:b/>
          <w:sz w:val="24"/>
          <w:szCs w:val="24"/>
          <w:lang w:val="en-US"/>
        </w:rPr>
        <w:t xml:space="preserve">Works Requirements </w:t>
      </w:r>
    </w:p>
    <w:p w:rsidR="00725280" w:rsidRPr="00725280" w:rsidRDefault="00725280" w:rsidP="00042FBC">
      <w:pPr>
        <w:spacing w:after="120" w:line="240" w:lineRule="auto"/>
        <w:ind w:left="144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This </w:t>
      </w:r>
      <w:r w:rsidRPr="00725280">
        <w:rPr>
          <w:rFonts w:asciiTheme="majorBidi" w:eastAsia="Times New Roman" w:hAnsiTheme="majorBidi" w:cstheme="majorBidi"/>
          <w:sz w:val="24"/>
          <w:szCs w:val="24"/>
          <w:lang w:val="en-US"/>
        </w:rPr>
        <w:t xml:space="preserve">Section contains the Specification, the Drawings, </w:t>
      </w:r>
      <w:r>
        <w:rPr>
          <w:rFonts w:asciiTheme="majorBidi" w:eastAsia="Times New Roman" w:hAnsiTheme="majorBidi" w:cstheme="majorBidi"/>
          <w:sz w:val="24"/>
          <w:szCs w:val="24"/>
          <w:lang w:val="en-US"/>
        </w:rPr>
        <w:t xml:space="preserve">THE Bills of Quantities </w:t>
      </w:r>
      <w:r w:rsidRPr="00725280">
        <w:rPr>
          <w:rFonts w:asciiTheme="majorBidi" w:eastAsia="Times New Roman" w:hAnsiTheme="majorBidi" w:cstheme="majorBidi"/>
          <w:sz w:val="24"/>
          <w:szCs w:val="24"/>
          <w:lang w:val="en-US"/>
        </w:rPr>
        <w:t>and supplementary information that describe the Works to be procured.</w:t>
      </w:r>
    </w:p>
    <w:p w:rsidR="00725280" w:rsidRPr="00725280" w:rsidRDefault="00725280" w:rsidP="00AF2148">
      <w:pPr>
        <w:keepNext/>
        <w:spacing w:after="120" w:line="240" w:lineRule="auto"/>
        <w:ind w:left="1440" w:hanging="1440"/>
        <w:rPr>
          <w:rFonts w:asciiTheme="majorBidi" w:eastAsia="Times New Roman" w:hAnsiTheme="majorBidi" w:cstheme="majorBidi"/>
          <w:b/>
          <w:iCs/>
          <w:sz w:val="28"/>
          <w:szCs w:val="24"/>
          <w:lang w:val="en-US"/>
        </w:rPr>
      </w:pPr>
      <w:r w:rsidRPr="00725280">
        <w:rPr>
          <w:rFonts w:asciiTheme="majorBidi" w:eastAsia="Times New Roman" w:hAnsiTheme="majorBidi" w:cstheme="majorBidi"/>
          <w:b/>
          <w:sz w:val="28"/>
          <w:szCs w:val="24"/>
          <w:lang w:val="en-US"/>
        </w:rPr>
        <w:t xml:space="preserve">PART </w:t>
      </w:r>
      <w:r w:rsidR="00C819A1">
        <w:rPr>
          <w:rFonts w:asciiTheme="majorBidi" w:eastAsia="Times New Roman" w:hAnsiTheme="majorBidi" w:cstheme="majorBidi"/>
          <w:b/>
          <w:sz w:val="28"/>
          <w:szCs w:val="24"/>
          <w:lang w:val="en-US"/>
        </w:rPr>
        <w:t>III</w:t>
      </w:r>
      <w:r w:rsidRPr="00725280">
        <w:rPr>
          <w:rFonts w:asciiTheme="majorBidi" w:eastAsia="Times New Roman" w:hAnsiTheme="majorBidi" w:cstheme="majorBidi"/>
          <w:b/>
          <w:sz w:val="28"/>
          <w:szCs w:val="24"/>
          <w:lang w:val="en-US"/>
        </w:rPr>
        <w:t xml:space="preserve"> – </w:t>
      </w:r>
      <w:r w:rsidR="00AF2148" w:rsidRPr="00AF2148">
        <w:rPr>
          <w:rFonts w:asciiTheme="majorBidi" w:eastAsia="Times New Roman" w:hAnsiTheme="majorBidi" w:cstheme="majorBidi"/>
          <w:b/>
          <w:sz w:val="28"/>
          <w:szCs w:val="28"/>
          <w:lang w:val="en-US"/>
        </w:rPr>
        <w:t xml:space="preserve">CONDITIONS OF </w:t>
      </w:r>
      <w:r w:rsidR="00AF2148" w:rsidRPr="00AF2148">
        <w:rPr>
          <w:rFonts w:asciiTheme="majorBidi" w:eastAsia="Times New Roman" w:hAnsiTheme="majorBidi" w:cstheme="majorBidi"/>
          <w:b/>
          <w:iCs/>
          <w:sz w:val="28"/>
          <w:szCs w:val="28"/>
          <w:lang w:val="en-US"/>
        </w:rPr>
        <w:t>CONTRACT AND CONTRACT FORMS</w:t>
      </w:r>
    </w:p>
    <w:p w:rsidR="00725280" w:rsidRPr="00725280" w:rsidRDefault="00725280" w:rsidP="00725280">
      <w:pPr>
        <w:keepNext/>
        <w:spacing w:after="0" w:line="240" w:lineRule="auto"/>
        <w:ind w:firstLine="1260"/>
        <w:rPr>
          <w:rFonts w:asciiTheme="majorBidi" w:eastAsia="Times New Roman" w:hAnsiTheme="majorBidi" w:cstheme="majorBidi"/>
          <w:sz w:val="24"/>
          <w:szCs w:val="24"/>
          <w:lang w:val="en-US"/>
        </w:rPr>
      </w:pPr>
    </w:p>
    <w:p w:rsidR="00725280" w:rsidRPr="00725280" w:rsidRDefault="00725280" w:rsidP="00725280">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VI.</w:t>
      </w:r>
      <w:r w:rsidRPr="00725280">
        <w:rPr>
          <w:rFonts w:asciiTheme="majorBidi" w:eastAsia="Times New Roman" w:hAnsiTheme="majorBidi" w:cstheme="majorBidi"/>
          <w:b/>
          <w:sz w:val="24"/>
          <w:szCs w:val="24"/>
          <w:lang w:val="en-US"/>
        </w:rPr>
        <w:tab/>
        <w:t>General Conditions of Contract (GCC)</w:t>
      </w:r>
    </w:p>
    <w:p w:rsidR="00725280" w:rsidRPr="00725280" w:rsidRDefault="00725280" w:rsidP="00725280">
      <w:pPr>
        <w:spacing w:before="120" w:after="200" w:line="240" w:lineRule="auto"/>
        <w:ind w:left="1440"/>
        <w:jc w:val="both"/>
        <w:rPr>
          <w:rFonts w:asciiTheme="majorBidi" w:eastAsia="Times New Roman" w:hAnsiTheme="majorBidi" w:cstheme="majorBidi"/>
          <w:bCs/>
          <w:sz w:val="24"/>
          <w:szCs w:val="24"/>
          <w:lang w:val="en-US"/>
        </w:rPr>
      </w:pPr>
      <w:r w:rsidRPr="00725280">
        <w:rPr>
          <w:rFonts w:asciiTheme="majorBidi" w:eastAsia="Times New Roman" w:hAnsiTheme="majorBidi" w:cstheme="majorBidi"/>
          <w:sz w:val="24"/>
          <w:szCs w:val="24"/>
          <w:lang w:val="en-US"/>
        </w:rPr>
        <w:t xml:space="preserve">This Section contains the general clauses to be applied in every contract.  </w:t>
      </w:r>
      <w:r w:rsidRPr="00725280">
        <w:rPr>
          <w:rFonts w:asciiTheme="majorBidi" w:eastAsia="Times New Roman" w:hAnsiTheme="majorBidi" w:cstheme="majorBidi"/>
          <w:bCs/>
          <w:sz w:val="24"/>
          <w:szCs w:val="24"/>
          <w:lang w:val="en-US"/>
        </w:rPr>
        <w:t xml:space="preserve">The text of the clauses in this Section shall not be modified.  </w:t>
      </w:r>
    </w:p>
    <w:p w:rsidR="00725280" w:rsidRPr="00725280" w:rsidRDefault="00725280" w:rsidP="00725280">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VII.</w:t>
      </w:r>
      <w:r w:rsidRPr="00725280">
        <w:rPr>
          <w:rFonts w:asciiTheme="majorBidi" w:eastAsia="Times New Roman" w:hAnsiTheme="majorBidi" w:cstheme="majorBidi"/>
          <w:b/>
          <w:sz w:val="24"/>
          <w:szCs w:val="24"/>
          <w:lang w:val="en-US"/>
        </w:rPr>
        <w:tab/>
        <w:t>Special Conditions of Contract (SCC)</w:t>
      </w:r>
    </w:p>
    <w:p w:rsidR="00725280" w:rsidRPr="00725280" w:rsidRDefault="00725280" w:rsidP="00042FBC">
      <w:pPr>
        <w:spacing w:after="12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 xml:space="preserve">This Section consists of Contract and Specific Provisions which contains clauses specific to each contract. The contents of this Section modify or supplement the General Conditions – Section VI, and shall be prepared by the </w:t>
      </w:r>
      <w:r w:rsidR="00540183">
        <w:rPr>
          <w:rFonts w:asciiTheme="majorBidi" w:eastAsia="Times New Roman" w:hAnsiTheme="majorBidi" w:cstheme="majorBidi"/>
          <w:sz w:val="24"/>
          <w:szCs w:val="24"/>
          <w:lang w:val="en-US"/>
        </w:rPr>
        <w:t>Contracting Authority</w:t>
      </w:r>
      <w:r w:rsidRPr="00725280">
        <w:rPr>
          <w:rFonts w:asciiTheme="majorBidi" w:eastAsia="Times New Roman" w:hAnsiTheme="majorBidi" w:cstheme="majorBidi"/>
          <w:sz w:val="24"/>
          <w:szCs w:val="24"/>
          <w:lang w:val="en-US"/>
        </w:rPr>
        <w:t>.</w:t>
      </w:r>
    </w:p>
    <w:p w:rsidR="00725280" w:rsidRPr="00725280" w:rsidRDefault="00725280" w:rsidP="00042FBC">
      <w:pPr>
        <w:spacing w:after="12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Section VIII</w:t>
      </w:r>
      <w:r w:rsidRPr="00725280">
        <w:rPr>
          <w:rFonts w:asciiTheme="majorBidi" w:eastAsia="Times New Roman" w:hAnsiTheme="majorBidi" w:cstheme="majorBidi"/>
          <w:b/>
          <w:sz w:val="24"/>
          <w:szCs w:val="24"/>
          <w:lang w:val="en-US"/>
        </w:rPr>
        <w:tab/>
        <w:t>Contract Forms</w:t>
      </w:r>
    </w:p>
    <w:p w:rsidR="00725280" w:rsidRPr="00725280" w:rsidRDefault="00725280" w:rsidP="00042FBC">
      <w:pPr>
        <w:spacing w:after="12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t xml:space="preserve">This Section contains forms which, once completed, will contain corrections and amendments, as allowed for by the ITB, GCC and SCC, to the accepted bid. </w:t>
      </w:r>
    </w:p>
    <w:p w:rsidR="00725280" w:rsidRPr="00725280" w:rsidRDefault="00725280" w:rsidP="00725280">
      <w:pPr>
        <w:spacing w:before="120" w:after="200" w:line="240" w:lineRule="auto"/>
        <w:ind w:left="1440"/>
        <w:jc w:val="both"/>
        <w:rPr>
          <w:rFonts w:asciiTheme="majorBidi" w:eastAsia="Times New Roman" w:hAnsiTheme="majorBidi" w:cstheme="majorBidi"/>
          <w:sz w:val="24"/>
          <w:szCs w:val="24"/>
          <w:lang w:val="en-US"/>
        </w:rPr>
      </w:pPr>
      <w:r w:rsidRPr="00725280">
        <w:rPr>
          <w:rFonts w:asciiTheme="majorBidi" w:eastAsia="Times New Roman" w:hAnsiTheme="majorBidi" w:cstheme="majorBidi"/>
          <w:sz w:val="24"/>
          <w:szCs w:val="24"/>
          <w:lang w:val="en-US"/>
        </w:rPr>
        <w:lastRenderedPageBreak/>
        <w:t xml:space="preserve">The forms for </w:t>
      </w:r>
      <w:r w:rsidRPr="00725280">
        <w:rPr>
          <w:rFonts w:asciiTheme="majorBidi" w:eastAsia="Times New Roman" w:hAnsiTheme="majorBidi" w:cstheme="majorBidi"/>
          <w:b/>
          <w:sz w:val="24"/>
          <w:szCs w:val="24"/>
          <w:lang w:val="en-US"/>
        </w:rPr>
        <w:t>Performance Security</w:t>
      </w:r>
      <w:r w:rsidRPr="00725280">
        <w:rPr>
          <w:rFonts w:asciiTheme="majorBidi" w:eastAsia="Times New Roman" w:hAnsiTheme="majorBidi" w:cstheme="majorBidi"/>
          <w:sz w:val="24"/>
          <w:szCs w:val="24"/>
          <w:lang w:val="en-US"/>
        </w:rPr>
        <w:t xml:space="preserve"> and </w:t>
      </w:r>
      <w:r w:rsidRPr="00725280">
        <w:rPr>
          <w:rFonts w:asciiTheme="majorBidi" w:eastAsia="Times New Roman" w:hAnsiTheme="majorBidi" w:cstheme="majorBidi"/>
          <w:b/>
          <w:sz w:val="24"/>
          <w:szCs w:val="24"/>
          <w:lang w:val="en-US"/>
        </w:rPr>
        <w:t>Advance Payment Security</w:t>
      </w:r>
      <w:r w:rsidRPr="00725280">
        <w:rPr>
          <w:rFonts w:asciiTheme="majorBidi" w:eastAsia="Times New Roman" w:hAnsiTheme="majorBidi" w:cstheme="majorBidi"/>
          <w:sz w:val="24"/>
          <w:szCs w:val="24"/>
          <w:lang w:val="en-US"/>
        </w:rPr>
        <w:t>, when required, shall only be completed by the successful Bidder after contract award.</w:t>
      </w:r>
    </w:p>
    <w:p w:rsidR="00725280" w:rsidRPr="00725280" w:rsidRDefault="00725280" w:rsidP="00725280">
      <w:pPr>
        <w:spacing w:before="120" w:after="120" w:line="240" w:lineRule="auto"/>
        <w:ind w:left="1440"/>
        <w:jc w:val="both"/>
        <w:rPr>
          <w:rFonts w:asciiTheme="majorBidi" w:eastAsia="Times New Roman" w:hAnsiTheme="majorBidi" w:cstheme="majorBidi"/>
          <w:sz w:val="20"/>
          <w:szCs w:val="20"/>
          <w:lang w:val="en-US"/>
        </w:rPr>
      </w:pPr>
    </w:p>
    <w:p w:rsidR="00725280" w:rsidRPr="00725280" w:rsidRDefault="00725280" w:rsidP="00725280">
      <w:pPr>
        <w:spacing w:after="0" w:line="240" w:lineRule="auto"/>
        <w:rPr>
          <w:rFonts w:asciiTheme="majorBidi" w:eastAsia="Times New Roman" w:hAnsiTheme="majorBidi" w:cstheme="majorBidi"/>
          <w:b/>
          <w:sz w:val="24"/>
          <w:szCs w:val="24"/>
          <w:lang w:val="en-US"/>
        </w:rPr>
      </w:pPr>
      <w:r w:rsidRPr="00725280">
        <w:rPr>
          <w:rFonts w:asciiTheme="majorBidi" w:eastAsia="Times New Roman" w:hAnsiTheme="majorBidi" w:cstheme="majorBidi"/>
          <w:b/>
          <w:sz w:val="24"/>
          <w:szCs w:val="24"/>
          <w:lang w:val="en-US"/>
        </w:rPr>
        <w:t>Attachment:</w:t>
      </w:r>
      <w:r w:rsidRPr="00725280">
        <w:rPr>
          <w:rFonts w:asciiTheme="majorBidi" w:eastAsia="Times New Roman" w:hAnsiTheme="majorBidi" w:cstheme="majorBidi"/>
          <w:b/>
          <w:sz w:val="24"/>
          <w:szCs w:val="24"/>
          <w:lang w:val="en-US"/>
        </w:rPr>
        <w:tab/>
        <w:t xml:space="preserve"> Form of Invitation for Bids</w:t>
      </w:r>
    </w:p>
    <w:p w:rsidR="00725280" w:rsidRP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24"/>
          <w:szCs w:val="24"/>
          <w:lang w:val="en-US"/>
        </w:r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Pr="00042FBC" w:rsidRDefault="00042FBC" w:rsidP="00042F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042FBC" w:rsidRDefault="00042FBC"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rtl/>
          <w:lang w:val="en-US"/>
        </w:rPr>
        <w:sectPr w:rsidR="00042FBC" w:rsidSect="00725280">
          <w:headerReference w:type="even" r:id="rId26"/>
          <w:type w:val="continuous"/>
          <w:pgSz w:w="11909" w:h="16834" w:code="9"/>
          <w:pgMar w:top="1440" w:right="1800" w:bottom="1440" w:left="1800" w:header="720" w:footer="720" w:gutter="0"/>
          <w:pgNumType w:fmt="lowerRoman"/>
          <w:cols w:space="720"/>
          <w:docGrid w:linePitch="360"/>
        </w:sectPr>
      </w:pPr>
    </w:p>
    <w:p w:rsidR="00725280" w:rsidRDefault="00725280" w:rsidP="007252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lang w:val="en-US"/>
        </w:rPr>
      </w:pPr>
    </w:p>
    <w:p w:rsidR="00DB0149" w:rsidRDefault="00540183" w:rsidP="00C819A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24"/>
          <w:szCs w:val="24"/>
          <w:lang w:val="en-US"/>
        </w:rPr>
      </w:pPr>
      <w:r w:rsidRPr="00E479C1">
        <w:rPr>
          <w:rFonts w:asciiTheme="majorBidi" w:eastAsia="Times New Roman" w:hAnsiTheme="majorBidi" w:cstheme="majorBidi"/>
          <w:b/>
          <w:sz w:val="28"/>
          <w:szCs w:val="24"/>
          <w:lang w:val="en-US"/>
        </w:rPr>
        <w:lastRenderedPageBreak/>
        <w:t xml:space="preserve">PART </w:t>
      </w:r>
      <w:r w:rsidR="00C819A1">
        <w:rPr>
          <w:rFonts w:asciiTheme="majorBidi" w:eastAsia="Times New Roman" w:hAnsiTheme="majorBidi" w:cstheme="majorBidi"/>
          <w:b/>
          <w:sz w:val="28"/>
          <w:szCs w:val="24"/>
          <w:lang w:val="en-US"/>
        </w:rPr>
        <w:t>I</w:t>
      </w:r>
      <w:r w:rsidRPr="00E479C1">
        <w:rPr>
          <w:rFonts w:asciiTheme="majorBidi" w:eastAsia="Times New Roman" w:hAnsiTheme="majorBidi" w:cstheme="majorBidi"/>
          <w:b/>
          <w:sz w:val="28"/>
          <w:szCs w:val="24"/>
          <w:lang w:val="en-US"/>
        </w:rPr>
        <w:t xml:space="preserve"> – BIDDING PROCEDURES</w:t>
      </w:r>
    </w:p>
    <w:p w:rsidR="00725280" w:rsidRPr="009D48BE" w:rsidRDefault="00540183" w:rsidP="005401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rPr>
          <w:rFonts w:ascii="Times New Roman" w:eastAsia="Times New Roman" w:hAnsi="Times New Roman" w:cs="Times New Roman"/>
          <w:b/>
          <w:bCs/>
          <w:color w:val="212121"/>
          <w:sz w:val="24"/>
          <w:szCs w:val="24"/>
          <w:rtl/>
          <w:lang w:val="en-US"/>
        </w:rPr>
        <w:sectPr w:rsidR="00725280" w:rsidRPr="009D48BE" w:rsidSect="00725280">
          <w:headerReference w:type="default" r:id="rId27"/>
          <w:footerReference w:type="default" r:id="rId28"/>
          <w:type w:val="continuous"/>
          <w:pgSz w:w="11909" w:h="16834" w:code="9"/>
          <w:pgMar w:top="1440" w:right="1800" w:bottom="1440" w:left="1800" w:header="720" w:footer="720" w:gutter="0"/>
          <w:pgNumType w:fmt="lowerRoman"/>
          <w:cols w:space="720"/>
          <w:docGrid w:linePitch="360"/>
        </w:sectPr>
      </w:pPr>
      <w:r>
        <w:rPr>
          <w:rFonts w:ascii="Times New Roman" w:eastAsia="Times New Roman" w:hAnsi="Times New Roman" w:cs="Times New Roman"/>
          <w:b/>
          <w:bCs/>
          <w:color w:val="212121"/>
          <w:sz w:val="24"/>
          <w:szCs w:val="24"/>
          <w:lang w:val="en-US"/>
        </w:rPr>
        <w:t xml:space="preserve"> </w:t>
      </w: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26AF3" w:rsidRDefault="00326AF3" w:rsidP="00A01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lang w:val="en-US"/>
        </w:rPr>
      </w:pPr>
    </w:p>
    <w:p w:rsidR="0011359F" w:rsidRDefault="0011359F"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C55442" w:rsidRDefault="00C55442"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C55442" w:rsidSect="00126E96">
          <w:headerReference w:type="even" r:id="rId29"/>
          <w:headerReference w:type="default" r:id="rId30"/>
          <w:footerReference w:type="even" r:id="rId31"/>
          <w:footerReference w:type="default" r:id="rId32"/>
          <w:headerReference w:type="first" r:id="rId33"/>
          <w:type w:val="continuous"/>
          <w:pgSz w:w="11909" w:h="16834" w:code="9"/>
          <w:pgMar w:top="1440" w:right="1800" w:bottom="1440" w:left="1800" w:header="720" w:footer="720" w:gutter="0"/>
          <w:pgNumType w:start="1"/>
          <w:cols w:space="720"/>
          <w:titlePg/>
          <w:docGrid w:linePitch="360"/>
        </w:sect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DB0149" w:rsidRDefault="00DB0149" w:rsidP="00DB01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DB0149" w:rsidRDefault="00DB0149" w:rsidP="00DB01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DB0149" w:rsidRDefault="00DB0149" w:rsidP="00DB01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540183" w:rsidRDefault="00540183" w:rsidP="005401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32142" w:rsidRDefault="00332142" w:rsidP="0033214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sectPr w:rsidR="00332142" w:rsidSect="003F6217">
          <w:headerReference w:type="even" r:id="rId34"/>
          <w:type w:val="continuous"/>
          <w:pgSz w:w="11909" w:h="16834" w:code="9"/>
          <w:pgMar w:top="1440" w:right="1800" w:bottom="1440" w:left="1800" w:header="720" w:footer="720" w:gutter="0"/>
          <w:cols w:space="720"/>
          <w:docGrid w:linePitch="360"/>
        </w:sectPr>
      </w:pPr>
      <w:bookmarkStart w:id="3" w:name="_Toc343309614"/>
      <w:bookmarkStart w:id="4" w:name="g"/>
      <w:r>
        <w:rPr>
          <w:rFonts w:ascii="Times New Roman" w:eastAsia="Times New Roman" w:hAnsi="Times New Roman" w:cs="Times New Roman"/>
          <w:b/>
          <w:bCs/>
          <w:sz w:val="28"/>
          <w:szCs w:val="28"/>
          <w:lang w:val="en-US"/>
        </w:rPr>
        <w:lastRenderedPageBreak/>
        <w:t>Section I. Instructions to Bidders</w:t>
      </w:r>
    </w:p>
    <w:p w:rsidR="00332142" w:rsidRDefault="00332142" w:rsidP="0033214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CF1411" w:rsidRPr="00CF1411" w:rsidRDefault="00CF1411" w:rsidP="00CF1411">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r w:rsidRPr="00CF1411">
        <w:rPr>
          <w:rFonts w:ascii="Times New Roman" w:eastAsia="Times New Roman" w:hAnsi="Times New Roman" w:cs="Times New Roman"/>
          <w:b/>
          <w:bCs/>
          <w:sz w:val="28"/>
          <w:szCs w:val="28"/>
          <w:lang w:val="en-US"/>
        </w:rPr>
        <w:t>Table of Clauses</w:t>
      </w:r>
      <w:bookmarkEnd w:id="3"/>
    </w:p>
    <w:p w:rsidR="00CF1411" w:rsidRPr="00CF1411" w:rsidRDefault="00CF1411" w:rsidP="00CF141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A8772C" w:rsidRPr="00AB20A5" w:rsidRDefault="00A8772C" w:rsidP="007B0658">
      <w:pPr>
        <w:pStyle w:val="TOC1"/>
        <w:rPr>
          <w:rFonts w:eastAsiaTheme="minorEastAsia"/>
          <w:sz w:val="22"/>
          <w:szCs w:val="22"/>
          <w:lang w:val="en-US"/>
        </w:rPr>
      </w:pPr>
      <w:r w:rsidRPr="00AB20A5">
        <w:rPr>
          <w:rFonts w:eastAsia="Times New Roman"/>
          <w:szCs w:val="24"/>
          <w:lang w:val="en-US"/>
        </w:rPr>
        <w:fldChar w:fldCharType="begin"/>
      </w:r>
      <w:r w:rsidRPr="00AB20A5">
        <w:rPr>
          <w:rFonts w:eastAsia="Times New Roman"/>
          <w:szCs w:val="24"/>
          <w:lang w:val="en-US"/>
        </w:rPr>
        <w:instrText xml:space="preserve"> TOC \b A \* MERGEFORMAT </w:instrText>
      </w:r>
      <w:r w:rsidRPr="00AB20A5">
        <w:rPr>
          <w:rFonts w:eastAsia="Times New Roman"/>
          <w:szCs w:val="24"/>
          <w:lang w:val="en-US"/>
        </w:rPr>
        <w:fldChar w:fldCharType="separate"/>
      </w:r>
      <w:r w:rsidRPr="00AB20A5">
        <w:t>A.  General</w:t>
      </w:r>
      <w:r w:rsidRPr="00AB20A5">
        <w:tab/>
      </w:r>
      <w:r w:rsidRPr="00AB20A5">
        <w:fldChar w:fldCharType="begin"/>
      </w:r>
      <w:r w:rsidRPr="00AB20A5">
        <w:instrText xml:space="preserve"> PAGEREF _Toc27063016 \h </w:instrText>
      </w:r>
      <w:r w:rsidRPr="00AB20A5">
        <w:fldChar w:fldCharType="separate"/>
      </w:r>
      <w:r w:rsidRPr="00AB20A5">
        <w:t>4</w:t>
      </w:r>
      <w:r w:rsidRPr="00AB20A5">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Scope of Bid</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_Toc27063017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4</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Source of Funding</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_Toc27063018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4</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3.</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Corrupt and Fraudulent Practices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_Toc27063019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4</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4.</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Eligibility Requirements of Bidders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_Toc27063020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5</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5.</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Qualification of the Bidder</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_Toc27063021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5</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6.</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One Bid per Bidder</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_Toc27063022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7</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7.</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Cost of Bidding</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_Toc27063023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7</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8.</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Visit the site and attending the Pre-Bid conference</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_Toc27063024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7</w:t>
      </w:r>
      <w:r w:rsidRPr="00AB20A5">
        <w:rPr>
          <w:rFonts w:asciiTheme="majorBidi" w:hAnsiTheme="majorBidi" w:cstheme="majorBidi"/>
          <w:b w:val="0"/>
          <w:noProof/>
          <w:sz w:val="24"/>
        </w:rPr>
        <w:fldChar w:fldCharType="end"/>
      </w:r>
    </w:p>
    <w:p w:rsidR="00A8772C" w:rsidRPr="00AB20A5" w:rsidRDefault="00A8772C" w:rsidP="007B0658">
      <w:pPr>
        <w:pStyle w:val="TOC1"/>
        <w:rPr>
          <w:rFonts w:eastAsiaTheme="minorEastAsia"/>
          <w:sz w:val="22"/>
          <w:szCs w:val="22"/>
          <w:lang w:val="en-US"/>
        </w:rPr>
      </w:pPr>
      <w:r w:rsidRPr="00AB20A5">
        <w:t>B. Contents of Bidding Document</w:t>
      </w:r>
      <w:r w:rsidRPr="00AB20A5">
        <w:tab/>
      </w:r>
      <w:r w:rsidRPr="00AB20A5">
        <w:fldChar w:fldCharType="begin"/>
      </w:r>
      <w:r w:rsidRPr="00AB20A5">
        <w:instrText xml:space="preserve"> PAGEREF _Toc27063025 \h </w:instrText>
      </w:r>
      <w:r w:rsidRPr="00AB20A5">
        <w:fldChar w:fldCharType="separate"/>
      </w:r>
      <w:r w:rsidRPr="00AB20A5">
        <w:t>8</w:t>
      </w:r>
      <w:r w:rsidRPr="00AB20A5">
        <w:fldChar w:fldCharType="end"/>
      </w:r>
    </w:p>
    <w:p w:rsidR="00A8772C" w:rsidRPr="00AB20A5" w:rsidRDefault="00A8772C" w:rsidP="00C819A1">
      <w:pPr>
        <w:pStyle w:val="TOC2"/>
        <w:tabs>
          <w:tab w:val="left" w:pos="44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9.</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Content of Bidding Documents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_Toc27063026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8</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10.</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Clarification of Bidding Documents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_Toc27063027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8</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11.</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Amendment of Bidding Documents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_Toc27063028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8</w:t>
      </w:r>
      <w:r w:rsidRPr="00AB20A5">
        <w:rPr>
          <w:rFonts w:asciiTheme="majorBidi" w:hAnsiTheme="majorBidi" w:cstheme="majorBidi"/>
          <w:b w:val="0"/>
          <w:noProof/>
          <w:sz w:val="24"/>
        </w:rPr>
        <w:fldChar w:fldCharType="end"/>
      </w:r>
    </w:p>
    <w:p w:rsidR="00A8772C" w:rsidRPr="00AB20A5" w:rsidRDefault="00A8772C" w:rsidP="007B0658">
      <w:pPr>
        <w:pStyle w:val="TOC1"/>
        <w:rPr>
          <w:rFonts w:eastAsiaTheme="minorEastAsia"/>
          <w:sz w:val="22"/>
          <w:szCs w:val="22"/>
          <w:lang w:val="en-US"/>
        </w:rPr>
      </w:pPr>
      <w:r w:rsidRPr="00AB20A5">
        <w:t>C.  Preparation of Bids</w:t>
      </w:r>
      <w:r w:rsidRPr="00AB20A5">
        <w:tab/>
      </w:r>
      <w:r w:rsidRPr="00AB20A5">
        <w:fldChar w:fldCharType="begin"/>
      </w:r>
      <w:r w:rsidRPr="00AB20A5">
        <w:instrText xml:space="preserve"> PAGEREF _Toc27063029 \h </w:instrText>
      </w:r>
      <w:r w:rsidRPr="00AB20A5">
        <w:fldChar w:fldCharType="separate"/>
      </w:r>
      <w:r w:rsidRPr="00AB20A5">
        <w:t>9</w:t>
      </w:r>
      <w:r w:rsidRPr="00AB20A5">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12.</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Language of Bid</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_Toc27063030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9</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13.</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Documents Comprising the Bid</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_Toc27063031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9</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14.</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Bid Prices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_Toc27063032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9</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15.</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Currencies of Bid and Payment</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_Toc27063033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10</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16.</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Bid Validity</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_Toc27063034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10</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17.</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Bid Security</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_Toc27063035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10</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18.</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Alternative Bids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_Toc27063036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11</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19.</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Format and Signing of Bid</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_Toc27063037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11</w:t>
      </w:r>
      <w:r w:rsidRPr="00AB20A5">
        <w:rPr>
          <w:rFonts w:asciiTheme="majorBidi" w:hAnsiTheme="majorBidi" w:cstheme="majorBidi"/>
          <w:b w:val="0"/>
          <w:noProof/>
          <w:sz w:val="24"/>
        </w:rPr>
        <w:fldChar w:fldCharType="end"/>
      </w:r>
    </w:p>
    <w:p w:rsidR="00A8772C" w:rsidRPr="00AB20A5" w:rsidRDefault="00A8772C" w:rsidP="007B0658">
      <w:pPr>
        <w:pStyle w:val="TOC1"/>
        <w:rPr>
          <w:rFonts w:eastAsiaTheme="minorEastAsia"/>
          <w:sz w:val="22"/>
          <w:szCs w:val="22"/>
          <w:lang w:val="en-US"/>
        </w:rPr>
      </w:pPr>
      <w:r w:rsidRPr="00AB20A5">
        <w:t>D.  Submission of Bids</w:t>
      </w:r>
      <w:r w:rsidRPr="00AB20A5">
        <w:tab/>
      </w:r>
      <w:r w:rsidRPr="00AB20A5">
        <w:fldChar w:fldCharType="begin"/>
      </w:r>
      <w:r w:rsidRPr="00AB20A5">
        <w:instrText xml:space="preserve"> PAGEREF _Toc27063038 \h </w:instrText>
      </w:r>
      <w:r w:rsidRPr="00AB20A5">
        <w:fldChar w:fldCharType="separate"/>
      </w:r>
      <w:r w:rsidRPr="00AB20A5">
        <w:t>11</w:t>
      </w:r>
      <w:r w:rsidRPr="00AB20A5">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20.</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Sealing and Marking of Bids</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_Toc27063039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11</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21.</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Deadline for Submission of Bids</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_Toc27063040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12</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22.</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Late Bids</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_Toc27063041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12</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23.</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Modification and Withdrawal of Bids</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_Toc27063042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12</w:t>
      </w:r>
      <w:r w:rsidRPr="00AB20A5">
        <w:rPr>
          <w:rFonts w:asciiTheme="majorBidi" w:hAnsiTheme="majorBidi" w:cstheme="majorBidi"/>
          <w:b w:val="0"/>
          <w:bCs w:val="0"/>
          <w:noProof/>
          <w:sz w:val="24"/>
        </w:rPr>
        <w:fldChar w:fldCharType="end"/>
      </w:r>
    </w:p>
    <w:p w:rsidR="00A8772C" w:rsidRPr="00AB20A5" w:rsidRDefault="00A8772C" w:rsidP="007B0658">
      <w:pPr>
        <w:pStyle w:val="TOC1"/>
        <w:rPr>
          <w:rFonts w:eastAsiaTheme="minorEastAsia"/>
          <w:sz w:val="22"/>
          <w:szCs w:val="22"/>
          <w:lang w:val="en-US"/>
        </w:rPr>
      </w:pPr>
      <w:r w:rsidRPr="00AB20A5">
        <w:t>E.  Bid Opening and Evaluation</w:t>
      </w:r>
      <w:r w:rsidRPr="00AB20A5">
        <w:tab/>
      </w:r>
      <w:r w:rsidRPr="00AB20A5">
        <w:fldChar w:fldCharType="begin"/>
      </w:r>
      <w:r w:rsidRPr="00AB20A5">
        <w:instrText xml:space="preserve"> PAGEREF _Toc27063043 \h </w:instrText>
      </w:r>
      <w:r w:rsidRPr="00AB20A5">
        <w:fldChar w:fldCharType="separate"/>
      </w:r>
      <w:r w:rsidRPr="00AB20A5">
        <w:t>13</w:t>
      </w:r>
      <w:r w:rsidRPr="00AB20A5">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24.</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Bid Opening</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_Toc27063044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13</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lastRenderedPageBreak/>
        <w:t>25.</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Confidentiality</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_Toc27063045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13</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26.</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Clarification of Bids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_Toc27063046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13</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27.</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Examination of Bids and Determination of Responsiveness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_Toc27063047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14</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28.</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Correction of Arithmatic Errors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_Toc27063048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14</w:t>
      </w:r>
      <w:r w:rsidRPr="00AB20A5">
        <w:rPr>
          <w:rFonts w:asciiTheme="majorBidi" w:hAnsiTheme="majorBidi" w:cstheme="majorBidi"/>
          <w:b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noProof/>
          <w:sz w:val="24"/>
          <w:lang w:val="en-US"/>
        </w:rPr>
      </w:pPr>
      <w:r w:rsidRPr="00AB20A5">
        <w:rPr>
          <w:rFonts w:asciiTheme="majorBidi" w:eastAsia="Times New Roman" w:hAnsiTheme="majorBidi" w:cstheme="majorBidi"/>
          <w:b w:val="0"/>
          <w:noProof/>
          <w:sz w:val="24"/>
        </w:rPr>
        <w:t>29.</w:t>
      </w:r>
      <w:r w:rsidRPr="00AB20A5">
        <w:rPr>
          <w:rFonts w:asciiTheme="majorBidi" w:eastAsiaTheme="minorEastAsia" w:hAnsiTheme="majorBidi" w:cstheme="majorBidi"/>
          <w:b w:val="0"/>
          <w:noProof/>
          <w:sz w:val="24"/>
          <w:lang w:val="en-US"/>
        </w:rPr>
        <w:tab/>
      </w:r>
      <w:r w:rsidRPr="00AB20A5">
        <w:rPr>
          <w:rFonts w:asciiTheme="majorBidi" w:hAnsiTheme="majorBidi" w:cstheme="majorBidi"/>
          <w:b w:val="0"/>
          <w:noProof/>
          <w:sz w:val="24"/>
        </w:rPr>
        <w:t>Evaluation and Comparison of Bids</w:t>
      </w:r>
      <w:r w:rsidRPr="00AB20A5">
        <w:rPr>
          <w:rFonts w:asciiTheme="majorBidi" w:hAnsiTheme="majorBidi" w:cstheme="majorBidi"/>
          <w:b w:val="0"/>
          <w:noProof/>
          <w:sz w:val="24"/>
        </w:rPr>
        <w:tab/>
      </w:r>
      <w:r w:rsidRPr="00AB20A5">
        <w:rPr>
          <w:rFonts w:asciiTheme="majorBidi" w:hAnsiTheme="majorBidi" w:cstheme="majorBidi"/>
          <w:b w:val="0"/>
          <w:noProof/>
          <w:sz w:val="24"/>
        </w:rPr>
        <w:fldChar w:fldCharType="begin"/>
      </w:r>
      <w:r w:rsidRPr="00AB20A5">
        <w:rPr>
          <w:rFonts w:asciiTheme="majorBidi" w:hAnsiTheme="majorBidi" w:cstheme="majorBidi"/>
          <w:b w:val="0"/>
          <w:noProof/>
          <w:sz w:val="24"/>
        </w:rPr>
        <w:instrText xml:space="preserve"> PAGEREF _Toc27063049 \h </w:instrText>
      </w:r>
      <w:r w:rsidRPr="00AB20A5">
        <w:rPr>
          <w:rFonts w:asciiTheme="majorBidi" w:hAnsiTheme="majorBidi" w:cstheme="majorBidi"/>
          <w:b w:val="0"/>
          <w:noProof/>
          <w:sz w:val="24"/>
        </w:rPr>
      </w:r>
      <w:r w:rsidRPr="00AB20A5">
        <w:rPr>
          <w:rFonts w:asciiTheme="majorBidi" w:hAnsiTheme="majorBidi" w:cstheme="majorBidi"/>
          <w:b w:val="0"/>
          <w:noProof/>
          <w:sz w:val="24"/>
        </w:rPr>
        <w:fldChar w:fldCharType="separate"/>
      </w:r>
      <w:r w:rsidRPr="00AB20A5">
        <w:rPr>
          <w:rFonts w:asciiTheme="majorBidi" w:hAnsiTheme="majorBidi" w:cstheme="majorBidi"/>
          <w:b w:val="0"/>
          <w:noProof/>
          <w:sz w:val="24"/>
        </w:rPr>
        <w:t>15</w:t>
      </w:r>
      <w:r w:rsidRPr="00AB20A5">
        <w:rPr>
          <w:rFonts w:asciiTheme="majorBidi" w:hAnsiTheme="majorBidi" w:cstheme="majorBidi"/>
          <w:b w:val="0"/>
          <w:noProof/>
          <w:sz w:val="24"/>
        </w:rPr>
        <w:fldChar w:fldCharType="end"/>
      </w:r>
    </w:p>
    <w:p w:rsidR="00A8772C" w:rsidRPr="00AB20A5" w:rsidRDefault="00A8772C" w:rsidP="007B0658">
      <w:pPr>
        <w:pStyle w:val="TOC1"/>
        <w:rPr>
          <w:rFonts w:eastAsiaTheme="minorEastAsia"/>
          <w:sz w:val="22"/>
          <w:szCs w:val="22"/>
          <w:lang w:val="en-US"/>
        </w:rPr>
      </w:pPr>
      <w:r w:rsidRPr="00AB20A5">
        <w:t>F. Award of Bid</w:t>
      </w:r>
      <w:r w:rsidRPr="00AB20A5">
        <w:tab/>
      </w:r>
      <w:r w:rsidRPr="00AB20A5">
        <w:fldChar w:fldCharType="begin"/>
      </w:r>
      <w:r w:rsidRPr="00AB20A5">
        <w:instrText xml:space="preserve"> PAGEREF _Toc27063050 \h </w:instrText>
      </w:r>
      <w:r w:rsidRPr="00AB20A5">
        <w:fldChar w:fldCharType="separate"/>
      </w:r>
      <w:r w:rsidRPr="00AB20A5">
        <w:t>15</w:t>
      </w:r>
      <w:r w:rsidRPr="00AB20A5">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30.</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Award Criteria</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_Toc27063051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15</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31.</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Contracting Authority’s Right to Accept any Bid and to Reject any or all Bids</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_Toc27063052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15</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32.</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Notification of intention to Award and Signing of Contract</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_Toc27063053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15</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33.</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Performance Security</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_Toc27063054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16</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34.</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Advance Payment</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_Toc27063055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16</w:t>
      </w:r>
      <w:r w:rsidRPr="00AB20A5">
        <w:rPr>
          <w:rFonts w:asciiTheme="majorBidi" w:hAnsiTheme="majorBidi" w:cstheme="majorBidi"/>
          <w:b w:val="0"/>
          <w:bCs w:val="0"/>
          <w:noProof/>
          <w:sz w:val="24"/>
        </w:rPr>
        <w:fldChar w:fldCharType="end"/>
      </w:r>
    </w:p>
    <w:p w:rsidR="00A8772C" w:rsidRPr="00AB20A5" w:rsidRDefault="00A8772C" w:rsidP="00C819A1">
      <w:pPr>
        <w:pStyle w:val="TOC2"/>
        <w:tabs>
          <w:tab w:val="left" w:pos="450"/>
          <w:tab w:val="right" w:leader="dot" w:pos="8299"/>
        </w:tabs>
        <w:bidi w:val="0"/>
        <w:spacing w:before="120"/>
        <w:rPr>
          <w:rFonts w:asciiTheme="majorBidi" w:eastAsiaTheme="minorEastAsia" w:hAnsiTheme="majorBidi" w:cstheme="majorBidi"/>
          <w:b w:val="0"/>
          <w:bCs w:val="0"/>
          <w:noProof/>
          <w:sz w:val="24"/>
          <w:lang w:val="en-US"/>
        </w:rPr>
      </w:pPr>
      <w:r w:rsidRPr="00AB20A5">
        <w:rPr>
          <w:rFonts w:asciiTheme="majorBidi" w:eastAsia="Times New Roman" w:hAnsiTheme="majorBidi" w:cstheme="majorBidi"/>
          <w:b w:val="0"/>
          <w:bCs w:val="0"/>
          <w:noProof/>
          <w:sz w:val="24"/>
        </w:rPr>
        <w:t>35.</w:t>
      </w:r>
      <w:r w:rsidRPr="00AB20A5">
        <w:rPr>
          <w:rFonts w:asciiTheme="majorBidi" w:eastAsiaTheme="minorEastAsia" w:hAnsiTheme="majorBidi" w:cstheme="majorBidi"/>
          <w:b w:val="0"/>
          <w:bCs w:val="0"/>
          <w:noProof/>
          <w:sz w:val="24"/>
          <w:lang w:val="en-US"/>
        </w:rPr>
        <w:tab/>
      </w:r>
      <w:r w:rsidRPr="00AB20A5">
        <w:rPr>
          <w:rFonts w:asciiTheme="majorBidi" w:hAnsiTheme="majorBidi" w:cstheme="majorBidi"/>
          <w:b w:val="0"/>
          <w:bCs w:val="0"/>
          <w:noProof/>
          <w:sz w:val="24"/>
        </w:rPr>
        <w:t>Adjudicator</w:t>
      </w:r>
      <w:r w:rsidRPr="00AB20A5">
        <w:rPr>
          <w:rFonts w:asciiTheme="majorBidi" w:hAnsiTheme="majorBidi" w:cstheme="majorBidi"/>
          <w:b w:val="0"/>
          <w:bCs w:val="0"/>
          <w:noProof/>
          <w:sz w:val="24"/>
        </w:rPr>
        <w:tab/>
      </w:r>
      <w:r w:rsidRPr="00AB20A5">
        <w:rPr>
          <w:rFonts w:asciiTheme="majorBidi" w:hAnsiTheme="majorBidi" w:cstheme="majorBidi"/>
          <w:b w:val="0"/>
          <w:bCs w:val="0"/>
          <w:noProof/>
          <w:sz w:val="24"/>
        </w:rPr>
        <w:fldChar w:fldCharType="begin"/>
      </w:r>
      <w:r w:rsidRPr="00AB20A5">
        <w:rPr>
          <w:rFonts w:asciiTheme="majorBidi" w:hAnsiTheme="majorBidi" w:cstheme="majorBidi"/>
          <w:b w:val="0"/>
          <w:bCs w:val="0"/>
          <w:noProof/>
          <w:sz w:val="24"/>
        </w:rPr>
        <w:instrText xml:space="preserve"> PAGEREF _Toc27063056 \h </w:instrText>
      </w:r>
      <w:r w:rsidRPr="00AB20A5">
        <w:rPr>
          <w:rFonts w:asciiTheme="majorBidi" w:hAnsiTheme="majorBidi" w:cstheme="majorBidi"/>
          <w:b w:val="0"/>
          <w:bCs w:val="0"/>
          <w:noProof/>
          <w:sz w:val="24"/>
        </w:rPr>
      </w:r>
      <w:r w:rsidRPr="00AB20A5">
        <w:rPr>
          <w:rFonts w:asciiTheme="majorBidi" w:hAnsiTheme="majorBidi" w:cstheme="majorBidi"/>
          <w:b w:val="0"/>
          <w:bCs w:val="0"/>
          <w:noProof/>
          <w:sz w:val="24"/>
        </w:rPr>
        <w:fldChar w:fldCharType="separate"/>
      </w:r>
      <w:r w:rsidRPr="00AB20A5">
        <w:rPr>
          <w:rFonts w:asciiTheme="majorBidi" w:hAnsiTheme="majorBidi" w:cstheme="majorBidi"/>
          <w:b w:val="0"/>
          <w:bCs w:val="0"/>
          <w:noProof/>
          <w:sz w:val="24"/>
        </w:rPr>
        <w:t>17</w:t>
      </w:r>
      <w:r w:rsidRPr="00AB20A5">
        <w:rPr>
          <w:rFonts w:asciiTheme="majorBidi" w:hAnsiTheme="majorBidi" w:cstheme="majorBidi"/>
          <w:b w:val="0"/>
          <w:bCs w:val="0"/>
          <w:noProof/>
          <w:sz w:val="24"/>
        </w:rPr>
        <w:fldChar w:fldCharType="end"/>
      </w:r>
    </w:p>
    <w:p w:rsidR="00CF1411" w:rsidRPr="00CF1411" w:rsidRDefault="00A8772C" w:rsidP="00C819A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AB20A5">
        <w:rPr>
          <w:rFonts w:asciiTheme="majorBidi" w:eastAsia="Times New Roman" w:hAnsiTheme="majorBidi" w:cstheme="majorBidi"/>
          <w:b/>
          <w:bCs/>
          <w:sz w:val="24"/>
          <w:szCs w:val="24"/>
          <w:lang w:val="en-US"/>
        </w:rPr>
        <w:fldChar w:fldCharType="end"/>
      </w:r>
    </w:p>
    <w:p w:rsidR="00CB1090" w:rsidRDefault="00CB1090" w:rsidP="00C819A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sectPr w:rsidR="00CB1090" w:rsidSect="003F6217">
          <w:headerReference w:type="default" r:id="rId35"/>
          <w:type w:val="continuous"/>
          <w:pgSz w:w="11909" w:h="16834" w:code="9"/>
          <w:pgMar w:top="1440" w:right="1800" w:bottom="1440" w:left="1800" w:header="720" w:footer="720" w:gutter="0"/>
          <w:cols w:space="720"/>
          <w:docGrid w:linePitch="360"/>
        </w:sectPr>
      </w:pPr>
    </w:p>
    <w:p w:rsidR="00CF1411" w:rsidRPr="00CF1411" w:rsidRDefault="00CF1411" w:rsidP="00CF141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en-US"/>
        </w:rPr>
      </w:pPr>
      <w:r w:rsidRPr="00CF1411">
        <w:rPr>
          <w:rFonts w:ascii="Times New Roman" w:eastAsia="Times New Roman" w:hAnsi="Times New Roman" w:cs="Times New Roman"/>
          <w:sz w:val="24"/>
          <w:szCs w:val="24"/>
          <w:lang w:val="en-US"/>
        </w:rPr>
        <w:lastRenderedPageBreak/>
        <w:br w:type="page"/>
      </w:r>
      <w:r w:rsidR="00332142" w:rsidRPr="00332142">
        <w:rPr>
          <w:rFonts w:ascii="Times New Roman" w:eastAsia="Times New Roman" w:hAnsi="Times New Roman" w:cs="Times New Roman"/>
          <w:b/>
          <w:bCs/>
          <w:sz w:val="28"/>
          <w:szCs w:val="28"/>
          <w:lang w:val="en-US"/>
        </w:rPr>
        <w:lastRenderedPageBreak/>
        <w:t>Section I.</w:t>
      </w:r>
      <w:r w:rsidR="00332142">
        <w:rPr>
          <w:rFonts w:ascii="Times New Roman" w:eastAsia="Times New Roman" w:hAnsi="Times New Roman" w:cs="Times New Roman"/>
          <w:sz w:val="24"/>
          <w:szCs w:val="24"/>
          <w:lang w:val="en-US"/>
        </w:rPr>
        <w:t xml:space="preserve"> </w:t>
      </w:r>
      <w:r w:rsidRPr="00CF1411">
        <w:rPr>
          <w:rFonts w:ascii="Times New Roman" w:eastAsia="Times New Roman" w:hAnsi="Times New Roman" w:cs="Times New Roman"/>
          <w:b/>
          <w:sz w:val="28"/>
          <w:szCs w:val="24"/>
          <w:lang w:val="en-US"/>
        </w:rPr>
        <w:t>Instructions to Bidders</w:t>
      </w:r>
    </w:p>
    <w:p w:rsidR="00CF1411" w:rsidRPr="00CF1411" w:rsidRDefault="00CF1411" w:rsidP="00AD7080">
      <w:pPr>
        <w:pStyle w:val="Heading1"/>
      </w:pPr>
      <w:bookmarkStart w:id="5" w:name="_Toc343309763"/>
      <w:bookmarkStart w:id="6" w:name="_Toc27063016"/>
      <w:bookmarkStart w:id="7" w:name="A"/>
      <w:r w:rsidRPr="00CF1411">
        <w:t>A.  General</w:t>
      </w:r>
      <w:bookmarkEnd w:id="5"/>
      <w:bookmarkEnd w:id="6"/>
    </w:p>
    <w:p w:rsidR="00CB1090" w:rsidRDefault="00CB1090"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rPr>
        <w:sectPr w:rsidR="00CB1090" w:rsidSect="003F6217">
          <w:headerReference w:type="even" r:id="rId36"/>
          <w:type w:val="continuous"/>
          <w:pgSz w:w="11909" w:h="16834" w:code="9"/>
          <w:pgMar w:top="1440" w:right="1800" w:bottom="1440" w:left="1800" w:header="720" w:footer="720" w:gutter="0"/>
          <w:cols w:space="720"/>
          <w:docGrid w:linePitch="360"/>
        </w:sectPr>
      </w:pPr>
      <w:bookmarkStart w:id="8" w:name="_Toc27063017"/>
      <w:bookmarkStart w:id="9" w:name="_Toc343309764"/>
    </w:p>
    <w:p w:rsidR="00B46512" w:rsidRDefault="00B46512"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rPr>
        <w:sectPr w:rsidR="00B46512" w:rsidSect="003F6217">
          <w:headerReference w:type="even" r:id="rId37"/>
          <w:type w:val="continuous"/>
          <w:pgSz w:w="11909" w:h="16834" w:code="9"/>
          <w:pgMar w:top="1440" w:right="1800" w:bottom="1440" w:left="1800" w:header="720" w:footer="720" w:gutter="0"/>
          <w:cols w:space="720"/>
          <w:docGrid w:linePitch="360"/>
        </w:sectPr>
      </w:pPr>
    </w:p>
    <w:tbl>
      <w:tblPr>
        <w:tblW w:w="9144" w:type="dxa"/>
        <w:tblLayout w:type="fixed"/>
        <w:tblLook w:val="0000" w:firstRow="0" w:lastRow="0" w:firstColumn="0" w:lastColumn="0" w:noHBand="0" w:noVBand="0"/>
      </w:tblPr>
      <w:tblGrid>
        <w:gridCol w:w="9144"/>
      </w:tblGrid>
      <w:tr w:rsidR="00540183" w:rsidRPr="00CF1411" w:rsidTr="00540183">
        <w:tc>
          <w:tcPr>
            <w:tcW w:w="9144" w:type="dxa"/>
          </w:tcPr>
          <w:p w:rsidR="00540183" w:rsidRPr="0055171F" w:rsidRDefault="00540183"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 w:val="0"/>
                <w:bCs w:val="0"/>
              </w:rPr>
            </w:pPr>
            <w:r w:rsidRPr="00AC0F58">
              <w:rPr>
                <w:rStyle w:val="Heading2Char"/>
              </w:rPr>
              <w:lastRenderedPageBreak/>
              <w:t>Scope of Bid</w:t>
            </w:r>
            <w:bookmarkEnd w:id="8"/>
          </w:p>
          <w:bookmarkEnd w:id="9"/>
          <w:p w:rsidR="00540183" w:rsidRPr="00CF1411" w:rsidRDefault="00540183" w:rsidP="00DC102F">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r w:rsidRPr="00CF1411">
              <w:rPr>
                <w:rFonts w:ascii="Times New Roman" w:eastAsia="Times New Roman" w:hAnsi="Times New Roman" w:cs="Times New Roman"/>
                <w:sz w:val="24"/>
                <w:szCs w:val="24"/>
                <w:lang w:val="en-US"/>
              </w:rPr>
              <w:t>1.1</w:t>
            </w:r>
            <w:r w:rsidRPr="00CF1411">
              <w:rPr>
                <w:rFonts w:ascii="Times New Roman" w:eastAsia="Times New Roman" w:hAnsi="Times New Roman" w:cs="Times New Roman"/>
                <w:sz w:val="24"/>
                <w:szCs w:val="24"/>
                <w:lang w:val="en-US"/>
              </w:rPr>
              <w:tab/>
              <w:t xml:space="preserve">The </w:t>
            </w:r>
            <w:r>
              <w:rPr>
                <w:rFonts w:ascii="Times New Roman" w:eastAsia="Times New Roman" w:hAnsi="Times New Roman" w:cs="Times New Roman"/>
                <w:sz w:val="24"/>
                <w:szCs w:val="24"/>
                <w:lang w:val="en-US"/>
              </w:rPr>
              <w:t>Contracting Authority</w:t>
            </w:r>
            <w:r w:rsidRPr="00CF1411">
              <w:rPr>
                <w:rFonts w:ascii="Times New Roman" w:eastAsia="Times New Roman" w:hAnsi="Times New Roman" w:cs="Times New Roman"/>
                <w:sz w:val="24"/>
                <w:szCs w:val="24"/>
                <w:lang w:val="en-US"/>
              </w:rPr>
              <w:t xml:space="preserve"> as defined in the </w:t>
            </w:r>
            <w:r w:rsidR="009F0D13" w:rsidRPr="009F0D13">
              <w:rPr>
                <w:rFonts w:ascii="Times New Roman" w:eastAsia="Times New Roman" w:hAnsi="Times New Roman" w:cs="Times New Roman"/>
                <w:b/>
                <w:bCs/>
                <w:sz w:val="24"/>
                <w:szCs w:val="24"/>
                <w:lang w:val="en-US"/>
              </w:rPr>
              <w:t>Bidding Data Sheet</w:t>
            </w:r>
            <w:r w:rsidRPr="00CF1411">
              <w:rPr>
                <w:rFonts w:ascii="Times New Roman" w:eastAsia="Times New Roman" w:hAnsi="Times New Roman" w:cs="Times New Roman"/>
                <w:sz w:val="24"/>
                <w:szCs w:val="24"/>
                <w:lang w:val="en-US"/>
              </w:rPr>
              <w:t>, invites bids for the constructio</w:t>
            </w:r>
            <w:r w:rsidR="009F0D13">
              <w:rPr>
                <w:rFonts w:ascii="Times New Roman" w:eastAsia="Times New Roman" w:hAnsi="Times New Roman" w:cs="Times New Roman"/>
                <w:sz w:val="24"/>
                <w:szCs w:val="24"/>
                <w:lang w:val="en-US"/>
              </w:rPr>
              <w:t>n of Works, as described in Section V</w:t>
            </w:r>
            <w:r w:rsidRPr="00CF1411">
              <w:rPr>
                <w:rFonts w:ascii="Times New Roman" w:eastAsia="Times New Roman" w:hAnsi="Times New Roman" w:cs="Times New Roman"/>
                <w:sz w:val="24"/>
                <w:szCs w:val="24"/>
                <w:lang w:val="en-US"/>
              </w:rPr>
              <w:t>.</w:t>
            </w:r>
            <w:r w:rsidR="009F0D13">
              <w:rPr>
                <w:rFonts w:ascii="Times New Roman" w:eastAsia="Times New Roman" w:hAnsi="Times New Roman" w:cs="Times New Roman"/>
                <w:sz w:val="24"/>
                <w:szCs w:val="24"/>
                <w:lang w:val="en-US"/>
              </w:rPr>
              <w:t xml:space="preserve"> Works requirements.</w:t>
            </w:r>
            <w:r w:rsidRPr="00CF1411">
              <w:rPr>
                <w:rFonts w:ascii="Times New Roman" w:eastAsia="Times New Roman" w:hAnsi="Times New Roman" w:cs="Times New Roman"/>
                <w:sz w:val="24"/>
                <w:szCs w:val="24"/>
                <w:lang w:val="en-US"/>
              </w:rPr>
              <w:t xml:space="preserve">  The name and identification number of the Contract is provided in the </w:t>
            </w:r>
            <w:r w:rsidR="009F0D13" w:rsidRPr="009F0D13">
              <w:rPr>
                <w:rFonts w:ascii="Times New Roman" w:eastAsia="Times New Roman" w:hAnsi="Times New Roman" w:cs="Times New Roman"/>
                <w:b/>
                <w:bCs/>
                <w:sz w:val="24"/>
                <w:szCs w:val="24"/>
                <w:lang w:val="en-US"/>
              </w:rPr>
              <w:t>Bidding Data Sheet</w:t>
            </w:r>
            <w:r w:rsidRPr="00CF1411">
              <w:rPr>
                <w:rFonts w:ascii="Times New Roman" w:eastAsia="Times New Roman" w:hAnsi="Times New Roman" w:cs="Times New Roman"/>
                <w:sz w:val="24"/>
                <w:szCs w:val="24"/>
                <w:lang w:val="en-US"/>
              </w:rPr>
              <w:t>.</w:t>
            </w:r>
          </w:p>
          <w:p w:rsidR="00540183" w:rsidRPr="00CF1411" w:rsidRDefault="00540183"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p>
          <w:p w:rsidR="00540183" w:rsidRDefault="00540183"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r w:rsidRPr="00CF1411">
              <w:rPr>
                <w:rFonts w:ascii="Times New Roman" w:eastAsia="Times New Roman" w:hAnsi="Times New Roman" w:cs="Times New Roman"/>
                <w:sz w:val="24"/>
                <w:szCs w:val="24"/>
                <w:lang w:val="en-US"/>
              </w:rPr>
              <w:fldChar w:fldCharType="begin"/>
            </w:r>
            <w:r w:rsidRPr="00CF1411">
              <w:rPr>
                <w:rFonts w:ascii="Times New Roman" w:eastAsia="Times New Roman" w:hAnsi="Times New Roman" w:cs="Times New Roman"/>
                <w:sz w:val="24"/>
                <w:szCs w:val="24"/>
                <w:lang w:val="en-US"/>
              </w:rPr>
              <w:instrText>ADVANCE \D 4.80</w:instrText>
            </w:r>
            <w:r w:rsidRPr="00CF1411">
              <w:rPr>
                <w:rFonts w:ascii="Times New Roman" w:eastAsia="Times New Roman" w:hAnsi="Times New Roman" w:cs="Times New Roman"/>
                <w:sz w:val="24"/>
                <w:szCs w:val="24"/>
                <w:lang w:val="en-US"/>
              </w:rPr>
              <w:fldChar w:fldCharType="end"/>
            </w:r>
            <w:r w:rsidRPr="00CF1411">
              <w:rPr>
                <w:rFonts w:ascii="Times New Roman" w:eastAsia="Times New Roman" w:hAnsi="Times New Roman" w:cs="Times New Roman"/>
                <w:sz w:val="24"/>
                <w:szCs w:val="24"/>
                <w:lang w:val="en-US"/>
              </w:rPr>
              <w:t>1.2</w:t>
            </w:r>
            <w:r w:rsidRPr="00CF1411">
              <w:rPr>
                <w:rFonts w:ascii="Times New Roman" w:eastAsia="Times New Roman" w:hAnsi="Times New Roman" w:cs="Times New Roman"/>
                <w:sz w:val="24"/>
                <w:szCs w:val="24"/>
                <w:lang w:val="en-US"/>
              </w:rPr>
              <w:tab/>
              <w:t xml:space="preserve">The successful Bidder will be expected to complete the Works by the Intended Completion Date specified in the </w:t>
            </w:r>
            <w:r w:rsidR="009F0D13" w:rsidRPr="009F0D13">
              <w:rPr>
                <w:rFonts w:ascii="Times New Roman" w:eastAsia="Times New Roman" w:hAnsi="Times New Roman" w:cs="Times New Roman"/>
                <w:b/>
                <w:bCs/>
                <w:sz w:val="24"/>
                <w:szCs w:val="24"/>
                <w:lang w:val="en-US"/>
              </w:rPr>
              <w:t>Bidding Data Sheet</w:t>
            </w:r>
            <w:r w:rsidRPr="00CF1411">
              <w:rPr>
                <w:rFonts w:ascii="Times New Roman" w:eastAsia="Times New Roman" w:hAnsi="Times New Roman" w:cs="Times New Roman"/>
                <w:sz w:val="24"/>
                <w:szCs w:val="24"/>
                <w:lang w:val="en-US"/>
              </w:rPr>
              <w:t>.</w:t>
            </w:r>
          </w:p>
          <w:p w:rsidR="00B9258D" w:rsidRDefault="00B9258D"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p>
          <w:p w:rsidR="00B9258D" w:rsidRPr="00B9258D" w:rsidRDefault="00B9258D" w:rsidP="00B9258D">
            <w:pPr>
              <w:tabs>
                <w:tab w:val="left" w:pos="540"/>
              </w:tabs>
              <w:suppressAutoHyphens/>
              <w:overflowPunct w:val="0"/>
              <w:autoSpaceDE w:val="0"/>
              <w:autoSpaceDN w:val="0"/>
              <w:adjustRightInd w:val="0"/>
              <w:spacing w:after="240" w:line="240" w:lineRule="auto"/>
              <w:ind w:left="540" w:right="-72" w:hanging="54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1.3    </w:t>
            </w:r>
            <w:r w:rsidRPr="00B9258D">
              <w:rPr>
                <w:rFonts w:ascii="Times New Roman" w:eastAsia="Times New Roman" w:hAnsi="Times New Roman" w:cs="Times New Roman"/>
                <w:sz w:val="24"/>
                <w:szCs w:val="24"/>
                <w:lang w:val="en-US"/>
              </w:rPr>
              <w:t>The following definitions shall prevail throughout this Bidding Document:</w:t>
            </w:r>
          </w:p>
          <w:p w:rsidR="00B9258D" w:rsidRPr="00B9258D" w:rsidRDefault="00B9258D" w:rsidP="00B9258D">
            <w:pPr>
              <w:suppressAutoHyphens/>
              <w:overflowPunct w:val="0"/>
              <w:autoSpaceDE w:val="0"/>
              <w:autoSpaceDN w:val="0"/>
              <w:adjustRightInd w:val="0"/>
              <w:spacing w:after="240" w:line="240" w:lineRule="auto"/>
              <w:ind w:left="990" w:right="-72" w:hanging="450"/>
              <w:textAlignment w:val="baseline"/>
              <w:rPr>
                <w:rFonts w:ascii="Times New Roman" w:eastAsia="Times New Roman" w:hAnsi="Times New Roman" w:cs="Times New Roman"/>
                <w:sz w:val="24"/>
                <w:szCs w:val="24"/>
                <w:lang w:val="en-US"/>
              </w:rPr>
            </w:pPr>
            <w:r w:rsidRPr="00B9258D">
              <w:rPr>
                <w:rFonts w:ascii="Times New Roman" w:eastAsia="Times New Roman" w:hAnsi="Times New Roman" w:cs="Times New Roman"/>
                <w:sz w:val="24"/>
                <w:szCs w:val="24"/>
                <w:lang w:val="en-US"/>
              </w:rPr>
              <w:t xml:space="preserve">(a) </w:t>
            </w:r>
            <w:r w:rsidRPr="00B9258D">
              <w:rPr>
                <w:rFonts w:ascii="Times New Roman" w:eastAsia="Times New Roman" w:hAnsi="Times New Roman" w:cs="Times New Roman"/>
                <w:sz w:val="24"/>
                <w:szCs w:val="24"/>
                <w:lang w:val="en-US"/>
              </w:rPr>
              <w:tab/>
            </w:r>
            <w:proofErr w:type="gramStart"/>
            <w:r w:rsidRPr="00B9258D">
              <w:rPr>
                <w:rFonts w:ascii="Times New Roman" w:eastAsia="Times New Roman" w:hAnsi="Times New Roman" w:cs="Times New Roman"/>
                <w:sz w:val="24"/>
                <w:szCs w:val="24"/>
                <w:lang w:val="en-US"/>
              </w:rPr>
              <w:t>the</w:t>
            </w:r>
            <w:proofErr w:type="gramEnd"/>
            <w:r w:rsidRPr="00B9258D">
              <w:rPr>
                <w:rFonts w:ascii="Times New Roman" w:eastAsia="Times New Roman" w:hAnsi="Times New Roman" w:cs="Times New Roman"/>
                <w:sz w:val="24"/>
                <w:szCs w:val="24"/>
                <w:lang w:val="en-US"/>
              </w:rPr>
              <w:t xml:space="preserve"> term “in writing” means any written or digital expression that can be read or re-copied and communicated later, and may cover the information transmitted or stored electronically.</w:t>
            </w:r>
          </w:p>
          <w:p w:rsidR="00B9258D" w:rsidRPr="00B9258D" w:rsidRDefault="00B9258D" w:rsidP="00B9258D">
            <w:pPr>
              <w:suppressAutoHyphens/>
              <w:overflowPunct w:val="0"/>
              <w:autoSpaceDE w:val="0"/>
              <w:autoSpaceDN w:val="0"/>
              <w:adjustRightInd w:val="0"/>
              <w:spacing w:after="240" w:line="240" w:lineRule="auto"/>
              <w:ind w:left="990" w:right="-72" w:hanging="450"/>
              <w:textAlignment w:val="baseline"/>
              <w:rPr>
                <w:rFonts w:ascii="Times New Roman" w:eastAsia="Times New Roman" w:hAnsi="Times New Roman" w:cs="Times New Roman"/>
                <w:sz w:val="24"/>
                <w:szCs w:val="24"/>
                <w:lang w:val="en-US"/>
              </w:rPr>
            </w:pPr>
            <w:r w:rsidRPr="00B9258D">
              <w:rPr>
                <w:rFonts w:ascii="Times New Roman" w:eastAsia="Times New Roman" w:hAnsi="Times New Roman" w:cs="Times New Roman"/>
                <w:sz w:val="24"/>
                <w:szCs w:val="24"/>
                <w:lang w:val="en-US"/>
              </w:rPr>
              <w:t>(b)</w:t>
            </w:r>
            <w:r w:rsidRPr="00B9258D">
              <w:rPr>
                <w:rFonts w:ascii="Times New Roman" w:eastAsia="Times New Roman" w:hAnsi="Times New Roman" w:cs="Times New Roman"/>
                <w:sz w:val="24"/>
                <w:szCs w:val="24"/>
                <w:lang w:val="en-US"/>
              </w:rPr>
              <w:tab/>
              <w:t>The words indicating the singular also include the plural and words indicating the plural also include the singular.</w:t>
            </w:r>
          </w:p>
          <w:p w:rsidR="00B9258D" w:rsidRDefault="00B9258D" w:rsidP="00B9258D">
            <w:pPr>
              <w:suppressAutoHyphens/>
              <w:overflowPunct w:val="0"/>
              <w:autoSpaceDE w:val="0"/>
              <w:autoSpaceDN w:val="0"/>
              <w:adjustRightInd w:val="0"/>
              <w:spacing w:after="240" w:line="240" w:lineRule="auto"/>
              <w:ind w:left="990" w:right="-72" w:hanging="450"/>
              <w:jc w:val="both"/>
              <w:textAlignment w:val="baseline"/>
              <w:rPr>
                <w:rFonts w:ascii="Times New Roman" w:eastAsia="Times New Roman" w:hAnsi="Times New Roman" w:cs="Times New Roman"/>
                <w:sz w:val="24"/>
                <w:szCs w:val="24"/>
                <w:lang w:val="en-US"/>
              </w:rPr>
            </w:pPr>
            <w:r w:rsidRPr="00B9258D">
              <w:rPr>
                <w:rFonts w:ascii="Times New Roman" w:eastAsia="Times New Roman" w:hAnsi="Times New Roman" w:cs="Times New Roman"/>
                <w:sz w:val="24"/>
                <w:szCs w:val="24"/>
                <w:lang w:val="en-US"/>
              </w:rPr>
              <w:t>(c)</w:t>
            </w:r>
            <w:r w:rsidRPr="00B9258D">
              <w:rPr>
                <w:rFonts w:ascii="Times New Roman" w:eastAsia="Times New Roman" w:hAnsi="Times New Roman" w:cs="Times New Roman"/>
                <w:sz w:val="24"/>
                <w:szCs w:val="24"/>
                <w:lang w:val="en-US"/>
              </w:rPr>
              <w:tab/>
              <w:t>"Day", meaning the d</w:t>
            </w:r>
            <w:r>
              <w:rPr>
                <w:rFonts w:ascii="Times New Roman" w:eastAsia="Times New Roman" w:hAnsi="Times New Roman" w:cs="Times New Roman"/>
                <w:sz w:val="24"/>
                <w:szCs w:val="24"/>
                <w:lang w:val="en-US"/>
              </w:rPr>
              <w:t>ay in the Gregorian calendar, "Y</w:t>
            </w:r>
            <w:r w:rsidRPr="00B9258D">
              <w:rPr>
                <w:rFonts w:ascii="Times New Roman" w:eastAsia="Times New Roman" w:hAnsi="Times New Roman" w:cs="Times New Roman"/>
                <w:sz w:val="24"/>
                <w:szCs w:val="24"/>
                <w:lang w:val="en-US"/>
              </w:rPr>
              <w:t>ear" means 365 days in the Gregorian calendar.</w:t>
            </w:r>
          </w:p>
          <w:p w:rsidR="00B9258D" w:rsidRPr="0055171F" w:rsidRDefault="00B9258D"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10" w:name="_Toc24349264"/>
            <w:bookmarkStart w:id="11" w:name="_Toc24910885"/>
            <w:bookmarkStart w:id="12" w:name="_Toc27063018"/>
            <w:r w:rsidRPr="00AC0F58">
              <w:rPr>
                <w:rStyle w:val="Heading2Char"/>
              </w:rPr>
              <w:t>Source of Funding</w:t>
            </w:r>
            <w:bookmarkEnd w:id="10"/>
            <w:bookmarkEnd w:id="11"/>
            <w:bookmarkEnd w:id="12"/>
          </w:p>
          <w:p w:rsidR="00B9258D" w:rsidRDefault="00B9258D" w:rsidP="00B9258D">
            <w:pPr>
              <w:spacing w:after="200" w:line="240" w:lineRule="auto"/>
              <w:ind w:left="450" w:right="117" w:hanging="450"/>
              <w:jc w:val="both"/>
              <w:rPr>
                <w:rFonts w:ascii="Times New Roman" w:eastAsia="Times New Roman" w:hAnsi="Times New Roman" w:cs="Times New Roman"/>
                <w:b/>
                <w:bCs/>
                <w:sz w:val="24"/>
                <w:szCs w:val="24"/>
                <w:lang w:val="en-US" w:eastAsia="ar-SA"/>
              </w:rPr>
            </w:pPr>
            <w:r w:rsidRPr="00B9258D">
              <w:rPr>
                <w:rFonts w:ascii="Times New Roman" w:eastAsia="Times New Roman" w:hAnsi="Times New Roman" w:cs="Times New Roman"/>
                <w:sz w:val="24"/>
                <w:szCs w:val="24"/>
                <w:lang w:val="en-US" w:eastAsia="ar-SA"/>
              </w:rPr>
              <w:t xml:space="preserve">2.1 The source of the funding for the contract (contracts) to be awarded is the budget allocated to the Contracting Authority or any other source as </w:t>
            </w:r>
            <w:r w:rsidRPr="00B9258D">
              <w:rPr>
                <w:rFonts w:ascii="Times New Roman" w:eastAsia="Times New Roman" w:hAnsi="Times New Roman" w:cs="Times New Roman"/>
                <w:b/>
                <w:bCs/>
                <w:sz w:val="24"/>
                <w:szCs w:val="24"/>
                <w:lang w:val="en-US" w:eastAsia="ar-SA"/>
              </w:rPr>
              <w:t>specified in the BDS.</w:t>
            </w:r>
          </w:p>
          <w:p w:rsidR="00952E9C" w:rsidRDefault="00952E9C" w:rsidP="00B9258D">
            <w:pPr>
              <w:spacing w:after="200" w:line="240" w:lineRule="auto"/>
              <w:ind w:left="450" w:right="117" w:hanging="450"/>
              <w:jc w:val="both"/>
              <w:rPr>
                <w:rFonts w:ascii="Times New Roman" w:eastAsia="Times New Roman" w:hAnsi="Times New Roman" w:cs="Times New Roman"/>
                <w:sz w:val="24"/>
                <w:szCs w:val="24"/>
                <w:lang w:val="en-US" w:eastAsia="ar-SA"/>
              </w:rPr>
            </w:pPr>
            <w:proofErr w:type="gramStart"/>
            <w:r w:rsidRPr="00952E9C">
              <w:rPr>
                <w:rFonts w:ascii="Times New Roman" w:eastAsia="Times New Roman" w:hAnsi="Times New Roman" w:cs="Times New Roman"/>
                <w:sz w:val="24"/>
                <w:szCs w:val="24"/>
                <w:lang w:val="en-US" w:eastAsia="ar-SA"/>
              </w:rPr>
              <w:t>2.2</w:t>
            </w:r>
            <w:r>
              <w:rPr>
                <w:rFonts w:ascii="Times New Roman" w:eastAsia="Times New Roman" w:hAnsi="Times New Roman" w:cs="Times New Roman"/>
                <w:sz w:val="24"/>
                <w:szCs w:val="24"/>
                <w:lang w:val="en-US" w:eastAsia="ar-SA"/>
              </w:rPr>
              <w:t xml:space="preserve">  The</w:t>
            </w:r>
            <w:proofErr w:type="gramEnd"/>
            <w:r>
              <w:rPr>
                <w:rFonts w:ascii="Times New Roman" w:eastAsia="Times New Roman" w:hAnsi="Times New Roman" w:cs="Times New Roman"/>
                <w:sz w:val="24"/>
                <w:szCs w:val="24"/>
                <w:lang w:val="en-US" w:eastAsia="ar-SA"/>
              </w:rPr>
              <w:t xml:space="preserve"> Public Procurement Regulations</w:t>
            </w:r>
            <w:r w:rsidRPr="00952E9C">
              <w:rPr>
                <w:rFonts w:ascii="Times New Roman" w:eastAsia="Times New Roman" w:hAnsi="Times New Roman" w:cs="Times New Roman"/>
                <w:sz w:val="24"/>
                <w:szCs w:val="24"/>
                <w:lang w:val="en-US" w:eastAsia="ar-SA"/>
              </w:rPr>
              <w:t xml:space="preserve"> No. (2) </w:t>
            </w:r>
            <w:proofErr w:type="gramStart"/>
            <w:r w:rsidRPr="00952E9C">
              <w:rPr>
                <w:rFonts w:ascii="Times New Roman" w:eastAsia="Times New Roman" w:hAnsi="Times New Roman" w:cs="Times New Roman"/>
                <w:sz w:val="24"/>
                <w:szCs w:val="24"/>
                <w:lang w:val="en-US" w:eastAsia="ar-SA"/>
              </w:rPr>
              <w:t>for</w:t>
            </w:r>
            <w:proofErr w:type="gramEnd"/>
            <w:r w:rsidRPr="00952E9C">
              <w:rPr>
                <w:rFonts w:ascii="Times New Roman" w:eastAsia="Times New Roman" w:hAnsi="Times New Roman" w:cs="Times New Roman"/>
                <w:sz w:val="24"/>
                <w:szCs w:val="24"/>
                <w:lang w:val="en-US" w:eastAsia="ar-SA"/>
              </w:rPr>
              <w:t xml:space="preserve"> 2016 and any related government instructions, and th</w:t>
            </w:r>
            <w:r>
              <w:rPr>
                <w:rFonts w:ascii="Times New Roman" w:eastAsia="Times New Roman" w:hAnsi="Times New Roman" w:cs="Times New Roman"/>
                <w:sz w:val="24"/>
                <w:szCs w:val="24"/>
                <w:lang w:val="en-US" w:eastAsia="ar-SA"/>
              </w:rPr>
              <w:t>e laws in force in the Region relating to this bidding</w:t>
            </w:r>
            <w:r w:rsidRPr="00952E9C">
              <w:rPr>
                <w:rFonts w:ascii="Times New Roman" w:eastAsia="Times New Roman" w:hAnsi="Times New Roman" w:cs="Times New Roman"/>
                <w:sz w:val="24"/>
                <w:szCs w:val="24"/>
                <w:lang w:val="en-US" w:eastAsia="ar-SA"/>
              </w:rPr>
              <w:t xml:space="preserve"> document will be adopted.</w:t>
            </w:r>
          </w:p>
          <w:p w:rsidR="00952E9C" w:rsidRPr="00AC0F58" w:rsidRDefault="00952E9C"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rPr>
            </w:pPr>
            <w:bookmarkStart w:id="13" w:name="_Toc24349265"/>
            <w:bookmarkStart w:id="14" w:name="_Toc24910886"/>
            <w:bookmarkStart w:id="15" w:name="_Toc27063019"/>
            <w:r w:rsidRPr="00AC0F58">
              <w:rPr>
                <w:rStyle w:val="Heading2Char"/>
              </w:rPr>
              <w:t>Corrupt and Fraudulent Practices</w:t>
            </w:r>
            <w:bookmarkEnd w:id="13"/>
            <w:bookmarkEnd w:id="14"/>
            <w:bookmarkEnd w:id="15"/>
          </w:p>
          <w:p w:rsidR="00952E9C" w:rsidRPr="00952E9C" w:rsidRDefault="00952E9C" w:rsidP="00952E9C">
            <w:pPr>
              <w:spacing w:after="200" w:line="240" w:lineRule="auto"/>
              <w:ind w:left="450" w:right="117" w:hanging="450"/>
              <w:jc w:val="both"/>
              <w:rPr>
                <w:rFonts w:ascii="Times New Roman" w:eastAsia="Times New Roman" w:hAnsi="Times New Roman" w:cs="Times New Roman"/>
                <w:i/>
                <w:sz w:val="24"/>
                <w:szCs w:val="24"/>
                <w:lang w:val="en-US"/>
              </w:rPr>
            </w:pPr>
            <w:r w:rsidRPr="00952E9C">
              <w:rPr>
                <w:rFonts w:ascii="Times New Roman" w:eastAsia="Times New Roman" w:hAnsi="Times New Roman" w:cs="Times New Roman"/>
                <w:sz w:val="24"/>
                <w:szCs w:val="24"/>
                <w:lang w:val="en-US"/>
              </w:rPr>
              <w:t xml:space="preserve">3.1 The </w:t>
            </w:r>
            <w:r w:rsidRPr="00952E9C">
              <w:rPr>
                <w:rFonts w:ascii="Times New Roman" w:eastAsia="Times New Roman" w:hAnsi="Times New Roman" w:cs="Times New Roman"/>
                <w:sz w:val="24"/>
                <w:szCs w:val="24"/>
                <w:lang w:val="en-US" w:eastAsia="ar-SA"/>
              </w:rPr>
              <w:t>Contracting Authority</w:t>
            </w:r>
            <w:r w:rsidRPr="00952E9C">
              <w:rPr>
                <w:rFonts w:ascii="Times New Roman" w:eastAsia="Times New Roman" w:hAnsi="Times New Roman" w:cs="Times New Roman"/>
                <w:sz w:val="24"/>
                <w:szCs w:val="24"/>
                <w:lang w:val="en-US"/>
              </w:rPr>
              <w:t xml:space="preserve"> requires bidders and awarded contractors to upload the ethical criteria during competition and implementation of the contract. In this respect and to achieve this policy: </w:t>
            </w:r>
          </w:p>
          <w:p w:rsidR="00952E9C" w:rsidRPr="00952E9C" w:rsidRDefault="00952E9C" w:rsidP="00BC5441">
            <w:pPr>
              <w:numPr>
                <w:ilvl w:val="0"/>
                <w:numId w:val="35"/>
              </w:numPr>
              <w:spacing w:after="200" w:line="240" w:lineRule="auto"/>
              <w:ind w:left="1170" w:right="117" w:hanging="450"/>
              <w:jc w:val="both"/>
              <w:rPr>
                <w:rFonts w:ascii="Times New Roman" w:eastAsia="Times New Roman" w:hAnsi="Times New Roman" w:cs="Times New Roman"/>
                <w:i/>
                <w:sz w:val="24"/>
                <w:szCs w:val="24"/>
                <w:lang w:val="en-US"/>
              </w:rPr>
            </w:pPr>
            <w:r w:rsidRPr="00952E9C">
              <w:rPr>
                <w:rFonts w:ascii="Times New Roman" w:eastAsia="Times New Roman" w:hAnsi="Times New Roman" w:cs="Times New Roman"/>
                <w:sz w:val="24"/>
                <w:szCs w:val="24"/>
                <w:lang w:val="en-US"/>
              </w:rPr>
              <w:t xml:space="preserve">The </w:t>
            </w:r>
            <w:r w:rsidRPr="00952E9C">
              <w:rPr>
                <w:rFonts w:ascii="Times New Roman" w:hAnsi="Times New Roman" w:cs="Times New Roman"/>
                <w:sz w:val="24"/>
                <w:szCs w:val="24"/>
                <w:lang w:val="en-US" w:eastAsia="ar-SA"/>
              </w:rPr>
              <w:t>Contracting Authority</w:t>
            </w:r>
            <w:r w:rsidRPr="00952E9C">
              <w:rPr>
                <w:rFonts w:ascii="Times New Roman" w:eastAsia="Times New Roman" w:hAnsi="Times New Roman" w:cs="Times New Roman"/>
                <w:sz w:val="24"/>
                <w:szCs w:val="24"/>
                <w:lang w:val="en-US"/>
              </w:rPr>
              <w:t xml:space="preserve"> adopts the definitions in paragraphs (16) to (20) of Article (1) of the Public Procurement Regulation 2 of 2016.</w:t>
            </w:r>
          </w:p>
          <w:p w:rsidR="00952E9C" w:rsidRPr="00952E9C" w:rsidRDefault="00952E9C" w:rsidP="00BC5441">
            <w:pPr>
              <w:numPr>
                <w:ilvl w:val="0"/>
                <w:numId w:val="35"/>
              </w:numPr>
              <w:spacing w:after="200" w:line="240" w:lineRule="auto"/>
              <w:ind w:left="1170" w:right="117" w:hanging="450"/>
              <w:jc w:val="both"/>
              <w:rPr>
                <w:rFonts w:ascii="Times New Roman" w:eastAsia="Times New Roman" w:hAnsi="Times New Roman" w:cs="Times New Roman"/>
                <w:i/>
                <w:sz w:val="24"/>
                <w:szCs w:val="24"/>
                <w:lang w:val="en-US"/>
              </w:rPr>
            </w:pPr>
            <w:r w:rsidRPr="00952E9C">
              <w:rPr>
                <w:rFonts w:ascii="Times New Roman" w:eastAsia="Times New Roman" w:hAnsi="Times New Roman" w:cs="Times New Roman"/>
                <w:iCs/>
                <w:sz w:val="24"/>
                <w:szCs w:val="24"/>
                <w:lang w:val="en-US"/>
              </w:rPr>
              <w:t xml:space="preserve">The </w:t>
            </w:r>
            <w:r w:rsidRPr="00952E9C">
              <w:rPr>
                <w:rFonts w:ascii="Times New Roman" w:hAnsi="Times New Roman" w:cs="Times New Roman"/>
                <w:sz w:val="24"/>
                <w:szCs w:val="24"/>
                <w:lang w:val="en-US" w:eastAsia="ar-SA"/>
              </w:rPr>
              <w:t>Contracting Authority</w:t>
            </w:r>
            <w:r w:rsidRPr="00952E9C">
              <w:rPr>
                <w:rFonts w:ascii="Times New Roman" w:eastAsia="Times New Roman" w:hAnsi="Times New Roman" w:cs="Times New Roman"/>
                <w:iCs/>
                <w:sz w:val="24"/>
                <w:szCs w:val="24"/>
                <w:lang w:val="en-US"/>
              </w:rPr>
              <w:t xml:space="preserve"> has the right to reject the recommendation for award if the bidder is proved to be involved directly or through an intermediary in any of the corruption practices during completion for the specific contract.</w:t>
            </w:r>
          </w:p>
          <w:p w:rsidR="00952E9C" w:rsidRPr="00952E9C" w:rsidRDefault="00952E9C" w:rsidP="00BC5441">
            <w:pPr>
              <w:numPr>
                <w:ilvl w:val="0"/>
                <w:numId w:val="35"/>
              </w:numPr>
              <w:spacing w:after="200" w:line="240" w:lineRule="auto"/>
              <w:ind w:left="1170" w:right="117" w:hanging="450"/>
              <w:jc w:val="both"/>
              <w:rPr>
                <w:rFonts w:ascii="Times New Roman" w:eastAsia="Times New Roman" w:hAnsi="Times New Roman" w:cs="Times New Roman"/>
                <w:i/>
                <w:sz w:val="24"/>
                <w:szCs w:val="24"/>
                <w:lang w:val="en-US"/>
              </w:rPr>
            </w:pPr>
            <w:r w:rsidRPr="00952E9C">
              <w:rPr>
                <w:rFonts w:ascii="Times New Roman" w:eastAsia="Times New Roman" w:hAnsi="Times New Roman" w:cs="Times New Roman"/>
                <w:iCs/>
                <w:sz w:val="24"/>
                <w:szCs w:val="24"/>
                <w:lang w:val="en-US"/>
              </w:rPr>
              <w:t xml:space="preserve">The </w:t>
            </w:r>
            <w:r w:rsidRPr="00952E9C">
              <w:rPr>
                <w:rFonts w:ascii="Times New Roman" w:hAnsi="Times New Roman" w:cs="Times New Roman"/>
                <w:sz w:val="24"/>
                <w:szCs w:val="24"/>
                <w:lang w:val="en-US" w:eastAsia="ar-SA"/>
              </w:rPr>
              <w:t>Contracting Authority</w:t>
            </w:r>
            <w:r w:rsidRPr="00952E9C">
              <w:rPr>
                <w:rFonts w:ascii="Times New Roman" w:eastAsia="Times New Roman" w:hAnsi="Times New Roman" w:cs="Times New Roman"/>
                <w:iCs/>
                <w:sz w:val="24"/>
                <w:szCs w:val="24"/>
                <w:lang w:val="en-US"/>
              </w:rPr>
              <w:t xml:space="preserve"> has the right to sanction (individuals or companies) including debarment in accordance with the Procedures for Debarment in the case of their proven involvement directly or through an intermediary in any of the corruption practices during competition or implementation of a public-</w:t>
            </w:r>
            <w:r w:rsidRPr="00952E9C">
              <w:rPr>
                <w:rFonts w:ascii="Times New Roman" w:eastAsia="Times New Roman" w:hAnsi="Times New Roman" w:cs="Times New Roman"/>
                <w:iCs/>
                <w:sz w:val="24"/>
                <w:szCs w:val="24"/>
                <w:lang w:val="en-US"/>
              </w:rPr>
              <w:lastRenderedPageBreak/>
              <w:t>financed contract.</w:t>
            </w:r>
          </w:p>
          <w:p w:rsidR="00952E9C" w:rsidRPr="00952E9C" w:rsidRDefault="00952E9C" w:rsidP="00BC5441">
            <w:pPr>
              <w:numPr>
                <w:ilvl w:val="0"/>
                <w:numId w:val="35"/>
              </w:numPr>
              <w:spacing w:after="200" w:line="240" w:lineRule="auto"/>
              <w:ind w:left="1170" w:right="117" w:hanging="450"/>
              <w:jc w:val="both"/>
              <w:rPr>
                <w:rFonts w:ascii="Times New Roman" w:eastAsia="Times New Roman" w:hAnsi="Times New Roman" w:cs="Times New Roman"/>
                <w:i/>
                <w:sz w:val="24"/>
                <w:szCs w:val="24"/>
                <w:lang w:val="en-US"/>
              </w:rPr>
            </w:pPr>
            <w:r w:rsidRPr="00952E9C">
              <w:rPr>
                <w:rFonts w:ascii="Times New Roman" w:eastAsia="Times New Roman" w:hAnsi="Times New Roman" w:cs="Times New Roman"/>
                <w:iCs/>
                <w:sz w:val="24"/>
                <w:szCs w:val="24"/>
                <w:lang w:val="en-US"/>
              </w:rPr>
              <w:t xml:space="preserve">The </w:t>
            </w:r>
            <w:r w:rsidRPr="00952E9C">
              <w:rPr>
                <w:rFonts w:ascii="Times New Roman" w:hAnsi="Times New Roman" w:cs="Times New Roman"/>
                <w:sz w:val="24"/>
                <w:szCs w:val="24"/>
                <w:lang w:val="en-US" w:eastAsia="ar-SA"/>
              </w:rPr>
              <w:t>Contracting Authority</w:t>
            </w:r>
            <w:r w:rsidRPr="00952E9C">
              <w:rPr>
                <w:rFonts w:ascii="Times New Roman" w:eastAsia="Times New Roman" w:hAnsi="Times New Roman" w:cs="Times New Roman"/>
                <w:iCs/>
                <w:sz w:val="24"/>
                <w:szCs w:val="24"/>
                <w:lang w:val="en-US"/>
              </w:rPr>
              <w:t xml:space="preserve"> has the right to include, in the bidding documents and contracts, a condition that binds the bidders to permit the </w:t>
            </w:r>
            <w:r w:rsidRPr="00952E9C">
              <w:rPr>
                <w:rFonts w:ascii="Times New Roman" w:hAnsi="Times New Roman" w:cs="Times New Roman"/>
                <w:sz w:val="24"/>
                <w:szCs w:val="24"/>
                <w:lang w:val="en-US" w:eastAsia="ar-SA"/>
              </w:rPr>
              <w:t>Contracting Authority</w:t>
            </w:r>
            <w:r w:rsidRPr="00952E9C">
              <w:rPr>
                <w:rFonts w:ascii="Times New Roman" w:eastAsia="Times New Roman" w:hAnsi="Times New Roman" w:cs="Times New Roman"/>
                <w:iCs/>
                <w:sz w:val="24"/>
                <w:szCs w:val="24"/>
                <w:lang w:val="en-US"/>
              </w:rPr>
              <w:t xml:space="preserve"> or its assigned auditors to inspect or audit their accounts and records or any documents relating to submission of bids and implementation of contracts. </w:t>
            </w:r>
          </w:p>
          <w:p w:rsidR="00952E9C" w:rsidRPr="00952E9C" w:rsidRDefault="00952E9C" w:rsidP="00952E9C">
            <w:pPr>
              <w:spacing w:after="200" w:line="240" w:lineRule="auto"/>
              <w:ind w:left="450" w:right="117" w:hanging="450"/>
              <w:jc w:val="both"/>
              <w:rPr>
                <w:rFonts w:ascii="Times New Roman" w:eastAsia="Times New Roman" w:hAnsi="Times New Roman" w:cs="Times New Roman"/>
                <w:iCs/>
                <w:sz w:val="24"/>
                <w:szCs w:val="24"/>
                <w:lang w:val="en-US"/>
              </w:rPr>
            </w:pPr>
            <w:r w:rsidRPr="00952E9C">
              <w:rPr>
                <w:rFonts w:ascii="Times New Roman" w:eastAsia="Times New Roman" w:hAnsi="Times New Roman" w:cs="Times New Roman"/>
                <w:iCs/>
                <w:sz w:val="24"/>
                <w:szCs w:val="24"/>
                <w:lang w:val="en-US"/>
              </w:rPr>
              <w:t xml:space="preserve">3.2 </w:t>
            </w:r>
            <w:r w:rsidRPr="00952E9C">
              <w:rPr>
                <w:rFonts w:ascii="Times New Roman" w:eastAsia="Times New Roman" w:hAnsi="Times New Roman" w:cs="Times New Roman"/>
                <w:iCs/>
                <w:sz w:val="24"/>
                <w:szCs w:val="24"/>
                <w:lang w:val="en-US"/>
              </w:rPr>
              <w:tab/>
              <w:t>Additionally, the bidders should be aware of the obligations listed in Sub-Clauses 1.7 and 2.6.1 of the General Conditions of Contract to this effect.</w:t>
            </w:r>
          </w:p>
          <w:p w:rsidR="00952E9C" w:rsidRPr="00952E9C" w:rsidRDefault="00952E9C"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16" w:name="_Toc325723920"/>
            <w:bookmarkStart w:id="17" w:name="_Toc139863106"/>
            <w:bookmarkStart w:id="18" w:name="_Toc97371005"/>
            <w:bookmarkStart w:id="19" w:name="_Toc438907207"/>
            <w:bookmarkStart w:id="20" w:name="_Toc438907008"/>
            <w:bookmarkStart w:id="21" w:name="_Toc438733967"/>
            <w:bookmarkStart w:id="22" w:name="_Toc438532560"/>
            <w:bookmarkStart w:id="23" w:name="_Toc438438823"/>
            <w:bookmarkStart w:id="24" w:name="_Toc24349266"/>
            <w:bookmarkStart w:id="25" w:name="_Toc24910887"/>
            <w:bookmarkStart w:id="26" w:name="_Toc27063020"/>
            <w:r w:rsidRPr="0055171F">
              <w:rPr>
                <w:rStyle w:val="Heading2Char"/>
              </w:rPr>
              <w:t>Eligibility Requirements of Bidders</w:t>
            </w:r>
            <w:bookmarkEnd w:id="16"/>
            <w:bookmarkEnd w:id="17"/>
            <w:bookmarkEnd w:id="18"/>
            <w:bookmarkEnd w:id="19"/>
            <w:bookmarkEnd w:id="20"/>
            <w:bookmarkEnd w:id="21"/>
            <w:bookmarkEnd w:id="22"/>
            <w:bookmarkEnd w:id="23"/>
            <w:bookmarkEnd w:id="24"/>
            <w:bookmarkEnd w:id="25"/>
            <w:bookmarkEnd w:id="26"/>
          </w:p>
          <w:p w:rsidR="00952E9C" w:rsidRPr="00952E9C" w:rsidRDefault="00952E9C" w:rsidP="00952E9C">
            <w:pPr>
              <w:spacing w:after="200" w:line="240" w:lineRule="auto"/>
              <w:ind w:left="450" w:right="117" w:hanging="450"/>
              <w:jc w:val="both"/>
              <w:rPr>
                <w:rFonts w:ascii="Times New Roman" w:eastAsia="Times New Roman" w:hAnsi="Times New Roman" w:cs="Times New Roman"/>
                <w:iCs/>
                <w:sz w:val="24"/>
                <w:szCs w:val="24"/>
                <w:lang w:val="en-US"/>
              </w:rPr>
            </w:pPr>
            <w:r w:rsidRPr="00952E9C">
              <w:rPr>
                <w:rFonts w:ascii="Times New Roman" w:eastAsia="Times New Roman" w:hAnsi="Times New Roman" w:cs="Times New Roman"/>
                <w:iCs/>
                <w:sz w:val="24"/>
                <w:szCs w:val="24"/>
                <w:lang w:val="en-US"/>
              </w:rPr>
              <w:t>4.1 Bidder shall meet the eligibility requirements stated in article (8) of the Public Procurement Regulation Number (2) of (2016).</w:t>
            </w:r>
          </w:p>
          <w:p w:rsidR="00952E9C" w:rsidRDefault="00A23BCF" w:rsidP="00B9258D">
            <w:pPr>
              <w:spacing w:after="200" w:line="240" w:lineRule="auto"/>
              <w:ind w:left="450" w:right="117" w:hanging="45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4.2 All B</w:t>
            </w:r>
            <w:r w:rsidR="0023451A" w:rsidRPr="0023451A">
              <w:rPr>
                <w:rFonts w:ascii="Times New Roman" w:eastAsia="Times New Roman" w:hAnsi="Times New Roman" w:cs="Times New Roman"/>
                <w:sz w:val="24"/>
                <w:szCs w:val="24"/>
                <w:lang w:val="en-US" w:eastAsia="ar-SA"/>
              </w:rPr>
              <w:t xml:space="preserve">idders </w:t>
            </w:r>
            <w:r w:rsidR="0023451A">
              <w:rPr>
                <w:rFonts w:ascii="Times New Roman" w:eastAsia="Times New Roman" w:hAnsi="Times New Roman" w:cs="Times New Roman"/>
                <w:sz w:val="24"/>
                <w:szCs w:val="24"/>
                <w:lang w:val="en-US" w:eastAsia="ar-SA"/>
              </w:rPr>
              <w:t>must submit in Section IV – Bidding</w:t>
            </w:r>
            <w:r w:rsidR="0023451A" w:rsidRPr="0023451A">
              <w:rPr>
                <w:rFonts w:ascii="Times New Roman" w:eastAsia="Times New Roman" w:hAnsi="Times New Roman" w:cs="Times New Roman"/>
                <w:sz w:val="24"/>
                <w:szCs w:val="24"/>
                <w:lang w:val="en-US" w:eastAsia="ar-SA"/>
              </w:rPr>
              <w:t xml:space="preserve"> Forms, indicating that the</w:t>
            </w:r>
            <w:r w:rsidR="0023451A">
              <w:rPr>
                <w:rFonts w:ascii="Times New Roman" w:eastAsia="Times New Roman" w:hAnsi="Times New Roman" w:cs="Times New Roman"/>
                <w:sz w:val="24"/>
                <w:szCs w:val="24"/>
                <w:lang w:val="en-US" w:eastAsia="ar-SA"/>
              </w:rPr>
              <w:t xml:space="preserve"> bidder (including all Joint Venture</w:t>
            </w:r>
            <w:r w:rsidR="0023451A" w:rsidRPr="0023451A">
              <w:rPr>
                <w:rFonts w:ascii="Times New Roman" w:eastAsia="Times New Roman" w:hAnsi="Times New Roman" w:cs="Times New Roman"/>
                <w:sz w:val="24"/>
                <w:szCs w:val="24"/>
                <w:lang w:val="en-US" w:eastAsia="ar-SA"/>
              </w:rPr>
              <w:t xml:space="preserve"> members and subcontractors) is not associated and, in the past, directly or indirectly associated with the consultant. Or any other entity that has prepared the design, specifications and other documents of the project or proposal as project manager for the contrac</w:t>
            </w:r>
            <w:r w:rsidR="0023451A">
              <w:rPr>
                <w:rFonts w:ascii="Times New Roman" w:eastAsia="Times New Roman" w:hAnsi="Times New Roman" w:cs="Times New Roman"/>
                <w:sz w:val="24"/>
                <w:szCs w:val="24"/>
                <w:lang w:val="en-US" w:eastAsia="ar-SA"/>
              </w:rPr>
              <w:t>t. A company contracted by the Contracting A</w:t>
            </w:r>
            <w:r w:rsidR="0023451A" w:rsidRPr="0023451A">
              <w:rPr>
                <w:rFonts w:ascii="Times New Roman" w:eastAsia="Times New Roman" w:hAnsi="Times New Roman" w:cs="Times New Roman"/>
                <w:sz w:val="24"/>
                <w:szCs w:val="24"/>
                <w:lang w:val="en-US" w:eastAsia="ar-SA"/>
              </w:rPr>
              <w:t>uthority to provide consultancy services to p</w:t>
            </w:r>
            <w:r w:rsidR="0023451A">
              <w:rPr>
                <w:rFonts w:ascii="Times New Roman" w:eastAsia="Times New Roman" w:hAnsi="Times New Roman" w:cs="Times New Roman"/>
                <w:sz w:val="24"/>
                <w:szCs w:val="24"/>
                <w:lang w:val="en-US" w:eastAsia="ar-SA"/>
              </w:rPr>
              <w:t>repare or supervise the works</w:t>
            </w:r>
            <w:r w:rsidR="0023451A" w:rsidRPr="0023451A">
              <w:rPr>
                <w:rFonts w:ascii="Times New Roman" w:eastAsia="Times New Roman" w:hAnsi="Times New Roman" w:cs="Times New Roman"/>
                <w:sz w:val="24"/>
                <w:szCs w:val="24"/>
                <w:lang w:val="en-US" w:eastAsia="ar-SA"/>
              </w:rPr>
              <w:t xml:space="preserve"> and any of its subsidiaries may not be eligible to bid.</w:t>
            </w:r>
          </w:p>
          <w:p w:rsidR="0023451A" w:rsidRDefault="0023451A" w:rsidP="00B9258D">
            <w:pPr>
              <w:spacing w:after="200" w:line="240" w:lineRule="auto"/>
              <w:ind w:left="450" w:right="117" w:hanging="450"/>
              <w:jc w:val="both"/>
              <w:rPr>
                <w:rFonts w:ascii="Calibri" w:eastAsia="Calibri" w:hAnsi="Calibri" w:cs="Arial"/>
              </w:rPr>
            </w:pPr>
            <w:r>
              <w:rPr>
                <w:rFonts w:ascii="Times New Roman" w:eastAsia="Times New Roman" w:hAnsi="Times New Roman" w:cs="Times New Roman"/>
                <w:sz w:val="24"/>
                <w:szCs w:val="24"/>
                <w:lang w:val="en-US" w:eastAsia="ar-SA"/>
              </w:rPr>
              <w:t xml:space="preserve">4.3 </w:t>
            </w:r>
            <w:r w:rsidRPr="0023451A">
              <w:rPr>
                <w:rFonts w:asciiTheme="majorBidi" w:hAnsiTheme="majorBidi" w:cstheme="majorBidi"/>
                <w:iCs/>
                <w:sz w:val="24"/>
                <w:szCs w:val="24"/>
              </w:rPr>
              <w:t xml:space="preserve">Bidders should prove their continuous eligibility in accordance with the </w:t>
            </w:r>
            <w:r w:rsidRPr="0023451A">
              <w:rPr>
                <w:rFonts w:asciiTheme="majorBidi" w:eastAsia="Calibri" w:hAnsiTheme="majorBidi" w:cstheme="majorBidi"/>
                <w:sz w:val="24"/>
                <w:szCs w:val="24"/>
              </w:rPr>
              <w:t>with the Contracting Authority requirements</w:t>
            </w:r>
            <w:r w:rsidRPr="0023451A">
              <w:rPr>
                <w:rFonts w:ascii="Calibri" w:eastAsia="Calibri" w:hAnsi="Calibri" w:cs="Arial"/>
              </w:rPr>
              <w:t>.</w:t>
            </w:r>
          </w:p>
          <w:p w:rsidR="0023451A" w:rsidRPr="00952E9C" w:rsidRDefault="0023451A" w:rsidP="00B9258D">
            <w:pPr>
              <w:spacing w:after="200" w:line="240" w:lineRule="auto"/>
              <w:ind w:left="450" w:right="117" w:hanging="450"/>
              <w:jc w:val="both"/>
              <w:rPr>
                <w:rFonts w:ascii="Times New Roman" w:eastAsia="Times New Roman" w:hAnsi="Times New Roman" w:cs="Times New Roman"/>
                <w:sz w:val="24"/>
                <w:szCs w:val="24"/>
                <w:lang w:val="en-US" w:eastAsia="ar-SA"/>
              </w:rPr>
            </w:pPr>
            <w:proofErr w:type="gramStart"/>
            <w:r>
              <w:rPr>
                <w:rFonts w:ascii="Times New Roman" w:eastAsia="Times New Roman" w:hAnsi="Times New Roman" w:cs="Times New Roman"/>
                <w:sz w:val="24"/>
                <w:szCs w:val="24"/>
                <w:lang w:val="en-US" w:eastAsia="ar-SA"/>
              </w:rPr>
              <w:t xml:space="preserve">4.4  </w:t>
            </w:r>
            <w:r w:rsidRPr="0023451A">
              <w:rPr>
                <w:rFonts w:asciiTheme="majorBidi" w:hAnsiTheme="majorBidi" w:cstheme="majorBidi"/>
                <w:iCs/>
                <w:sz w:val="24"/>
                <w:szCs w:val="24"/>
              </w:rPr>
              <w:t>The</w:t>
            </w:r>
            <w:proofErr w:type="gramEnd"/>
            <w:r w:rsidRPr="0023451A">
              <w:rPr>
                <w:rFonts w:asciiTheme="majorBidi" w:hAnsiTheme="majorBidi" w:cstheme="majorBidi"/>
                <w:iCs/>
                <w:sz w:val="24"/>
                <w:szCs w:val="24"/>
              </w:rPr>
              <w:t xml:space="preserve"> Directorate of Public Contracts</w:t>
            </w:r>
            <w:r w:rsidRPr="0023451A">
              <w:rPr>
                <w:rFonts w:asciiTheme="majorBidi" w:hAnsiTheme="majorBidi" w:cstheme="majorBidi"/>
                <w:iCs/>
                <w:sz w:val="24"/>
                <w:szCs w:val="24"/>
                <w:rtl/>
              </w:rPr>
              <w:t xml:space="preserve"> </w:t>
            </w:r>
            <w:r w:rsidRPr="0023451A">
              <w:rPr>
                <w:rFonts w:asciiTheme="majorBidi" w:hAnsiTheme="majorBidi" w:cstheme="majorBidi"/>
                <w:iCs/>
                <w:sz w:val="24"/>
                <w:szCs w:val="24"/>
              </w:rPr>
              <w:t xml:space="preserve">at the Ministry of Planning shall publish a list of bidders debarred from participation in public procurements, on the single-portal procurement website </w:t>
            </w:r>
            <w:r w:rsidRPr="0023451A">
              <w:rPr>
                <w:rFonts w:asciiTheme="majorBidi" w:hAnsiTheme="majorBidi" w:cstheme="majorBidi"/>
                <w:b/>
                <w:bCs/>
                <w:iCs/>
                <w:sz w:val="24"/>
                <w:szCs w:val="24"/>
              </w:rPr>
              <w:t>specified in the BDS</w:t>
            </w:r>
            <w:r w:rsidRPr="0023451A">
              <w:rPr>
                <w:rFonts w:asciiTheme="majorBidi" w:hAnsiTheme="majorBidi" w:cstheme="majorBidi"/>
                <w:iCs/>
                <w:sz w:val="24"/>
                <w:szCs w:val="24"/>
              </w:rPr>
              <w:t>.</w:t>
            </w:r>
          </w:p>
          <w:p w:rsidR="009F0D13" w:rsidRDefault="0023451A" w:rsidP="0023451A">
            <w:pPr>
              <w:suppressAutoHyphens/>
              <w:overflowPunct w:val="0"/>
              <w:autoSpaceDE w:val="0"/>
              <w:autoSpaceDN w:val="0"/>
              <w:adjustRightInd w:val="0"/>
              <w:spacing w:after="240" w:line="240" w:lineRule="auto"/>
              <w:ind w:left="450" w:right="-72" w:hanging="45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4.5 </w:t>
            </w:r>
            <w:r w:rsidRPr="0023451A">
              <w:rPr>
                <w:rFonts w:ascii="Times New Roman" w:eastAsia="Times New Roman" w:hAnsi="Times New Roman" w:cs="Times New Roman"/>
                <w:sz w:val="24"/>
                <w:szCs w:val="24"/>
                <w:lang w:val="en-US"/>
              </w:rPr>
              <w:t>This</w:t>
            </w:r>
            <w:r>
              <w:rPr>
                <w:rFonts w:ascii="Times New Roman" w:eastAsia="Times New Roman" w:hAnsi="Times New Roman" w:cs="Times New Roman"/>
                <w:sz w:val="24"/>
                <w:szCs w:val="24"/>
                <w:lang w:val="en-US"/>
              </w:rPr>
              <w:t xml:space="preserve"> tender is open to bidders</w:t>
            </w:r>
            <w:r w:rsidRPr="0023451A">
              <w:rPr>
                <w:rFonts w:ascii="Times New Roman" w:eastAsia="Times New Roman" w:hAnsi="Times New Roman" w:cs="Times New Roman"/>
                <w:sz w:val="24"/>
                <w:szCs w:val="24"/>
                <w:lang w:val="en-US"/>
              </w:rPr>
              <w:t xml:space="preserve"> classified as specialized and the class</w:t>
            </w:r>
            <w:r>
              <w:rPr>
                <w:rFonts w:ascii="Times New Roman" w:eastAsia="Times New Roman" w:hAnsi="Times New Roman" w:cs="Times New Roman"/>
                <w:sz w:val="24"/>
                <w:szCs w:val="24"/>
                <w:lang w:val="en-US"/>
              </w:rPr>
              <w:t xml:space="preserve">ification grade </w:t>
            </w:r>
            <w:r w:rsidRPr="0023451A">
              <w:rPr>
                <w:rFonts w:ascii="Times New Roman" w:eastAsia="Times New Roman" w:hAnsi="Times New Roman" w:cs="Times New Roman"/>
                <w:sz w:val="24"/>
                <w:szCs w:val="24"/>
                <w:lang w:val="en-US"/>
              </w:rPr>
              <w:t xml:space="preserve"> </w:t>
            </w:r>
            <w:r w:rsidRPr="0023451A">
              <w:rPr>
                <w:rFonts w:asciiTheme="majorBidi" w:hAnsiTheme="majorBidi" w:cstheme="majorBidi"/>
                <w:b/>
                <w:bCs/>
                <w:iCs/>
                <w:sz w:val="24"/>
                <w:szCs w:val="24"/>
              </w:rPr>
              <w:t>specified in the BDS</w:t>
            </w:r>
          </w:p>
          <w:p w:rsidR="0023451A" w:rsidRPr="0023451A" w:rsidRDefault="0023451A"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27" w:name="_Toc24349267"/>
            <w:bookmarkStart w:id="28" w:name="_Toc24910888"/>
            <w:bookmarkStart w:id="29" w:name="_Toc27063021"/>
            <w:r w:rsidRPr="00AC0F58">
              <w:rPr>
                <w:rStyle w:val="Heading2Char"/>
                <w:bCs w:val="0"/>
              </w:rPr>
              <w:t>Qualification of the Bidder</w:t>
            </w:r>
            <w:bookmarkEnd w:id="27"/>
            <w:bookmarkEnd w:id="28"/>
            <w:bookmarkEnd w:id="29"/>
          </w:p>
          <w:p w:rsidR="0023451A" w:rsidRPr="0023451A" w:rsidRDefault="0023451A" w:rsidP="0023451A">
            <w:pPr>
              <w:spacing w:after="200" w:line="240" w:lineRule="auto"/>
              <w:ind w:left="450" w:right="117" w:hanging="450"/>
              <w:jc w:val="both"/>
              <w:rPr>
                <w:rFonts w:ascii="Times New Roman" w:eastAsia="Times New Roman" w:hAnsi="Times New Roman" w:cs="Times New Roman"/>
                <w:sz w:val="24"/>
                <w:szCs w:val="24"/>
                <w:lang w:val="en-US"/>
              </w:rPr>
            </w:pPr>
            <w:r w:rsidRPr="0023451A">
              <w:rPr>
                <w:rFonts w:ascii="Times New Roman" w:eastAsia="Times New Roman" w:hAnsi="Times New Roman" w:cs="Times New Roman"/>
                <w:sz w:val="24"/>
                <w:szCs w:val="24"/>
                <w:lang w:val="en-US"/>
              </w:rPr>
              <w:t>5.1 All bidders shall provide in Section IV, Bidding Forms, a preliminary description of the proposed work method and schedule, including drawings and charts, as necessary.</w:t>
            </w:r>
          </w:p>
          <w:p w:rsidR="00540183" w:rsidRDefault="0023451A" w:rsidP="00AA0DB0">
            <w:pPr>
              <w:tabs>
                <w:tab w:val="left" w:pos="450"/>
              </w:tabs>
              <w:suppressAutoHyphens/>
              <w:overflowPunct w:val="0"/>
              <w:autoSpaceDE w:val="0"/>
              <w:autoSpaceDN w:val="0"/>
              <w:adjustRightInd w:val="0"/>
              <w:spacing w:after="0" w:line="240" w:lineRule="auto"/>
              <w:ind w:left="450" w:right="-72" w:hanging="450"/>
              <w:jc w:val="both"/>
              <w:textAlignment w:val="baseline"/>
              <w:rPr>
                <w:rFonts w:ascii="Times New Roman" w:eastAsia="Times New Roman" w:hAnsi="Times New Roman" w:cs="Times New Roman"/>
                <w:sz w:val="24"/>
                <w:szCs w:val="24"/>
                <w:lang w:val="en-US"/>
              </w:rPr>
            </w:pPr>
            <w:r w:rsidRPr="0023451A">
              <w:rPr>
                <w:rFonts w:ascii="Times New Roman" w:eastAsia="Times New Roman" w:hAnsi="Times New Roman" w:cs="Times New Roman"/>
                <w:sz w:val="24"/>
                <w:szCs w:val="24"/>
                <w:lang w:val="en-US"/>
              </w:rPr>
              <w:t>5.2 All bidders must include the following information and documents with their bids in Section IV - Tender Forms, unless otherwise stated in the tender data sheet:</w:t>
            </w:r>
          </w:p>
          <w:p w:rsidR="00AA0DB0" w:rsidRDefault="00AA0DB0"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copies of original documents defining the constitution or legal status, place of registration, and principal place of business; written power of attorney of the signatory of the Bid to commit the Bidder;</w:t>
            </w:r>
          </w:p>
          <w:p w:rsidR="00AA0DB0" w:rsidRPr="00AA0DB0" w:rsidRDefault="00AA0DB0" w:rsidP="00AA0DB0">
            <w:pPr>
              <w:tabs>
                <w:tab w:val="left" w:pos="1080"/>
              </w:tabs>
              <w:spacing w:after="0" w:line="240" w:lineRule="auto"/>
              <w:ind w:left="900" w:hanging="450"/>
              <w:contextualSpacing/>
              <w:jc w:val="both"/>
              <w:rPr>
                <w:rFonts w:ascii="Times New Roman" w:hAnsi="Times New Roman" w:cs="Times New Roman"/>
                <w:sz w:val="24"/>
                <w:szCs w:val="24"/>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Pr>
                <w:rFonts w:ascii="Times New Roman" w:hAnsi="Times New Roman" w:cs="Times New Roman"/>
                <w:sz w:val="24"/>
                <w:szCs w:val="24"/>
              </w:rPr>
              <w:t>total monetary value of Works</w:t>
            </w:r>
            <w:r w:rsidRPr="00AA0DB0">
              <w:rPr>
                <w:rFonts w:ascii="Times New Roman" w:hAnsi="Times New Roman" w:cs="Times New Roman"/>
                <w:sz w:val="24"/>
                <w:szCs w:val="24"/>
              </w:rPr>
              <w:t xml:space="preserve"> performed;</w:t>
            </w:r>
          </w:p>
          <w:p w:rsidR="00AA0DB0" w:rsidRPr="00AA0DB0" w:rsidRDefault="00AA0DB0" w:rsidP="00AA0DB0">
            <w:pPr>
              <w:tabs>
                <w:tab w:val="left" w:pos="1080"/>
              </w:tabs>
              <w:spacing w:after="0" w:line="240" w:lineRule="auto"/>
              <w:ind w:left="900" w:hanging="450"/>
              <w:jc w:val="both"/>
              <w:rPr>
                <w:rFonts w:ascii="Times New Roman" w:hAnsi="Times New Roman" w:cs="Times New Roman"/>
                <w:sz w:val="24"/>
                <w:szCs w:val="24"/>
              </w:rPr>
            </w:pPr>
          </w:p>
          <w:p w:rsid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Pr>
                <w:rFonts w:ascii="Times New Roman" w:hAnsi="Times New Roman" w:cs="Times New Roman"/>
                <w:sz w:val="24"/>
                <w:szCs w:val="24"/>
              </w:rPr>
              <w:t>experience in Works</w:t>
            </w:r>
            <w:r w:rsidRPr="00AA0DB0">
              <w:rPr>
                <w:rFonts w:ascii="Times New Roman" w:hAnsi="Times New Roman" w:cs="Times New Roman"/>
                <w:sz w:val="24"/>
                <w:szCs w:val="24"/>
              </w:rPr>
              <w:t xml:space="preserve"> of a similar nature and size, details of current or </w:t>
            </w:r>
            <w:r>
              <w:rPr>
                <w:rFonts w:ascii="Times New Roman" w:hAnsi="Times New Roman" w:cs="Times New Roman"/>
                <w:sz w:val="24"/>
                <w:szCs w:val="24"/>
              </w:rPr>
              <w:t>contractually committed Works</w:t>
            </w:r>
            <w:r w:rsidRPr="00AA0DB0">
              <w:rPr>
                <w:rFonts w:ascii="Times New Roman" w:hAnsi="Times New Roman" w:cs="Times New Roman"/>
                <w:sz w:val="24"/>
                <w:szCs w:val="24"/>
              </w:rPr>
              <w:t>; and the names and addresses of former Contracting Authorities who can be contacted for more information on such contracts;</w:t>
            </w:r>
          </w:p>
          <w:p w:rsidR="00AA0DB0" w:rsidRDefault="00AA0DB0" w:rsidP="00AA0DB0">
            <w:pPr>
              <w:tabs>
                <w:tab w:val="left" w:pos="1080"/>
              </w:tabs>
              <w:spacing w:after="0" w:line="240" w:lineRule="auto"/>
              <w:ind w:left="900" w:hanging="450"/>
              <w:contextualSpacing/>
              <w:jc w:val="both"/>
              <w:rPr>
                <w:rFonts w:ascii="Times New Roman" w:hAnsi="Times New Roman" w:cs="Times New Roman"/>
                <w:sz w:val="24"/>
                <w:szCs w:val="24"/>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list of major items of equipment proposed to carry out the Contract;</w:t>
            </w:r>
          </w:p>
          <w:p w:rsidR="00AA0DB0" w:rsidRPr="00AA0DB0" w:rsidRDefault="00AA0DB0" w:rsidP="00AA0DB0">
            <w:pPr>
              <w:tabs>
                <w:tab w:val="left" w:pos="1080"/>
              </w:tabs>
              <w:spacing w:after="0" w:line="240" w:lineRule="auto"/>
              <w:ind w:left="900" w:hanging="450"/>
              <w:contextualSpacing/>
              <w:jc w:val="both"/>
              <w:rPr>
                <w:rFonts w:ascii="Times New Roman" w:hAnsi="Times New Roman" w:cs="Times New Roman"/>
                <w:sz w:val="24"/>
                <w:szCs w:val="24"/>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qualifications and experience of key site management and technical personnel proposed for the Contract;</w:t>
            </w:r>
          </w:p>
          <w:p w:rsidR="00AA0DB0" w:rsidRPr="00AA0DB0" w:rsidRDefault="00AA0DB0" w:rsidP="00AA0DB0">
            <w:pPr>
              <w:tabs>
                <w:tab w:val="left" w:pos="2203"/>
              </w:tabs>
              <w:spacing w:after="0" w:line="240" w:lineRule="auto"/>
              <w:ind w:left="900" w:hanging="450"/>
              <w:jc w:val="both"/>
              <w:rPr>
                <w:rFonts w:ascii="Times New Roman" w:hAnsi="Times New Roman" w:cs="Times New Roman"/>
                <w:sz w:val="24"/>
                <w:szCs w:val="24"/>
              </w:rPr>
            </w:pPr>
            <w:r w:rsidRPr="00AA0DB0">
              <w:rPr>
                <w:rFonts w:ascii="Times New Roman" w:hAnsi="Times New Roman" w:cs="Times New Roman"/>
                <w:sz w:val="24"/>
                <w:szCs w:val="24"/>
              </w:rPr>
              <w:tab/>
            </w: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reports on the financial standing of the Bidder, such as profit and loss statements and auditor’s reports;</w:t>
            </w:r>
          </w:p>
          <w:p w:rsidR="00AA0DB0" w:rsidRPr="00AA0DB0" w:rsidRDefault="00AA0DB0" w:rsidP="00AA0DB0">
            <w:pPr>
              <w:tabs>
                <w:tab w:val="left" w:pos="3643"/>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ab/>
            </w: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evidence of adequacy of working capital for this Contract (access to line(s) of credit and availability of other financial resources)</w:t>
            </w:r>
            <w:r>
              <w:rPr>
                <w:rFonts w:ascii="Times New Roman" w:hAnsi="Times New Roman" w:cs="Times New Roman"/>
                <w:sz w:val="24"/>
                <w:szCs w:val="24"/>
              </w:rPr>
              <w:t xml:space="preserve"> to execute the contract</w:t>
            </w:r>
            <w:r w:rsidRPr="00AA0DB0">
              <w:rPr>
                <w:rFonts w:ascii="Times New Roman" w:hAnsi="Times New Roman" w:cs="Times New Roman"/>
                <w:sz w:val="24"/>
                <w:szCs w:val="24"/>
              </w:rPr>
              <w:t>;</w:t>
            </w:r>
          </w:p>
          <w:p w:rsidR="00AA0DB0" w:rsidRPr="00AA0DB0" w:rsidRDefault="00AA0DB0" w:rsidP="00AA0DB0">
            <w:pPr>
              <w:tabs>
                <w:tab w:val="left" w:pos="5631"/>
              </w:tabs>
              <w:spacing w:after="0" w:line="240" w:lineRule="auto"/>
              <w:ind w:left="900" w:hanging="450"/>
              <w:jc w:val="both"/>
              <w:rPr>
                <w:rFonts w:ascii="Times New Roman" w:hAnsi="Times New Roman" w:cs="Times New Roman"/>
                <w:sz w:val="24"/>
                <w:szCs w:val="24"/>
              </w:rPr>
            </w:pPr>
            <w:r w:rsidRPr="00AA0DB0">
              <w:rPr>
                <w:rFonts w:ascii="Times New Roman" w:hAnsi="Times New Roman" w:cs="Times New Roman"/>
                <w:sz w:val="24"/>
                <w:szCs w:val="24"/>
              </w:rPr>
              <w:tab/>
            </w: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authority to the Contracting Authority to seek references from the Bidder’s bankers;</w:t>
            </w:r>
          </w:p>
          <w:p w:rsidR="00AA0DB0" w:rsidRPr="00AA0DB0" w:rsidRDefault="00AA0DB0" w:rsidP="00AA0DB0">
            <w:pPr>
              <w:tabs>
                <w:tab w:val="left" w:pos="1080"/>
              </w:tabs>
              <w:spacing w:after="0" w:line="240" w:lineRule="auto"/>
              <w:ind w:left="900" w:hanging="450"/>
              <w:jc w:val="both"/>
              <w:rPr>
                <w:rFonts w:ascii="Times New Roman" w:hAnsi="Times New Roman" w:cs="Times New Roman"/>
                <w:sz w:val="24"/>
                <w:szCs w:val="24"/>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r w:rsidRPr="00AA0DB0">
              <w:rPr>
                <w:rFonts w:ascii="Times New Roman" w:hAnsi="Times New Roman" w:cs="Times New Roman"/>
                <w:sz w:val="24"/>
                <w:szCs w:val="24"/>
              </w:rPr>
              <w:t>information regarding any litigation, current or during the last five years, in which the Bidder is involved, the parties concerned, and disputed amount; and</w:t>
            </w:r>
          </w:p>
          <w:p w:rsidR="00AA0DB0" w:rsidRPr="00AA0DB0" w:rsidRDefault="00AA0DB0" w:rsidP="00AA0DB0">
            <w:pPr>
              <w:tabs>
                <w:tab w:val="left" w:pos="1080"/>
              </w:tabs>
              <w:spacing w:after="0" w:line="240" w:lineRule="auto"/>
              <w:ind w:left="900" w:hanging="450"/>
              <w:jc w:val="both"/>
              <w:rPr>
                <w:rFonts w:ascii="Times New Roman" w:hAnsi="Times New Roman" w:cs="Times New Roman"/>
                <w:sz w:val="24"/>
                <w:szCs w:val="24"/>
              </w:rPr>
            </w:pPr>
          </w:p>
          <w:p w:rsidR="00AA0DB0" w:rsidRPr="00AA0DB0" w:rsidRDefault="00AA0DB0" w:rsidP="00BC5441">
            <w:pPr>
              <w:numPr>
                <w:ilvl w:val="0"/>
                <w:numId w:val="36"/>
              </w:numPr>
              <w:tabs>
                <w:tab w:val="left" w:pos="1080"/>
              </w:tabs>
              <w:spacing w:after="0" w:line="240" w:lineRule="auto"/>
              <w:ind w:left="900" w:hanging="450"/>
              <w:contextualSpacing/>
              <w:jc w:val="both"/>
              <w:rPr>
                <w:rFonts w:ascii="Times New Roman" w:hAnsi="Times New Roman" w:cs="Times New Roman"/>
                <w:sz w:val="24"/>
                <w:szCs w:val="24"/>
              </w:rPr>
            </w:pPr>
            <w:proofErr w:type="gramStart"/>
            <w:r w:rsidRPr="00AA0DB0">
              <w:rPr>
                <w:rFonts w:ascii="Times New Roman" w:hAnsi="Times New Roman" w:cs="Times New Roman"/>
                <w:sz w:val="24"/>
                <w:szCs w:val="24"/>
              </w:rPr>
              <w:t>proposals</w:t>
            </w:r>
            <w:proofErr w:type="gramEnd"/>
            <w:r w:rsidRPr="00AA0DB0">
              <w:rPr>
                <w:rFonts w:ascii="Times New Roman" w:hAnsi="Times New Roman" w:cs="Times New Roman"/>
                <w:sz w:val="24"/>
                <w:szCs w:val="24"/>
              </w:rPr>
              <w:t xml:space="preserve"> for subcontracting c</w:t>
            </w:r>
            <w:r>
              <w:rPr>
                <w:rFonts w:ascii="Times New Roman" w:hAnsi="Times New Roman" w:cs="Times New Roman"/>
                <w:sz w:val="24"/>
                <w:szCs w:val="24"/>
              </w:rPr>
              <w:t>omponents of the Works</w:t>
            </w:r>
            <w:r w:rsidRPr="00AA0DB0">
              <w:rPr>
                <w:rFonts w:ascii="Times New Roman" w:hAnsi="Times New Roman" w:cs="Times New Roman"/>
                <w:sz w:val="24"/>
                <w:szCs w:val="24"/>
              </w:rPr>
              <w:t>.</w:t>
            </w:r>
          </w:p>
          <w:p w:rsidR="00AA0DB0" w:rsidRPr="00AA0DB0" w:rsidRDefault="00AA0DB0"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rPr>
            </w:pPr>
          </w:p>
          <w:p w:rsidR="00AA0DB0" w:rsidRPr="00AA0DB0" w:rsidRDefault="00AA0DB0" w:rsidP="00AA0DB0">
            <w:pPr>
              <w:spacing w:after="0"/>
              <w:ind w:left="450" w:right="117" w:hanging="45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5.3  </w:t>
            </w:r>
            <w:r w:rsidRPr="00AA0DB0">
              <w:rPr>
                <w:rFonts w:ascii="Times New Roman" w:eastAsia="Times New Roman" w:hAnsi="Times New Roman" w:cs="Times New Roman"/>
                <w:sz w:val="24"/>
                <w:szCs w:val="24"/>
                <w:lang w:val="en-US"/>
              </w:rPr>
              <w:t xml:space="preserve">Bids submitted by a joint venture of two or more firms as partners shall comply with the following requirements, unless otherwise </w:t>
            </w:r>
            <w:r w:rsidRPr="00AA0DB0">
              <w:rPr>
                <w:rFonts w:ascii="Times New Roman" w:eastAsia="Times New Roman" w:hAnsi="Times New Roman" w:cs="Times New Roman"/>
                <w:b/>
                <w:bCs/>
                <w:sz w:val="24"/>
                <w:szCs w:val="24"/>
                <w:lang w:val="en-US"/>
              </w:rPr>
              <w:t>stated in the BDS</w:t>
            </w:r>
            <w:r w:rsidRPr="00AA0DB0">
              <w:rPr>
                <w:rFonts w:ascii="Times New Roman" w:eastAsia="Times New Roman" w:hAnsi="Times New Roman" w:cs="Times New Roman"/>
                <w:sz w:val="24"/>
                <w:szCs w:val="24"/>
                <w:lang w:val="en-US"/>
              </w:rPr>
              <w:t>:</w:t>
            </w:r>
          </w:p>
          <w:p w:rsidR="00AA0DB0" w:rsidRPr="00AA0DB0" w:rsidRDefault="00AA0DB0" w:rsidP="00AA0DB0">
            <w:pPr>
              <w:spacing w:after="0" w:line="240" w:lineRule="auto"/>
              <w:ind w:left="450" w:right="117" w:hanging="450"/>
              <w:jc w:val="both"/>
              <w:rPr>
                <w:rFonts w:ascii="Times New Roman" w:eastAsia="Times New Roman" w:hAnsi="Times New Roman" w:cs="Times New Roman"/>
                <w:sz w:val="24"/>
                <w:szCs w:val="24"/>
                <w:lang w:val="en-US"/>
              </w:rPr>
            </w:pPr>
          </w:p>
          <w:p w:rsidR="00AA0DB0" w:rsidRPr="00AA0DB0" w:rsidRDefault="00AA0DB0" w:rsidP="00E2434F">
            <w:pPr>
              <w:tabs>
                <w:tab w:val="left" w:pos="1080"/>
              </w:tabs>
              <w:spacing w:after="0"/>
              <w:ind w:left="900" w:hanging="450"/>
              <w:jc w:val="both"/>
              <w:rPr>
                <w:rFonts w:ascii="Times New Roman" w:hAnsi="Times New Roman" w:cs="Times New Roman"/>
                <w:sz w:val="24"/>
                <w:szCs w:val="24"/>
              </w:rPr>
            </w:pPr>
            <w:r w:rsidRPr="00AA0DB0">
              <w:rPr>
                <w:rFonts w:ascii="Times New Roman" w:hAnsi="Times New Roman" w:cs="Times New Roman"/>
                <w:sz w:val="24"/>
                <w:szCs w:val="24"/>
              </w:rPr>
              <w:t>(a)</w:t>
            </w:r>
            <w:r w:rsidRPr="00AA0DB0">
              <w:rPr>
                <w:rFonts w:ascii="Times New Roman" w:hAnsi="Times New Roman" w:cs="Times New Roman"/>
                <w:sz w:val="24"/>
                <w:szCs w:val="24"/>
              </w:rPr>
              <w:tab/>
              <w:t>the Bid shall include all the information listed in ITB Sub-Clause 5.</w:t>
            </w:r>
            <w:r w:rsidR="00E2434F">
              <w:rPr>
                <w:rFonts w:ascii="Times New Roman" w:hAnsi="Times New Roman" w:cs="Times New Roman"/>
                <w:sz w:val="24"/>
                <w:szCs w:val="24"/>
              </w:rPr>
              <w:t>2</w:t>
            </w:r>
            <w:r w:rsidRPr="00AA0DB0">
              <w:rPr>
                <w:rFonts w:ascii="Times New Roman" w:hAnsi="Times New Roman" w:cs="Times New Roman"/>
                <w:sz w:val="24"/>
                <w:szCs w:val="24"/>
              </w:rPr>
              <w:t xml:space="preserve"> above for each joint venture partner;</w:t>
            </w:r>
          </w:p>
          <w:p w:rsidR="00AA0DB0" w:rsidRPr="00AA0DB0" w:rsidRDefault="00AA0DB0" w:rsidP="00AA0DB0">
            <w:pPr>
              <w:tabs>
                <w:tab w:val="left" w:pos="1080"/>
              </w:tabs>
              <w:spacing w:after="0"/>
              <w:ind w:left="900" w:hanging="450"/>
              <w:jc w:val="both"/>
              <w:rPr>
                <w:rFonts w:ascii="Times New Roman" w:hAnsi="Times New Roman" w:cs="Times New Roman"/>
                <w:sz w:val="24"/>
                <w:szCs w:val="24"/>
              </w:rPr>
            </w:pPr>
          </w:p>
          <w:p w:rsidR="00AA0DB0" w:rsidRPr="00AA0DB0" w:rsidRDefault="00AA0DB0" w:rsidP="00AA0DB0">
            <w:pPr>
              <w:tabs>
                <w:tab w:val="left" w:pos="1080"/>
              </w:tabs>
              <w:spacing w:after="0"/>
              <w:ind w:left="900" w:hanging="450"/>
              <w:jc w:val="both"/>
              <w:rPr>
                <w:rFonts w:ascii="Times New Roman" w:hAnsi="Times New Roman" w:cs="Times New Roman"/>
                <w:sz w:val="24"/>
                <w:szCs w:val="24"/>
              </w:rPr>
            </w:pPr>
            <w:r w:rsidRPr="00AA0DB0">
              <w:rPr>
                <w:rFonts w:ascii="Times New Roman" w:hAnsi="Times New Roman" w:cs="Times New Roman"/>
                <w:sz w:val="24"/>
                <w:szCs w:val="24"/>
              </w:rPr>
              <w:t>(b)</w:t>
            </w:r>
            <w:r w:rsidRPr="00AA0DB0">
              <w:rPr>
                <w:rFonts w:ascii="Times New Roman" w:hAnsi="Times New Roman" w:cs="Times New Roman"/>
                <w:sz w:val="24"/>
                <w:szCs w:val="24"/>
              </w:rPr>
              <w:tab/>
              <w:t>the Bid shall be signed so as to be legally binding on all partners;</w:t>
            </w:r>
          </w:p>
          <w:p w:rsidR="00AA0DB0" w:rsidRPr="00AA0DB0" w:rsidRDefault="00AA0DB0" w:rsidP="00AA0DB0">
            <w:pPr>
              <w:tabs>
                <w:tab w:val="left" w:pos="1080"/>
              </w:tabs>
              <w:spacing w:after="0"/>
              <w:ind w:left="900" w:hanging="450"/>
              <w:jc w:val="both"/>
              <w:rPr>
                <w:rFonts w:ascii="Times New Roman" w:hAnsi="Times New Roman" w:cs="Times New Roman"/>
                <w:sz w:val="24"/>
                <w:szCs w:val="24"/>
              </w:rPr>
            </w:pPr>
          </w:p>
          <w:p w:rsidR="00AA0DB0" w:rsidRPr="00AA0DB0" w:rsidRDefault="00AA0DB0" w:rsidP="00AA0DB0">
            <w:pPr>
              <w:tabs>
                <w:tab w:val="left" w:pos="1080"/>
              </w:tabs>
              <w:spacing w:after="200"/>
              <w:ind w:left="900" w:hanging="450"/>
              <w:jc w:val="both"/>
              <w:rPr>
                <w:rFonts w:ascii="Times New Roman" w:hAnsi="Times New Roman" w:cs="Times New Roman"/>
                <w:sz w:val="24"/>
                <w:szCs w:val="24"/>
              </w:rPr>
            </w:pPr>
            <w:r w:rsidRPr="00AA0DB0">
              <w:rPr>
                <w:rFonts w:ascii="Times New Roman" w:hAnsi="Times New Roman" w:cs="Times New Roman"/>
                <w:sz w:val="24"/>
                <w:szCs w:val="24"/>
              </w:rPr>
              <w:t>(c)</w:t>
            </w:r>
            <w:r w:rsidRPr="00AA0DB0">
              <w:rPr>
                <w:rFonts w:ascii="Times New Roman" w:hAnsi="Times New Roman" w:cs="Times New Roman"/>
                <w:sz w:val="24"/>
                <w:szCs w:val="24"/>
              </w:rPr>
              <w:tab/>
              <w:t>the Bid shall include a copy of the agreement entered into by the joint venture partners defining the division of assignments to each partner and establishing that all partners shall be jointly and severally liable for the execution of the Contract in accordance with the Contract terms; alternatively, a Letter of Intent to execute a joint venture agreement in the event of a successful bid shall be signed by all partners and submitted with the bid, together with a copy of the proposed agreement;</w:t>
            </w:r>
          </w:p>
          <w:p w:rsidR="00AA0DB0" w:rsidRPr="00AA0DB0" w:rsidRDefault="00AA0DB0" w:rsidP="00AA0DB0">
            <w:pPr>
              <w:tabs>
                <w:tab w:val="left" w:pos="1080"/>
              </w:tabs>
              <w:spacing w:after="0"/>
              <w:ind w:left="900" w:hanging="450"/>
              <w:jc w:val="both"/>
              <w:rPr>
                <w:rFonts w:ascii="Times New Roman" w:hAnsi="Times New Roman" w:cs="Times New Roman"/>
                <w:sz w:val="24"/>
                <w:szCs w:val="24"/>
              </w:rPr>
            </w:pPr>
            <w:r w:rsidRPr="00AA0DB0">
              <w:rPr>
                <w:rFonts w:ascii="Times New Roman" w:hAnsi="Times New Roman" w:cs="Times New Roman"/>
                <w:sz w:val="24"/>
                <w:szCs w:val="24"/>
              </w:rPr>
              <w:t>(d)</w:t>
            </w:r>
            <w:r w:rsidRPr="00AA0DB0">
              <w:rPr>
                <w:rFonts w:ascii="Times New Roman" w:hAnsi="Times New Roman" w:cs="Times New Roman"/>
                <w:sz w:val="24"/>
                <w:szCs w:val="24"/>
              </w:rPr>
              <w:tab/>
              <w:t>one of the partners shall be nominated as being in charge, authorized to incur liabilities, and receive instructions for and on behalf of any and all partners of the joint venture; and</w:t>
            </w:r>
          </w:p>
          <w:p w:rsidR="00AA0DB0" w:rsidRPr="00AA0DB0" w:rsidRDefault="00AA0DB0" w:rsidP="00AA0DB0">
            <w:pPr>
              <w:tabs>
                <w:tab w:val="left" w:pos="1080"/>
              </w:tabs>
              <w:spacing w:after="0"/>
              <w:ind w:left="900" w:hanging="450"/>
              <w:jc w:val="both"/>
              <w:rPr>
                <w:rFonts w:ascii="Times New Roman" w:hAnsi="Times New Roman" w:cs="Times New Roman"/>
                <w:sz w:val="24"/>
                <w:szCs w:val="24"/>
              </w:rPr>
            </w:pPr>
          </w:p>
          <w:p w:rsidR="00AA0DB0" w:rsidRPr="00E2434F" w:rsidRDefault="00AA0DB0" w:rsidP="00BC5441">
            <w:pPr>
              <w:pStyle w:val="ListParagraph"/>
              <w:numPr>
                <w:ilvl w:val="0"/>
                <w:numId w:val="35"/>
              </w:numPr>
              <w:tabs>
                <w:tab w:val="left" w:pos="1080"/>
              </w:tabs>
              <w:spacing w:after="0"/>
              <w:ind w:left="900"/>
              <w:jc w:val="both"/>
              <w:rPr>
                <w:rFonts w:ascii="Times New Roman" w:hAnsi="Times New Roman" w:cs="Times New Roman"/>
                <w:sz w:val="24"/>
                <w:szCs w:val="24"/>
              </w:rPr>
            </w:pPr>
            <w:proofErr w:type="gramStart"/>
            <w:r w:rsidRPr="00E2434F">
              <w:rPr>
                <w:rFonts w:ascii="Times New Roman" w:hAnsi="Times New Roman" w:cs="Times New Roman"/>
                <w:sz w:val="24"/>
                <w:szCs w:val="24"/>
              </w:rPr>
              <w:t>the</w:t>
            </w:r>
            <w:proofErr w:type="gramEnd"/>
            <w:r w:rsidRPr="00E2434F">
              <w:rPr>
                <w:rFonts w:ascii="Times New Roman" w:hAnsi="Times New Roman" w:cs="Times New Roman"/>
                <w:sz w:val="24"/>
                <w:szCs w:val="24"/>
              </w:rPr>
              <w:t xml:space="preserve"> execution of the entire Contract, including payment, shall be done exclusively with the partner in charge.</w:t>
            </w:r>
          </w:p>
          <w:p w:rsidR="00E2434F" w:rsidRPr="00E2434F" w:rsidRDefault="00E2434F" w:rsidP="00E2434F">
            <w:pPr>
              <w:tabs>
                <w:tab w:val="left" w:pos="1080"/>
              </w:tabs>
              <w:spacing w:after="0"/>
              <w:jc w:val="both"/>
              <w:rPr>
                <w:rFonts w:ascii="Times New Roman" w:hAnsi="Times New Roman" w:cs="Times New Roman"/>
                <w:sz w:val="24"/>
                <w:szCs w:val="24"/>
              </w:rPr>
            </w:pPr>
          </w:p>
          <w:p w:rsidR="00E2434F" w:rsidRPr="00E2434F" w:rsidRDefault="00E2434F" w:rsidP="00E2434F">
            <w:pPr>
              <w:spacing w:after="240"/>
              <w:ind w:left="450" w:right="117" w:hanging="450"/>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rPr>
              <w:t>5.4</w:t>
            </w:r>
            <w:r w:rsidR="00E43ADB">
              <w:rPr>
                <w:rFonts w:ascii="Times New Roman" w:eastAsia="Times New Roman" w:hAnsi="Times New Roman" w:cs="Times New Roman"/>
                <w:sz w:val="24"/>
                <w:szCs w:val="24"/>
              </w:rPr>
              <w:t xml:space="preserve">   </w:t>
            </w:r>
            <w:r w:rsidRPr="00E2434F">
              <w:rPr>
                <w:rFonts w:ascii="Times New Roman" w:eastAsia="Times New Roman" w:hAnsi="Times New Roman" w:cs="Times New Roman"/>
                <w:sz w:val="24"/>
                <w:szCs w:val="24"/>
                <w:lang w:val="en-US"/>
              </w:rPr>
              <w:t xml:space="preserve">To qualify for award of the Contract, bidders shall meet the following minimum evaluation and qualification criteria set out in Section III, </w:t>
            </w:r>
            <w:r w:rsidR="00E43ADB">
              <w:rPr>
                <w:rFonts w:ascii="Times New Roman" w:eastAsia="Times New Roman" w:hAnsi="Times New Roman" w:cs="Times New Roman"/>
                <w:b/>
                <w:bCs/>
                <w:sz w:val="24"/>
                <w:szCs w:val="24"/>
                <w:lang w:val="en-US"/>
              </w:rPr>
              <w:t>Evaluation and Qualification C</w:t>
            </w:r>
            <w:r w:rsidRPr="00E43ADB">
              <w:rPr>
                <w:rFonts w:ascii="Times New Roman" w:eastAsia="Times New Roman" w:hAnsi="Times New Roman" w:cs="Times New Roman"/>
                <w:b/>
                <w:bCs/>
                <w:sz w:val="24"/>
                <w:szCs w:val="24"/>
                <w:lang w:val="en-US"/>
              </w:rPr>
              <w:t>riteria:</w:t>
            </w:r>
          </w:p>
          <w:p w:rsidR="00E2434F" w:rsidRPr="00E2434F" w:rsidRDefault="00E2434F" w:rsidP="00E2434F">
            <w:pPr>
              <w:tabs>
                <w:tab w:val="left" w:pos="1080"/>
              </w:tabs>
              <w:spacing w:after="200"/>
              <w:ind w:left="900" w:hanging="450"/>
              <w:jc w:val="both"/>
              <w:rPr>
                <w:rFonts w:ascii="Times New Roman" w:hAnsi="Times New Roman" w:cs="Times New Roman"/>
                <w:bCs/>
                <w:sz w:val="24"/>
                <w:szCs w:val="24"/>
              </w:rPr>
            </w:pPr>
            <w:r w:rsidRPr="00E2434F">
              <w:rPr>
                <w:rFonts w:ascii="Times New Roman" w:hAnsi="Times New Roman" w:cs="Times New Roman"/>
                <w:sz w:val="24"/>
                <w:szCs w:val="24"/>
              </w:rPr>
              <w:t>(</w:t>
            </w:r>
            <w:r>
              <w:rPr>
                <w:rFonts w:ascii="Times New Roman" w:hAnsi="Times New Roman" w:cs="Times New Roman"/>
                <w:sz w:val="24"/>
                <w:szCs w:val="24"/>
              </w:rPr>
              <w:t>a</w:t>
            </w:r>
            <w:r w:rsidRPr="00E2434F">
              <w:rPr>
                <w:rFonts w:ascii="Times New Roman" w:hAnsi="Times New Roman" w:cs="Times New Roman"/>
                <w:sz w:val="24"/>
                <w:szCs w:val="24"/>
              </w:rPr>
              <w:t>)</w:t>
            </w:r>
            <w:r w:rsidRPr="00E2434F">
              <w:rPr>
                <w:rFonts w:ascii="Times New Roman" w:hAnsi="Times New Roman" w:cs="Times New Roman"/>
                <w:sz w:val="24"/>
                <w:szCs w:val="24"/>
              </w:rPr>
              <w:tab/>
              <w:t xml:space="preserve">experience as prime contractor in the provision </w:t>
            </w:r>
            <w:r>
              <w:rPr>
                <w:rFonts w:ascii="Times New Roman" w:hAnsi="Times New Roman" w:cs="Times New Roman"/>
                <w:bCs/>
                <w:sz w:val="24"/>
                <w:szCs w:val="24"/>
              </w:rPr>
              <w:t>Works</w:t>
            </w:r>
            <w:r w:rsidRPr="00E2434F">
              <w:rPr>
                <w:rFonts w:ascii="Times New Roman" w:hAnsi="Times New Roman" w:cs="Times New Roman"/>
                <w:bCs/>
                <w:sz w:val="24"/>
                <w:szCs w:val="24"/>
              </w:rPr>
              <w:t xml:space="preserve"> contracts of a nature and compl</w:t>
            </w:r>
            <w:r>
              <w:rPr>
                <w:rFonts w:ascii="Times New Roman" w:hAnsi="Times New Roman" w:cs="Times New Roman"/>
                <w:bCs/>
                <w:sz w:val="24"/>
                <w:szCs w:val="24"/>
              </w:rPr>
              <w:t>exity equivalent to the Works</w:t>
            </w:r>
            <w:r w:rsidRPr="00E2434F">
              <w:rPr>
                <w:rFonts w:ascii="Times New Roman" w:hAnsi="Times New Roman" w:cs="Times New Roman"/>
                <w:bCs/>
                <w:sz w:val="24"/>
                <w:szCs w:val="24"/>
              </w:rPr>
              <w:t xml:space="preserve"> subject to this Bid;</w:t>
            </w:r>
          </w:p>
          <w:p w:rsidR="00E2434F" w:rsidRPr="00E2434F" w:rsidRDefault="00E2434F" w:rsidP="00E2434F">
            <w:pPr>
              <w:tabs>
                <w:tab w:val="left" w:pos="1080"/>
              </w:tabs>
              <w:spacing w:after="200"/>
              <w:ind w:left="900" w:hanging="450"/>
              <w:jc w:val="both"/>
              <w:rPr>
                <w:rFonts w:ascii="Times New Roman" w:hAnsi="Times New Roman" w:cs="Times New Roman"/>
                <w:sz w:val="24"/>
                <w:szCs w:val="24"/>
              </w:rPr>
            </w:pPr>
            <w:r w:rsidRPr="00E2434F">
              <w:rPr>
                <w:rFonts w:ascii="Times New Roman" w:hAnsi="Times New Roman" w:cs="Times New Roman"/>
                <w:sz w:val="24"/>
                <w:szCs w:val="24"/>
              </w:rPr>
              <w:t>(</w:t>
            </w:r>
            <w:r>
              <w:rPr>
                <w:rFonts w:ascii="Times New Roman" w:hAnsi="Times New Roman" w:cs="Times New Roman"/>
                <w:sz w:val="24"/>
                <w:szCs w:val="24"/>
              </w:rPr>
              <w:t>b</w:t>
            </w:r>
            <w:r w:rsidRPr="00E2434F">
              <w:rPr>
                <w:rFonts w:ascii="Times New Roman" w:hAnsi="Times New Roman" w:cs="Times New Roman"/>
                <w:sz w:val="24"/>
                <w:szCs w:val="24"/>
              </w:rPr>
              <w:t>)</w:t>
            </w:r>
            <w:r w:rsidRPr="00E2434F">
              <w:rPr>
                <w:rFonts w:ascii="Times New Roman" w:hAnsi="Times New Roman" w:cs="Times New Roman"/>
                <w:sz w:val="24"/>
                <w:szCs w:val="24"/>
              </w:rPr>
              <w:tab/>
              <w:t xml:space="preserve">proposals for the timely acquisition (own, lease, hire, etc.) of the essential </w:t>
            </w:r>
            <w:r w:rsidRPr="00E2434F">
              <w:rPr>
                <w:rFonts w:ascii="Times New Roman" w:hAnsi="Times New Roman" w:cs="Times New Roman"/>
                <w:sz w:val="24"/>
                <w:szCs w:val="24"/>
              </w:rPr>
              <w:lastRenderedPageBreak/>
              <w:t>equipment;</w:t>
            </w:r>
          </w:p>
          <w:p w:rsidR="00E2434F" w:rsidRPr="00E2434F" w:rsidRDefault="00E2434F" w:rsidP="00E2434F">
            <w:pPr>
              <w:tabs>
                <w:tab w:val="left" w:pos="1080"/>
              </w:tabs>
              <w:spacing w:after="200"/>
              <w:ind w:left="900" w:hanging="450"/>
              <w:jc w:val="both"/>
              <w:rPr>
                <w:rFonts w:ascii="Times New Roman" w:hAnsi="Times New Roman" w:cs="Times New Roman"/>
                <w:sz w:val="24"/>
                <w:szCs w:val="24"/>
              </w:rPr>
            </w:pPr>
            <w:r w:rsidRPr="00E2434F">
              <w:rPr>
                <w:rFonts w:ascii="Times New Roman" w:hAnsi="Times New Roman" w:cs="Times New Roman"/>
                <w:sz w:val="24"/>
                <w:szCs w:val="24"/>
              </w:rPr>
              <w:t>(d)</w:t>
            </w:r>
            <w:r w:rsidRPr="00E2434F">
              <w:rPr>
                <w:rFonts w:ascii="Times New Roman" w:hAnsi="Times New Roman" w:cs="Times New Roman"/>
                <w:sz w:val="24"/>
                <w:szCs w:val="24"/>
              </w:rPr>
              <w:tab/>
              <w:t xml:space="preserve">a Contract Manager with </w:t>
            </w:r>
            <w:r w:rsidR="00E43ADB">
              <w:rPr>
                <w:rFonts w:ascii="Times New Roman" w:hAnsi="Times New Roman" w:cs="Times New Roman"/>
                <w:sz w:val="24"/>
                <w:szCs w:val="24"/>
              </w:rPr>
              <w:t>experience in Works</w:t>
            </w:r>
            <w:r w:rsidRPr="00E2434F">
              <w:rPr>
                <w:rFonts w:ascii="Times New Roman" w:hAnsi="Times New Roman" w:cs="Times New Roman"/>
                <w:sz w:val="24"/>
                <w:szCs w:val="24"/>
              </w:rPr>
              <w:t xml:space="preserve"> of an equivalent nature and volume; and</w:t>
            </w:r>
          </w:p>
          <w:p w:rsidR="00E2434F" w:rsidRPr="00E2434F" w:rsidRDefault="00E2434F" w:rsidP="00E43ADB">
            <w:pPr>
              <w:tabs>
                <w:tab w:val="left" w:pos="1080"/>
              </w:tabs>
              <w:spacing w:after="200"/>
              <w:ind w:left="900" w:hanging="450"/>
              <w:jc w:val="both"/>
              <w:rPr>
                <w:rFonts w:ascii="Times New Roman" w:hAnsi="Times New Roman" w:cs="Times New Roman"/>
                <w:sz w:val="24"/>
                <w:szCs w:val="24"/>
              </w:rPr>
            </w:pPr>
            <w:r w:rsidRPr="00E2434F">
              <w:rPr>
                <w:rFonts w:ascii="Times New Roman" w:hAnsi="Times New Roman" w:cs="Times New Roman"/>
                <w:sz w:val="24"/>
                <w:szCs w:val="24"/>
              </w:rPr>
              <w:t>(e)</w:t>
            </w:r>
            <w:r w:rsidRPr="00E2434F">
              <w:rPr>
                <w:rFonts w:ascii="Times New Roman" w:hAnsi="Times New Roman" w:cs="Times New Roman"/>
                <w:sz w:val="24"/>
                <w:szCs w:val="24"/>
              </w:rPr>
              <w:tab/>
            </w:r>
            <w:proofErr w:type="gramStart"/>
            <w:r w:rsidRPr="00E2434F">
              <w:rPr>
                <w:rFonts w:ascii="Times New Roman" w:hAnsi="Times New Roman" w:cs="Times New Roman"/>
                <w:sz w:val="24"/>
                <w:szCs w:val="24"/>
              </w:rPr>
              <w:t>liquid</w:t>
            </w:r>
            <w:proofErr w:type="gramEnd"/>
            <w:r w:rsidRPr="00E2434F">
              <w:rPr>
                <w:rFonts w:ascii="Times New Roman" w:hAnsi="Times New Roman" w:cs="Times New Roman"/>
                <w:sz w:val="24"/>
                <w:szCs w:val="24"/>
              </w:rPr>
              <w:t xml:space="preserve"> assets and/or credit facilities, net of other contractual commitments and exclusive of any advance payments which may be made </w:t>
            </w:r>
            <w:r w:rsidR="00E43ADB">
              <w:rPr>
                <w:rFonts w:ascii="Times New Roman" w:hAnsi="Times New Roman" w:cs="Times New Roman"/>
                <w:sz w:val="24"/>
                <w:szCs w:val="24"/>
              </w:rPr>
              <w:t>under the Contract.</w:t>
            </w:r>
          </w:p>
          <w:p w:rsidR="00E2434F" w:rsidRDefault="00E2434F" w:rsidP="00E43ADB">
            <w:pPr>
              <w:tabs>
                <w:tab w:val="left" w:pos="1080"/>
              </w:tabs>
              <w:spacing w:after="200"/>
              <w:ind w:left="450"/>
              <w:jc w:val="both"/>
              <w:rPr>
                <w:rFonts w:ascii="Times New Roman" w:hAnsi="Times New Roman" w:cs="Times New Roman"/>
                <w:sz w:val="24"/>
                <w:szCs w:val="24"/>
              </w:rPr>
            </w:pPr>
            <w:r w:rsidRPr="00E2434F">
              <w:rPr>
                <w:rFonts w:ascii="Times New Roman" w:hAnsi="Times New Roman" w:cs="Times New Roman"/>
                <w:sz w:val="24"/>
                <w:szCs w:val="24"/>
              </w:rPr>
              <w:t>The Bidder must provide all the information required to evaluate its Bid in section IV- Bidding Forms of Bidding Documents.</w:t>
            </w:r>
          </w:p>
          <w:p w:rsidR="00E43ADB" w:rsidRDefault="00E43ADB" w:rsidP="00E43ADB">
            <w:pPr>
              <w:tabs>
                <w:tab w:val="left" w:pos="1080"/>
              </w:tabs>
              <w:spacing w:after="200"/>
              <w:ind w:left="450" w:hanging="450"/>
              <w:jc w:val="both"/>
              <w:rPr>
                <w:rFonts w:asciiTheme="majorBidi" w:hAnsiTheme="majorBidi" w:cstheme="majorBidi"/>
                <w:sz w:val="24"/>
                <w:szCs w:val="24"/>
              </w:rPr>
            </w:pPr>
            <w:r>
              <w:rPr>
                <w:rFonts w:ascii="Times New Roman" w:hAnsi="Times New Roman" w:cs="Times New Roman"/>
                <w:sz w:val="24"/>
                <w:szCs w:val="24"/>
              </w:rPr>
              <w:t xml:space="preserve">5.5 </w:t>
            </w:r>
            <w:r w:rsidRPr="00E43ADB">
              <w:rPr>
                <w:rFonts w:asciiTheme="majorBidi" w:hAnsiTheme="majorBidi" w:cstheme="majorBidi"/>
                <w:sz w:val="24"/>
                <w:szCs w:val="24"/>
              </w:rPr>
              <w:t xml:space="preserve">The figures for each of the partners of a joint venture shall be added together to determine the Bidder’s compliance with the minimum qualifying criteria set out in Section III, </w:t>
            </w:r>
            <w:r w:rsidRPr="00E43ADB">
              <w:rPr>
                <w:rFonts w:asciiTheme="majorBidi" w:hAnsiTheme="majorBidi" w:cstheme="majorBidi"/>
                <w:b/>
                <w:bCs/>
                <w:sz w:val="24"/>
                <w:szCs w:val="24"/>
              </w:rPr>
              <w:t>Evaluation and Qualification Criteria</w:t>
            </w:r>
            <w:r w:rsidRPr="00E43ADB">
              <w:rPr>
                <w:rFonts w:asciiTheme="majorBidi" w:hAnsiTheme="majorBidi" w:cstheme="majorBidi"/>
                <w:sz w:val="24"/>
                <w:szCs w:val="24"/>
              </w:rPr>
              <w:t xml:space="preserve">, however, in order for a joint venture company to qualify, the joint venture partners must meet the minimum evaluation and qualification requirements in proportions stated for the authorized partner and each partner in it. Failure to meet this requirement will result in the joint venture's Bid being rejected. The experience and resources of Subcontractors will not be taken into account when determining that the Bidder meets the evaluation and qualification criteria, unless otherwise </w:t>
            </w:r>
            <w:r w:rsidRPr="00E43ADB">
              <w:rPr>
                <w:rFonts w:asciiTheme="majorBidi" w:hAnsiTheme="majorBidi" w:cstheme="majorBidi"/>
                <w:b/>
                <w:sz w:val="24"/>
                <w:szCs w:val="24"/>
              </w:rPr>
              <w:t>stated in the BDS</w:t>
            </w:r>
            <w:r w:rsidRPr="00E43ADB">
              <w:rPr>
                <w:rFonts w:asciiTheme="majorBidi" w:hAnsiTheme="majorBidi" w:cstheme="majorBidi"/>
                <w:sz w:val="24"/>
                <w:szCs w:val="24"/>
              </w:rPr>
              <w:t>.</w:t>
            </w:r>
          </w:p>
          <w:p w:rsidR="00E43ADB" w:rsidRPr="00AC0F58" w:rsidRDefault="00E43ADB"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30" w:name="_Toc24349268"/>
            <w:bookmarkStart w:id="31" w:name="_Toc24910889"/>
            <w:bookmarkStart w:id="32" w:name="_Toc27063022"/>
            <w:r w:rsidRPr="00AC0F58">
              <w:rPr>
                <w:rStyle w:val="Heading2Char"/>
                <w:bCs w:val="0"/>
              </w:rPr>
              <w:t>One Bid per Bidder</w:t>
            </w:r>
            <w:bookmarkEnd w:id="30"/>
            <w:bookmarkEnd w:id="31"/>
            <w:bookmarkEnd w:id="32"/>
          </w:p>
          <w:p w:rsidR="00E43ADB" w:rsidRPr="00E43ADB" w:rsidRDefault="00E43ADB" w:rsidP="00E43ADB">
            <w:pPr>
              <w:spacing w:after="200" w:line="240" w:lineRule="auto"/>
              <w:ind w:left="450" w:right="117" w:hanging="450"/>
              <w:jc w:val="both"/>
              <w:rPr>
                <w:rFonts w:ascii="Times New Roman" w:eastAsia="Times New Roman" w:hAnsi="Times New Roman" w:cs="Times New Roman"/>
                <w:sz w:val="24"/>
                <w:szCs w:val="24"/>
                <w:lang w:val="en-US"/>
              </w:rPr>
            </w:pPr>
            <w:r w:rsidRPr="00E43ADB">
              <w:rPr>
                <w:rFonts w:ascii="Times New Roman" w:eastAsia="Times New Roman" w:hAnsi="Times New Roman" w:cs="Times New Roman"/>
                <w:sz w:val="24"/>
                <w:szCs w:val="20"/>
                <w:lang w:val="en-US"/>
              </w:rPr>
              <w:t>6.1 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p w:rsidR="00E43ADB" w:rsidRPr="00E43ADB" w:rsidRDefault="00E43ADB"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33" w:name="_Toc24349269"/>
            <w:bookmarkStart w:id="34" w:name="_Toc24910890"/>
            <w:bookmarkStart w:id="35" w:name="_Toc27063023"/>
            <w:r w:rsidRPr="00AC0F58">
              <w:rPr>
                <w:rStyle w:val="Heading2Char"/>
                <w:bCs w:val="0"/>
              </w:rPr>
              <w:t>Cost of Bidding</w:t>
            </w:r>
            <w:bookmarkEnd w:id="33"/>
            <w:bookmarkEnd w:id="34"/>
            <w:bookmarkEnd w:id="35"/>
          </w:p>
          <w:p w:rsidR="00E43ADB" w:rsidRPr="00E43ADB" w:rsidRDefault="00E43ADB" w:rsidP="00E43ADB">
            <w:pPr>
              <w:spacing w:after="200" w:line="240" w:lineRule="auto"/>
              <w:ind w:left="450" w:right="117" w:hanging="450"/>
              <w:jc w:val="both"/>
              <w:rPr>
                <w:rFonts w:ascii="Times New Roman" w:eastAsia="Times New Roman" w:hAnsi="Times New Roman" w:cs="Times New Roman"/>
                <w:sz w:val="24"/>
                <w:szCs w:val="24"/>
                <w:lang w:val="en-US"/>
              </w:rPr>
            </w:pPr>
            <w:r w:rsidRPr="00E43ADB">
              <w:rPr>
                <w:rFonts w:ascii="Times New Roman" w:eastAsia="Times New Roman" w:hAnsi="Times New Roman" w:cs="Times New Roman"/>
                <w:sz w:val="24"/>
                <w:szCs w:val="20"/>
                <w:lang w:val="en-US"/>
              </w:rPr>
              <w:t>7.1 The Bidder shall bear all costs associated with the preparation and submission of his Bid, and the Contracting Authority will in no case be responsible or liable for those costs.</w:t>
            </w:r>
          </w:p>
          <w:p w:rsidR="00E43ADB" w:rsidRPr="00AC0F58" w:rsidRDefault="00E43ADB"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36" w:name="_Toc24349270"/>
            <w:bookmarkStart w:id="37" w:name="_Toc24910891"/>
            <w:bookmarkStart w:id="38" w:name="_Toc27063024"/>
            <w:r w:rsidRPr="00AC0F58">
              <w:rPr>
                <w:rStyle w:val="Heading2Char"/>
                <w:bCs w:val="0"/>
              </w:rPr>
              <w:t>Visit the site and attending the Pre-Bid conference</w:t>
            </w:r>
            <w:bookmarkEnd w:id="36"/>
            <w:bookmarkEnd w:id="37"/>
            <w:bookmarkEnd w:id="38"/>
          </w:p>
          <w:p w:rsidR="00E43ADB" w:rsidRPr="00E43ADB" w:rsidRDefault="00E43ADB" w:rsidP="00E43ADB">
            <w:pPr>
              <w:spacing w:after="200" w:line="240" w:lineRule="auto"/>
              <w:ind w:left="450" w:right="117" w:hanging="450"/>
              <w:jc w:val="both"/>
              <w:rPr>
                <w:rFonts w:ascii="Times New Roman" w:eastAsia="Times New Roman" w:hAnsi="Times New Roman" w:cs="Times New Roman"/>
                <w:sz w:val="24"/>
                <w:szCs w:val="24"/>
              </w:rPr>
            </w:pPr>
            <w:r w:rsidRPr="00E43ADB">
              <w:rPr>
                <w:rFonts w:ascii="Times New Roman" w:eastAsia="Times New Roman" w:hAnsi="Times New Roman" w:cs="Times New Roman"/>
                <w:sz w:val="24"/>
                <w:szCs w:val="24"/>
                <w:lang w:val="en-US"/>
              </w:rPr>
              <w:t>8.1 The Bidder, and at the Bidder's own responsibility, is supposed to visit and examine</w:t>
            </w:r>
            <w:r>
              <w:rPr>
                <w:rFonts w:ascii="Times New Roman" w:eastAsia="Times New Roman" w:hAnsi="Times New Roman" w:cs="Times New Roman"/>
                <w:sz w:val="24"/>
                <w:szCs w:val="24"/>
                <w:lang w:val="en-US"/>
              </w:rPr>
              <w:t xml:space="preserve"> the location of the requested Works</w:t>
            </w:r>
            <w:r w:rsidRPr="00E43ADB">
              <w:rPr>
                <w:rFonts w:ascii="Times New Roman" w:eastAsia="Times New Roman" w:hAnsi="Times New Roman" w:cs="Times New Roman"/>
                <w:sz w:val="24"/>
                <w:szCs w:val="24"/>
                <w:lang w:val="en-US"/>
              </w:rPr>
              <w:t xml:space="preserve"> and their surroundings and to obtain all information that may be necessary to pr</w:t>
            </w:r>
            <w:r>
              <w:rPr>
                <w:rFonts w:ascii="Times New Roman" w:eastAsia="Times New Roman" w:hAnsi="Times New Roman" w:cs="Times New Roman"/>
                <w:sz w:val="24"/>
                <w:szCs w:val="24"/>
                <w:lang w:val="en-US"/>
              </w:rPr>
              <w:t>epare the Bid and enter into a Works</w:t>
            </w:r>
            <w:r w:rsidRPr="00E43ADB">
              <w:rPr>
                <w:rFonts w:ascii="Times New Roman" w:eastAsia="Times New Roman" w:hAnsi="Times New Roman" w:cs="Times New Roman"/>
                <w:sz w:val="24"/>
                <w:szCs w:val="24"/>
                <w:lang w:val="en-US"/>
              </w:rPr>
              <w:t xml:space="preserve"> Contract. The cost of visiting the site is at the expense of the Bidder.</w:t>
            </w:r>
          </w:p>
          <w:p w:rsidR="00E43ADB" w:rsidRPr="00E43ADB" w:rsidRDefault="00E43ADB" w:rsidP="00E43ADB">
            <w:pPr>
              <w:spacing w:after="200" w:line="240" w:lineRule="auto"/>
              <w:ind w:left="450" w:right="117" w:hanging="450"/>
              <w:jc w:val="both"/>
              <w:rPr>
                <w:rFonts w:ascii="Times New Roman" w:eastAsia="Times New Roman" w:hAnsi="Times New Roman" w:cs="Times New Roman"/>
                <w:sz w:val="24"/>
                <w:szCs w:val="24"/>
              </w:rPr>
            </w:pPr>
            <w:r w:rsidRPr="00E43ADB">
              <w:rPr>
                <w:rFonts w:ascii="Times New Roman" w:eastAsia="Times New Roman" w:hAnsi="Times New Roman" w:cs="Times New Roman"/>
                <w:sz w:val="24"/>
                <w:szCs w:val="24"/>
              </w:rPr>
              <w:t xml:space="preserve">8.2 Unless otherwise </w:t>
            </w:r>
            <w:r w:rsidRPr="00E43ADB">
              <w:rPr>
                <w:rFonts w:ascii="Times New Roman" w:eastAsia="Times New Roman" w:hAnsi="Times New Roman" w:cs="Times New Roman"/>
                <w:b/>
                <w:bCs/>
                <w:sz w:val="24"/>
                <w:szCs w:val="24"/>
              </w:rPr>
              <w:t>specified in the BDS</w:t>
            </w:r>
            <w:r w:rsidRPr="00E43ADB">
              <w:rPr>
                <w:rFonts w:ascii="Times New Roman" w:eastAsia="Times New Roman" w:hAnsi="Times New Roman" w:cs="Times New Roman"/>
                <w:sz w:val="24"/>
                <w:szCs w:val="24"/>
              </w:rPr>
              <w:t>, the Bidder's representative is invited to attend the Pre-Bid Conference, which aims to clarify the inquiries raised by the Bidders and to answer any questions raised at this stage.</w:t>
            </w:r>
          </w:p>
          <w:p w:rsidR="00E43ADB" w:rsidRDefault="00E43ADB" w:rsidP="00E43ADB">
            <w:pPr>
              <w:spacing w:after="200" w:line="240" w:lineRule="auto"/>
              <w:ind w:left="450" w:right="117" w:hanging="450"/>
              <w:jc w:val="both"/>
              <w:rPr>
                <w:rFonts w:ascii="Times New Roman" w:eastAsia="Times New Roman" w:hAnsi="Times New Roman" w:cs="Times New Roman"/>
                <w:sz w:val="24"/>
                <w:szCs w:val="24"/>
              </w:rPr>
            </w:pPr>
            <w:r w:rsidRPr="00E43ADB">
              <w:rPr>
                <w:rFonts w:ascii="Times New Roman" w:eastAsia="Times New Roman" w:hAnsi="Times New Roman" w:cs="Times New Roman"/>
                <w:sz w:val="24"/>
                <w:szCs w:val="24"/>
              </w:rPr>
              <w:t xml:space="preserve">8.3 The Contracting Authority will send the minutes of the Pre-Bid Conference, if any, to all Bidders who have purchased the Bidding Documents, as quickly as possible, including the text of the Bidders' questions, without revealing their source, and answering them during the session or what comes after them. The Contracting Authority will issue any amendments to the Bidding Documents resulting from the Pre-Bid Conference under a special amendment supplement according to Clause (11) and not through the minutes of the Pre-Bid Conference. The failure of any of the </w:t>
            </w:r>
            <w:r w:rsidRPr="00E43ADB">
              <w:rPr>
                <w:rFonts w:ascii="Times New Roman" w:eastAsia="Times New Roman" w:hAnsi="Times New Roman" w:cs="Times New Roman"/>
                <w:sz w:val="24"/>
                <w:szCs w:val="24"/>
              </w:rPr>
              <w:lastRenderedPageBreak/>
              <w:t>Bidders to attend the Pre-Bid Conference shall not result in the Bidder being disqualified.</w:t>
            </w:r>
          </w:p>
          <w:p w:rsidR="008035BF" w:rsidRPr="00AC0F58" w:rsidRDefault="008035BF" w:rsidP="00AD7080">
            <w:pPr>
              <w:pStyle w:val="Heading1"/>
            </w:pPr>
            <w:bookmarkStart w:id="39" w:name="_Toc453564820"/>
            <w:bookmarkStart w:id="40" w:name="_Toc24349271"/>
            <w:bookmarkStart w:id="41" w:name="_Toc24910892"/>
            <w:bookmarkStart w:id="42" w:name="_Toc27063025"/>
            <w:r w:rsidRPr="00AC0F58">
              <w:t xml:space="preserve">B. </w:t>
            </w:r>
            <w:bookmarkStart w:id="43" w:name="_Toc461939617"/>
            <w:bookmarkStart w:id="44" w:name="_Toc438962051"/>
            <w:bookmarkStart w:id="45" w:name="_Toc438733969"/>
            <w:bookmarkStart w:id="46" w:name="_Toc438532573"/>
            <w:bookmarkStart w:id="47" w:name="_Toc438438825"/>
            <w:bookmarkStart w:id="48" w:name="_Toc325723922"/>
            <w:bookmarkStart w:id="49" w:name="_Toc97371007"/>
            <w:r w:rsidRPr="00AC0F58">
              <w:t xml:space="preserve">Contents of </w:t>
            </w:r>
            <w:bookmarkEnd w:id="43"/>
            <w:bookmarkEnd w:id="44"/>
            <w:bookmarkEnd w:id="45"/>
            <w:bookmarkEnd w:id="46"/>
            <w:bookmarkEnd w:id="47"/>
            <w:r w:rsidRPr="00AC0F58">
              <w:t>Bidding Document</w:t>
            </w:r>
            <w:bookmarkEnd w:id="39"/>
            <w:bookmarkEnd w:id="40"/>
            <w:bookmarkEnd w:id="41"/>
            <w:bookmarkEnd w:id="42"/>
            <w:bookmarkEnd w:id="48"/>
            <w:bookmarkEnd w:id="49"/>
          </w:p>
          <w:p w:rsidR="008035BF" w:rsidRPr="008035BF" w:rsidRDefault="008035BF"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50" w:name="_Toc24349272"/>
            <w:bookmarkStart w:id="51" w:name="_Toc24910893"/>
            <w:bookmarkStart w:id="52" w:name="_Toc27063026"/>
            <w:r w:rsidRPr="00AC0F58">
              <w:rPr>
                <w:rStyle w:val="Heading2Char"/>
                <w:bCs w:val="0"/>
              </w:rPr>
              <w:t>Content of Bidding Documents</w:t>
            </w:r>
            <w:bookmarkEnd w:id="50"/>
            <w:bookmarkEnd w:id="51"/>
            <w:bookmarkEnd w:id="52"/>
          </w:p>
          <w:p w:rsidR="008035BF" w:rsidRPr="008035BF" w:rsidRDefault="008035BF" w:rsidP="008035BF">
            <w:pPr>
              <w:spacing w:after="200" w:line="240" w:lineRule="auto"/>
              <w:ind w:left="360" w:right="117" w:hanging="360"/>
              <w:jc w:val="both"/>
              <w:rPr>
                <w:rFonts w:ascii="Times New Roman" w:eastAsia="Times New Roman" w:hAnsi="Times New Roman" w:cs="Times New Roman"/>
                <w:sz w:val="24"/>
                <w:szCs w:val="20"/>
                <w:lang w:val="en-US"/>
              </w:rPr>
            </w:pPr>
            <w:r w:rsidRPr="008035BF">
              <w:rPr>
                <w:rFonts w:ascii="Times New Roman" w:eastAsia="Times New Roman" w:hAnsi="Times New Roman" w:cs="Times New Roman"/>
                <w:sz w:val="24"/>
                <w:szCs w:val="20"/>
                <w:lang w:val="en-US"/>
              </w:rPr>
              <w:t>9.1 The set of Bidding Documents comprises the documents listed in the table below and addenda issued in accordance with ITB Clause 11:</w:t>
            </w:r>
          </w:p>
          <w:p w:rsidR="008035BF" w:rsidRPr="008035BF" w:rsidRDefault="008035BF" w:rsidP="008035BF">
            <w:pPr>
              <w:spacing w:after="120"/>
              <w:ind w:firstLine="450"/>
              <w:rPr>
                <w:rFonts w:ascii="Times New Roman" w:eastAsia="Times New Roman" w:hAnsi="Times New Roman" w:cs="Times New Roman"/>
                <w:b/>
                <w:bCs/>
                <w:color w:val="212121"/>
                <w:sz w:val="24"/>
                <w:szCs w:val="24"/>
                <w:lang w:val="en-US"/>
              </w:rPr>
            </w:pPr>
            <w:r w:rsidRPr="008035BF">
              <w:rPr>
                <w:rFonts w:ascii="Times New Roman" w:eastAsia="Times New Roman" w:hAnsi="Times New Roman" w:cs="Times New Roman"/>
                <w:b/>
                <w:bCs/>
                <w:color w:val="212121"/>
                <w:sz w:val="24"/>
                <w:szCs w:val="24"/>
                <w:lang w:val="en-US"/>
              </w:rPr>
              <w:t>Part I – Bidding Procedures</w:t>
            </w:r>
          </w:p>
          <w:p w:rsidR="008035BF" w:rsidRPr="008035BF" w:rsidRDefault="008035BF" w:rsidP="008035BF">
            <w:pPr>
              <w:spacing w:after="120" w:line="240" w:lineRule="auto"/>
              <w:ind w:firstLine="1080"/>
              <w:rPr>
                <w:rFonts w:ascii="Times New Roman" w:eastAsia="Times New Roman" w:hAnsi="Times New Roman" w:cs="Times New Roman"/>
                <w:color w:val="212121"/>
                <w:sz w:val="24"/>
                <w:szCs w:val="24"/>
                <w:lang w:val="en-US"/>
              </w:rPr>
            </w:pPr>
            <w:r w:rsidRPr="008035BF">
              <w:rPr>
                <w:rFonts w:ascii="Times New Roman" w:eastAsia="Times New Roman" w:hAnsi="Times New Roman" w:cs="Times New Roman"/>
                <w:color w:val="212121"/>
                <w:sz w:val="24"/>
                <w:szCs w:val="24"/>
                <w:lang w:val="en-US"/>
              </w:rPr>
              <w:t>Section I. Instructions to Bidders</w:t>
            </w:r>
          </w:p>
          <w:p w:rsidR="008035BF" w:rsidRPr="008035BF" w:rsidRDefault="008035BF" w:rsidP="008035BF">
            <w:pPr>
              <w:spacing w:after="120" w:line="240" w:lineRule="auto"/>
              <w:ind w:firstLine="1080"/>
              <w:rPr>
                <w:rFonts w:ascii="Times New Roman" w:eastAsia="Times New Roman" w:hAnsi="Times New Roman" w:cs="Times New Roman"/>
                <w:color w:val="212121"/>
                <w:sz w:val="24"/>
                <w:szCs w:val="24"/>
                <w:lang w:val="en-US"/>
              </w:rPr>
            </w:pPr>
            <w:r w:rsidRPr="008035BF">
              <w:rPr>
                <w:rFonts w:ascii="Times New Roman" w:eastAsia="Times New Roman" w:hAnsi="Times New Roman" w:cs="Times New Roman"/>
                <w:color w:val="212121"/>
                <w:sz w:val="24"/>
                <w:szCs w:val="24"/>
                <w:lang w:val="en-US"/>
              </w:rPr>
              <w:t>Section II. Bidding Data Sheet</w:t>
            </w:r>
          </w:p>
          <w:p w:rsidR="008035BF" w:rsidRPr="008035BF" w:rsidRDefault="008035BF" w:rsidP="008035BF">
            <w:pPr>
              <w:spacing w:after="120" w:line="240" w:lineRule="auto"/>
              <w:ind w:firstLine="1080"/>
              <w:rPr>
                <w:rFonts w:ascii="Times New Roman" w:hAnsi="Times New Roman" w:cs="Times New Roman"/>
                <w:sz w:val="24"/>
                <w:szCs w:val="24"/>
              </w:rPr>
            </w:pPr>
            <w:r w:rsidRPr="008035BF">
              <w:rPr>
                <w:rFonts w:ascii="Times New Roman" w:eastAsia="Times New Roman" w:hAnsi="Times New Roman" w:cs="Times New Roman"/>
                <w:color w:val="212121"/>
                <w:sz w:val="24"/>
                <w:szCs w:val="24"/>
                <w:lang w:val="en-US"/>
              </w:rPr>
              <w:t xml:space="preserve">Section III. </w:t>
            </w:r>
            <w:r w:rsidRPr="008035BF">
              <w:rPr>
                <w:rFonts w:ascii="Times New Roman" w:hAnsi="Times New Roman" w:cs="Times New Roman"/>
                <w:sz w:val="24"/>
                <w:szCs w:val="24"/>
              </w:rPr>
              <w:t xml:space="preserve">Evaluation </w:t>
            </w:r>
            <w:r w:rsidRPr="008035BF">
              <w:rPr>
                <w:rFonts w:ascii="Times New Roman" w:hAnsi="Times New Roman" w:cs="Times New Roman"/>
                <w:iCs/>
                <w:sz w:val="24"/>
                <w:szCs w:val="24"/>
              </w:rPr>
              <w:t>and Qualification</w:t>
            </w:r>
            <w:r w:rsidRPr="008035BF">
              <w:rPr>
                <w:rFonts w:ascii="Times New Roman" w:hAnsi="Times New Roman" w:cs="Times New Roman"/>
                <w:sz w:val="24"/>
                <w:szCs w:val="24"/>
              </w:rPr>
              <w:t xml:space="preserve"> Criteria</w:t>
            </w:r>
          </w:p>
          <w:p w:rsidR="008035BF" w:rsidRPr="008035BF" w:rsidRDefault="008035BF" w:rsidP="008035BF">
            <w:pPr>
              <w:spacing w:after="120" w:line="240" w:lineRule="auto"/>
              <w:ind w:firstLine="1080"/>
              <w:rPr>
                <w:rFonts w:ascii="Times New Roman" w:hAnsi="Times New Roman" w:cs="Times New Roman"/>
                <w:sz w:val="24"/>
                <w:szCs w:val="24"/>
              </w:rPr>
            </w:pPr>
            <w:r w:rsidRPr="008035BF">
              <w:rPr>
                <w:rFonts w:ascii="Times New Roman" w:hAnsi="Times New Roman" w:cs="Times New Roman"/>
                <w:sz w:val="24"/>
                <w:szCs w:val="24"/>
              </w:rPr>
              <w:t>Section IV. Bidding Forms</w:t>
            </w:r>
          </w:p>
          <w:p w:rsidR="008035BF" w:rsidRPr="008035BF" w:rsidRDefault="008035BF" w:rsidP="008035BF">
            <w:pPr>
              <w:keepNext/>
              <w:spacing w:after="120" w:line="240" w:lineRule="auto"/>
              <w:ind w:firstLine="450"/>
              <w:rPr>
                <w:rFonts w:ascii="Times New Roman" w:eastAsia="Times New Roman" w:hAnsi="Times New Roman" w:cs="Times New Roman"/>
                <w:b/>
                <w:sz w:val="24"/>
                <w:szCs w:val="24"/>
                <w:lang w:val="en-US"/>
              </w:rPr>
            </w:pPr>
            <w:r w:rsidRPr="008035BF">
              <w:rPr>
                <w:rFonts w:ascii="Times New Roman" w:eastAsia="Times New Roman" w:hAnsi="Times New Roman" w:cs="Times New Roman"/>
                <w:b/>
                <w:sz w:val="24"/>
                <w:szCs w:val="24"/>
                <w:lang w:val="en-US"/>
              </w:rPr>
              <w:t>Part II</w:t>
            </w:r>
            <w:r>
              <w:rPr>
                <w:rFonts w:ascii="Times New Roman" w:eastAsia="Times New Roman" w:hAnsi="Times New Roman" w:cs="Times New Roman"/>
                <w:b/>
                <w:sz w:val="24"/>
                <w:szCs w:val="24"/>
                <w:lang w:val="en-US"/>
              </w:rPr>
              <w:t xml:space="preserve"> – Works</w:t>
            </w:r>
            <w:r w:rsidRPr="008035BF">
              <w:rPr>
                <w:rFonts w:ascii="Times New Roman" w:eastAsia="Times New Roman" w:hAnsi="Times New Roman" w:cs="Times New Roman"/>
                <w:b/>
                <w:sz w:val="24"/>
                <w:szCs w:val="24"/>
                <w:lang w:val="en-US"/>
              </w:rPr>
              <w:t xml:space="preserve"> Requirements</w:t>
            </w:r>
          </w:p>
          <w:p w:rsidR="008035BF" w:rsidRPr="008035BF" w:rsidRDefault="008035BF" w:rsidP="008035BF">
            <w:pPr>
              <w:keepNext/>
              <w:spacing w:after="120" w:line="240" w:lineRule="auto"/>
              <w:ind w:firstLine="1080"/>
              <w:rPr>
                <w:rFonts w:ascii="Times New Roman" w:eastAsia="Times New Roman" w:hAnsi="Times New Roman" w:cs="Times New Roman"/>
                <w:bCs/>
                <w:sz w:val="24"/>
                <w:szCs w:val="24"/>
                <w:lang w:val="en-US"/>
              </w:rPr>
            </w:pPr>
            <w:r w:rsidRPr="008035BF">
              <w:rPr>
                <w:rFonts w:ascii="Times New Roman" w:eastAsia="Times New Roman" w:hAnsi="Times New Roman" w:cs="Times New Roman"/>
                <w:b/>
                <w:sz w:val="24"/>
                <w:szCs w:val="24"/>
                <w:lang w:val="en-US"/>
              </w:rPr>
              <w:t xml:space="preserve"> </w:t>
            </w:r>
            <w:r w:rsidRPr="008035BF">
              <w:rPr>
                <w:rFonts w:ascii="Times New Roman" w:eastAsia="Times New Roman" w:hAnsi="Times New Roman" w:cs="Times New Roman"/>
                <w:bCs/>
                <w:sz w:val="24"/>
                <w:szCs w:val="24"/>
                <w:lang w:val="en-US"/>
              </w:rPr>
              <w:t xml:space="preserve">Section V.  </w:t>
            </w:r>
            <w:r>
              <w:rPr>
                <w:rFonts w:ascii="Times New Roman" w:eastAsia="Times New Roman" w:hAnsi="Times New Roman" w:cs="Times New Roman"/>
                <w:bCs/>
                <w:sz w:val="24"/>
                <w:szCs w:val="24"/>
                <w:lang w:val="en-US"/>
              </w:rPr>
              <w:t>Works Requirements</w:t>
            </w:r>
          </w:p>
          <w:p w:rsidR="008035BF" w:rsidRPr="008035BF" w:rsidRDefault="008035BF" w:rsidP="008035BF">
            <w:pPr>
              <w:keepNext/>
              <w:spacing w:after="120" w:line="240" w:lineRule="auto"/>
              <w:ind w:firstLine="450"/>
              <w:rPr>
                <w:rFonts w:ascii="Times New Roman" w:eastAsia="Times New Roman" w:hAnsi="Times New Roman" w:cs="Times New Roman"/>
                <w:b/>
                <w:iCs/>
                <w:sz w:val="24"/>
                <w:szCs w:val="24"/>
                <w:lang w:val="en-US"/>
              </w:rPr>
            </w:pPr>
            <w:r w:rsidRPr="008035BF">
              <w:rPr>
                <w:rFonts w:ascii="Times New Roman" w:eastAsia="Times New Roman" w:hAnsi="Times New Roman" w:cs="Times New Roman"/>
                <w:b/>
                <w:sz w:val="24"/>
                <w:szCs w:val="24"/>
                <w:lang w:val="en-US"/>
              </w:rPr>
              <w:t xml:space="preserve">Part III – Conditions of </w:t>
            </w:r>
            <w:r w:rsidRPr="008035BF">
              <w:rPr>
                <w:rFonts w:ascii="Times New Roman" w:eastAsia="Times New Roman" w:hAnsi="Times New Roman" w:cs="Times New Roman"/>
                <w:b/>
                <w:iCs/>
                <w:sz w:val="24"/>
                <w:szCs w:val="24"/>
                <w:lang w:val="en-US"/>
              </w:rPr>
              <w:t>Contract and Contract Forms</w:t>
            </w:r>
          </w:p>
          <w:p w:rsidR="008035BF" w:rsidRPr="008035BF" w:rsidRDefault="008035BF" w:rsidP="008035BF">
            <w:pPr>
              <w:spacing w:after="120" w:line="240" w:lineRule="auto"/>
              <w:ind w:firstLine="117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Section VI</w:t>
            </w:r>
            <w:r w:rsidRPr="008035BF">
              <w:rPr>
                <w:rFonts w:ascii="Times New Roman" w:eastAsia="Times New Roman" w:hAnsi="Times New Roman" w:cs="Times New Roman"/>
                <w:bCs/>
                <w:sz w:val="24"/>
                <w:szCs w:val="24"/>
                <w:lang w:val="en-US"/>
              </w:rPr>
              <w:t>. General Conditions of Contract (GCC)</w:t>
            </w:r>
          </w:p>
          <w:p w:rsidR="008035BF" w:rsidRPr="008035BF" w:rsidRDefault="008035BF" w:rsidP="008035BF">
            <w:pPr>
              <w:spacing w:after="120" w:line="240" w:lineRule="auto"/>
              <w:ind w:firstLine="1170"/>
              <w:rPr>
                <w:rFonts w:ascii="Times New Roman" w:eastAsia="Times New Roman" w:hAnsi="Times New Roman" w:cs="Times New Roman"/>
                <w:bCs/>
                <w:sz w:val="24"/>
                <w:szCs w:val="24"/>
                <w:lang w:val="en-US"/>
              </w:rPr>
            </w:pPr>
            <w:r w:rsidRPr="008035BF">
              <w:rPr>
                <w:rFonts w:ascii="Times New Roman" w:eastAsia="Times New Roman" w:hAnsi="Times New Roman" w:cs="Times New Roman"/>
                <w:bCs/>
                <w:sz w:val="24"/>
                <w:szCs w:val="24"/>
                <w:lang w:val="en-US"/>
              </w:rPr>
              <w:t>Section VI. Special Conditions of Contract (SCC)</w:t>
            </w:r>
          </w:p>
          <w:p w:rsidR="008035BF" w:rsidRPr="008035BF" w:rsidRDefault="008035BF" w:rsidP="008035BF">
            <w:pPr>
              <w:spacing w:after="120" w:line="240" w:lineRule="auto"/>
              <w:ind w:firstLine="1170"/>
              <w:rPr>
                <w:rFonts w:ascii="Times New Roman" w:eastAsia="Times New Roman" w:hAnsi="Times New Roman" w:cs="Times New Roman"/>
                <w:bCs/>
                <w:sz w:val="24"/>
                <w:szCs w:val="24"/>
                <w:lang w:val="en-US"/>
              </w:rPr>
            </w:pPr>
            <w:r w:rsidRPr="008035BF">
              <w:rPr>
                <w:rFonts w:ascii="Times New Roman" w:eastAsia="Times New Roman" w:hAnsi="Times New Roman" w:cs="Times New Roman"/>
                <w:bCs/>
                <w:sz w:val="24"/>
                <w:szCs w:val="24"/>
                <w:lang w:val="en-US"/>
              </w:rPr>
              <w:t xml:space="preserve">Section </w:t>
            </w:r>
            <w:r>
              <w:rPr>
                <w:rFonts w:ascii="Times New Roman" w:eastAsia="Times New Roman" w:hAnsi="Times New Roman" w:cs="Times New Roman"/>
                <w:bCs/>
                <w:sz w:val="24"/>
                <w:szCs w:val="24"/>
                <w:lang w:val="en-US"/>
              </w:rPr>
              <w:t>VIII</w:t>
            </w:r>
            <w:r w:rsidRPr="008035BF">
              <w:rPr>
                <w:rFonts w:ascii="Times New Roman" w:eastAsia="Times New Roman" w:hAnsi="Times New Roman" w:cs="Times New Roman"/>
                <w:bCs/>
                <w:sz w:val="24"/>
                <w:szCs w:val="24"/>
                <w:lang w:val="en-US"/>
              </w:rPr>
              <w:t>. Contract Forms</w:t>
            </w:r>
          </w:p>
          <w:p w:rsidR="008035BF" w:rsidRPr="008035BF" w:rsidRDefault="008035BF" w:rsidP="008035BF">
            <w:pPr>
              <w:spacing w:after="0" w:line="240" w:lineRule="auto"/>
              <w:ind w:left="450" w:right="117" w:hanging="450"/>
              <w:jc w:val="both"/>
              <w:rPr>
                <w:rFonts w:ascii="Times New Roman" w:eastAsia="Times New Roman" w:hAnsi="Times New Roman" w:cs="Times New Roman"/>
                <w:sz w:val="24"/>
                <w:szCs w:val="24"/>
                <w:lang w:val="en-US"/>
              </w:rPr>
            </w:pPr>
            <w:r w:rsidRPr="008035BF">
              <w:rPr>
                <w:rFonts w:ascii="Times New Roman" w:eastAsia="Times New Roman" w:hAnsi="Times New Roman" w:cs="Times New Roman"/>
                <w:sz w:val="24"/>
                <w:szCs w:val="24"/>
                <w:lang w:val="en-US"/>
              </w:rPr>
              <w:t>9.2 The Invitation for Bids issued by the Contracting Authority is not part of the Bidding Documents.</w:t>
            </w:r>
          </w:p>
          <w:p w:rsidR="008035BF" w:rsidRPr="008035BF" w:rsidRDefault="008035BF" w:rsidP="008035BF">
            <w:pPr>
              <w:spacing w:after="0" w:line="240" w:lineRule="auto"/>
              <w:ind w:left="450" w:right="117" w:hanging="450"/>
              <w:jc w:val="both"/>
              <w:rPr>
                <w:rFonts w:ascii="Times New Roman" w:eastAsia="Times New Roman" w:hAnsi="Times New Roman" w:cs="Times New Roman"/>
                <w:sz w:val="24"/>
                <w:szCs w:val="24"/>
                <w:lang w:val="en-US"/>
              </w:rPr>
            </w:pPr>
          </w:p>
          <w:p w:rsidR="008035BF" w:rsidRPr="008035BF" w:rsidRDefault="008035BF" w:rsidP="008035BF">
            <w:pPr>
              <w:spacing w:after="0" w:line="240" w:lineRule="auto"/>
              <w:ind w:left="450" w:right="117" w:hanging="450"/>
              <w:jc w:val="both"/>
              <w:rPr>
                <w:rFonts w:ascii="Times New Roman" w:eastAsia="Times New Roman" w:hAnsi="Times New Roman" w:cs="Times New Roman"/>
                <w:sz w:val="24"/>
                <w:szCs w:val="20"/>
                <w:lang w:val="en-US"/>
              </w:rPr>
            </w:pPr>
            <w:r w:rsidRPr="008035BF">
              <w:rPr>
                <w:rFonts w:ascii="Times New Roman" w:eastAsia="Times New Roman" w:hAnsi="Times New Roman" w:cs="Times New Roman"/>
                <w:sz w:val="24"/>
                <w:szCs w:val="20"/>
                <w:lang w:val="en-US"/>
              </w:rPr>
              <w:t>9.3 The Bid must be submitted by the same Bidder who obtained the documents directly from the Contracting Authority.</w:t>
            </w:r>
          </w:p>
          <w:p w:rsidR="008035BF" w:rsidRPr="008035BF" w:rsidRDefault="008035BF" w:rsidP="008035BF">
            <w:pPr>
              <w:spacing w:after="0" w:line="240" w:lineRule="auto"/>
              <w:ind w:left="450" w:right="117" w:hanging="450"/>
              <w:jc w:val="both"/>
              <w:rPr>
                <w:rFonts w:ascii="Times New Roman" w:eastAsia="Times New Roman" w:hAnsi="Times New Roman" w:cs="Times New Roman"/>
                <w:bCs/>
                <w:sz w:val="24"/>
                <w:szCs w:val="24"/>
                <w:lang w:val="en-US"/>
              </w:rPr>
            </w:pPr>
          </w:p>
          <w:p w:rsidR="008035BF" w:rsidRPr="008035BF" w:rsidRDefault="008035BF" w:rsidP="00BC5441">
            <w:pPr>
              <w:numPr>
                <w:ilvl w:val="1"/>
                <w:numId w:val="37"/>
              </w:numPr>
              <w:spacing w:after="200" w:line="240" w:lineRule="auto"/>
              <w:ind w:left="450" w:right="117" w:hanging="450"/>
              <w:jc w:val="both"/>
              <w:rPr>
                <w:rFonts w:ascii="Times New Roman" w:eastAsia="Times New Roman" w:hAnsi="Times New Roman" w:cs="Times New Roman"/>
                <w:b/>
                <w:bCs/>
                <w:sz w:val="24"/>
                <w:szCs w:val="24"/>
                <w:lang w:val="en-US"/>
              </w:rPr>
            </w:pPr>
            <w:r w:rsidRPr="008035BF">
              <w:rPr>
                <w:rFonts w:ascii="Times New Roman" w:eastAsia="Times New Roman" w:hAnsi="Times New Roman" w:cs="Times New Roman"/>
                <w:sz w:val="24"/>
                <w:szCs w:val="20"/>
                <w:lang w:val="en-US"/>
              </w:rPr>
              <w:t>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Sections IV</w:t>
            </w:r>
            <w:r>
              <w:rPr>
                <w:rFonts w:ascii="Times New Roman" w:eastAsia="Times New Roman" w:hAnsi="Times New Roman" w:cs="Times New Roman"/>
                <w:sz w:val="24"/>
                <w:szCs w:val="20"/>
                <w:lang w:val="en-US"/>
              </w:rPr>
              <w:t xml:space="preserve"> and Section VIII</w:t>
            </w:r>
            <w:r w:rsidRPr="008035BF">
              <w:rPr>
                <w:rFonts w:ascii="Times New Roman" w:eastAsia="Times New Roman" w:hAnsi="Times New Roman" w:cs="Times New Roman"/>
                <w:sz w:val="24"/>
                <w:szCs w:val="20"/>
                <w:lang w:val="en-US"/>
              </w:rPr>
              <w:t xml:space="preserve"> should be completed and returned with the Bid in the number of copies</w:t>
            </w:r>
            <w:r w:rsidRPr="008035BF">
              <w:rPr>
                <w:rFonts w:ascii="Times New Roman" w:eastAsia="Times New Roman" w:hAnsi="Times New Roman" w:cs="Times New Roman"/>
                <w:b/>
                <w:bCs/>
                <w:sz w:val="24"/>
                <w:szCs w:val="20"/>
                <w:lang w:val="en-US"/>
              </w:rPr>
              <w:t xml:space="preserve"> specified in the BDS.</w:t>
            </w:r>
          </w:p>
          <w:p w:rsidR="008035BF" w:rsidRPr="00B926CF" w:rsidRDefault="008035BF"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53" w:name="_Toc24349273"/>
            <w:bookmarkStart w:id="54" w:name="_Toc24910894"/>
            <w:bookmarkStart w:id="55" w:name="_Toc27063027"/>
            <w:r w:rsidRPr="00B926CF">
              <w:rPr>
                <w:rStyle w:val="Heading2Char"/>
                <w:bCs w:val="0"/>
              </w:rPr>
              <w:t>Clarification of Bidding Documents</w:t>
            </w:r>
            <w:bookmarkEnd w:id="53"/>
            <w:bookmarkEnd w:id="54"/>
            <w:bookmarkEnd w:id="55"/>
          </w:p>
          <w:p w:rsidR="008035BF" w:rsidRPr="0028234E" w:rsidRDefault="008035BF" w:rsidP="008035BF">
            <w:pPr>
              <w:pStyle w:val="StyleHeader2-SubClausesAfter6pt"/>
              <w:numPr>
                <w:ilvl w:val="0"/>
                <w:numId w:val="0"/>
              </w:numPr>
              <w:ind w:left="450" w:right="117" w:hanging="450"/>
              <w:rPr>
                <w:rFonts w:asciiTheme="majorBidi" w:hAnsiTheme="majorBidi" w:cstheme="majorBidi"/>
              </w:rPr>
            </w:pPr>
            <w:r>
              <w:rPr>
                <w:szCs w:val="20"/>
              </w:rPr>
              <w:t xml:space="preserve">10.1 </w:t>
            </w:r>
            <w:r w:rsidRPr="000275D0">
              <w:rPr>
                <w:szCs w:val="20"/>
              </w:rPr>
              <w:t>A prospective Bidder requ</w:t>
            </w:r>
            <w:r>
              <w:rPr>
                <w:szCs w:val="20"/>
              </w:rPr>
              <w:t>iring any clarification of the Bidding Documents may notify the Contracting Authority in writing at the Contracting Authority’s address indicated in the Invitation for B</w:t>
            </w:r>
            <w:r w:rsidRPr="000275D0">
              <w:rPr>
                <w:szCs w:val="20"/>
              </w:rPr>
              <w:t xml:space="preserve">id.  The </w:t>
            </w:r>
            <w:r>
              <w:rPr>
                <w:szCs w:val="20"/>
              </w:rPr>
              <w:t>Contracting Authority</w:t>
            </w:r>
            <w:r w:rsidRPr="000275D0">
              <w:rPr>
                <w:szCs w:val="20"/>
              </w:rPr>
              <w:t xml:space="preserve"> will respond to any request for clarificati</w:t>
            </w:r>
            <w:r>
              <w:rPr>
                <w:szCs w:val="20"/>
              </w:rPr>
              <w:t xml:space="preserve">on received earlier than the period </w:t>
            </w:r>
            <w:proofErr w:type="spellStart"/>
            <w:r w:rsidRPr="0028234E">
              <w:rPr>
                <w:b/>
                <w:bCs/>
                <w:szCs w:val="20"/>
              </w:rPr>
              <w:t>specificed</w:t>
            </w:r>
            <w:proofErr w:type="spellEnd"/>
            <w:r w:rsidRPr="0028234E">
              <w:rPr>
                <w:b/>
                <w:bCs/>
                <w:szCs w:val="20"/>
              </w:rPr>
              <w:t xml:space="preserve"> in the BDS</w:t>
            </w:r>
            <w:r w:rsidRPr="000275D0">
              <w:rPr>
                <w:szCs w:val="20"/>
              </w:rPr>
              <w:t xml:space="preserve"> prior to the deadline for submission of bids.  Copies of the </w:t>
            </w:r>
            <w:r>
              <w:rPr>
                <w:szCs w:val="20"/>
              </w:rPr>
              <w:t>Contracting Authority’s</w:t>
            </w:r>
            <w:r w:rsidRPr="000275D0">
              <w:rPr>
                <w:szCs w:val="20"/>
              </w:rPr>
              <w:t xml:space="preserve"> response will be forw</w:t>
            </w:r>
            <w:r>
              <w:rPr>
                <w:szCs w:val="20"/>
              </w:rPr>
              <w:t>arded to all purchasers of the Bidding D</w:t>
            </w:r>
            <w:r w:rsidRPr="000275D0">
              <w:rPr>
                <w:szCs w:val="20"/>
              </w:rPr>
              <w:t>ocuments, including a description of the inquiry, but without identifying its source.</w:t>
            </w:r>
          </w:p>
          <w:p w:rsidR="008035BF" w:rsidRPr="008035BF" w:rsidRDefault="008035BF"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b/>
                <w:bCs/>
              </w:rPr>
            </w:pPr>
            <w:bookmarkStart w:id="56" w:name="_Toc24349274"/>
            <w:bookmarkStart w:id="57" w:name="_Toc24910895"/>
            <w:bookmarkStart w:id="58" w:name="_Toc27063028"/>
            <w:r w:rsidRPr="00B926CF">
              <w:rPr>
                <w:rStyle w:val="Heading2Char"/>
                <w:bCs w:val="0"/>
              </w:rPr>
              <w:t>Amendment of Bidding Documents</w:t>
            </w:r>
            <w:bookmarkEnd w:id="56"/>
            <w:bookmarkEnd w:id="57"/>
            <w:bookmarkEnd w:id="58"/>
          </w:p>
          <w:p w:rsidR="008035BF" w:rsidRDefault="008035BF" w:rsidP="008035BF">
            <w:pPr>
              <w:pStyle w:val="StyleHeader2-SubClausesAfter6pt"/>
              <w:numPr>
                <w:ilvl w:val="0"/>
                <w:numId w:val="0"/>
              </w:numPr>
              <w:spacing w:after="0"/>
              <w:ind w:left="540" w:right="117" w:hanging="540"/>
              <w:rPr>
                <w:szCs w:val="20"/>
              </w:rPr>
            </w:pPr>
            <w:bookmarkStart w:id="59" w:name="_Toc16262656"/>
            <w:bookmarkStart w:id="60" w:name="_Toc16289683"/>
            <w:r>
              <w:rPr>
                <w:szCs w:val="20"/>
              </w:rPr>
              <w:t xml:space="preserve">11.1 </w:t>
            </w:r>
            <w:r w:rsidRPr="0028234E">
              <w:rPr>
                <w:szCs w:val="20"/>
              </w:rPr>
              <w:t>Before the deadline for submission of bid</w:t>
            </w:r>
            <w:r>
              <w:rPr>
                <w:szCs w:val="20"/>
              </w:rPr>
              <w:t xml:space="preserve">s, the Contracting Authority may modify the </w:t>
            </w:r>
            <w:r>
              <w:rPr>
                <w:szCs w:val="20"/>
              </w:rPr>
              <w:lastRenderedPageBreak/>
              <w:t>Bidding D</w:t>
            </w:r>
            <w:r w:rsidRPr="0028234E">
              <w:rPr>
                <w:szCs w:val="20"/>
              </w:rPr>
              <w:t>ocuments by issuing addenda.</w:t>
            </w:r>
          </w:p>
          <w:p w:rsidR="008035BF" w:rsidRPr="0028234E" w:rsidRDefault="008035BF" w:rsidP="008035BF">
            <w:pPr>
              <w:pStyle w:val="StyleHeader2-SubClausesAfter6pt"/>
              <w:numPr>
                <w:ilvl w:val="0"/>
                <w:numId w:val="0"/>
              </w:numPr>
              <w:spacing w:after="0"/>
              <w:ind w:left="540" w:right="117" w:hanging="540"/>
              <w:rPr>
                <w:szCs w:val="20"/>
              </w:rPr>
            </w:pPr>
          </w:p>
          <w:p w:rsidR="008035BF" w:rsidRDefault="008035BF" w:rsidP="008035BF">
            <w:pPr>
              <w:pStyle w:val="StyleHeader2-SubClausesAfter6pt"/>
              <w:numPr>
                <w:ilvl w:val="0"/>
                <w:numId w:val="0"/>
              </w:numPr>
              <w:spacing w:after="0"/>
              <w:ind w:left="540" w:right="117" w:hanging="540"/>
              <w:rPr>
                <w:szCs w:val="20"/>
              </w:rPr>
            </w:pPr>
            <w:r>
              <w:rPr>
                <w:szCs w:val="20"/>
              </w:rPr>
              <w:t xml:space="preserve">11.2 </w:t>
            </w:r>
            <w:r w:rsidRPr="0028234E">
              <w:rPr>
                <w:szCs w:val="20"/>
              </w:rPr>
              <w:t>Any addendum thus issued shall be part of th</w:t>
            </w:r>
            <w:r>
              <w:rPr>
                <w:szCs w:val="20"/>
              </w:rPr>
              <w:t>e Bidding D</w:t>
            </w:r>
            <w:r w:rsidRPr="0028234E">
              <w:rPr>
                <w:szCs w:val="20"/>
              </w:rPr>
              <w:t>ocuments and shall be com</w:t>
            </w:r>
            <w:r>
              <w:rPr>
                <w:szCs w:val="20"/>
              </w:rPr>
              <w:t>municated in writing to all who purchased</w:t>
            </w:r>
            <w:r>
              <w:rPr>
                <w:rStyle w:val="FootnoteReference"/>
                <w:szCs w:val="20"/>
              </w:rPr>
              <w:footnoteReference w:id="2"/>
            </w:r>
            <w:r>
              <w:rPr>
                <w:szCs w:val="20"/>
              </w:rPr>
              <w:t xml:space="preserve"> of the Bidding Documents.  Prospective B</w:t>
            </w:r>
            <w:r w:rsidRPr="0028234E">
              <w:rPr>
                <w:szCs w:val="20"/>
              </w:rPr>
              <w:t xml:space="preserve">idders shall acknowledge receipt of each addendum </w:t>
            </w:r>
            <w:r>
              <w:rPr>
                <w:szCs w:val="20"/>
              </w:rPr>
              <w:t xml:space="preserve">in writing </w:t>
            </w:r>
            <w:r w:rsidRPr="0028234E">
              <w:rPr>
                <w:szCs w:val="20"/>
              </w:rPr>
              <w:t xml:space="preserve">to the </w:t>
            </w:r>
            <w:r>
              <w:rPr>
                <w:szCs w:val="20"/>
              </w:rPr>
              <w:t>Contracting Authority</w:t>
            </w:r>
            <w:r w:rsidRPr="0028234E">
              <w:rPr>
                <w:szCs w:val="20"/>
              </w:rPr>
              <w:t>.</w:t>
            </w:r>
          </w:p>
          <w:p w:rsidR="008035BF" w:rsidRPr="0028234E" w:rsidRDefault="008035BF" w:rsidP="008035BF">
            <w:pPr>
              <w:pStyle w:val="StyleHeader2-SubClausesAfter6pt"/>
              <w:numPr>
                <w:ilvl w:val="0"/>
                <w:numId w:val="0"/>
              </w:numPr>
              <w:spacing w:after="0"/>
              <w:ind w:left="540" w:right="117" w:hanging="540"/>
              <w:rPr>
                <w:szCs w:val="20"/>
              </w:rPr>
            </w:pPr>
          </w:p>
          <w:p w:rsidR="008035BF" w:rsidRDefault="008035BF" w:rsidP="008035BF">
            <w:pPr>
              <w:pStyle w:val="StyleHeader2-SubClausesAfter6pt"/>
              <w:numPr>
                <w:ilvl w:val="0"/>
                <w:numId w:val="0"/>
              </w:numPr>
              <w:ind w:left="540" w:right="117" w:hanging="540"/>
              <w:rPr>
                <w:szCs w:val="20"/>
              </w:rPr>
            </w:pPr>
            <w:r>
              <w:rPr>
                <w:szCs w:val="20"/>
              </w:rPr>
              <w:t>11.3 To give prospective B</w:t>
            </w:r>
            <w:r w:rsidRPr="0028234E">
              <w:rPr>
                <w:szCs w:val="20"/>
              </w:rPr>
              <w:t xml:space="preserve">idders reasonable time in which to take an addendum into account in preparing their bids, the </w:t>
            </w:r>
            <w:r>
              <w:rPr>
                <w:szCs w:val="20"/>
              </w:rPr>
              <w:t>Contracting Authority</w:t>
            </w:r>
            <w:r w:rsidRPr="0028234E">
              <w:rPr>
                <w:szCs w:val="20"/>
              </w:rPr>
              <w:t xml:space="preserve"> shall extend, as necessary, the deadline for submission of bids, in accordance with ITB Sub</w:t>
            </w:r>
            <w:r>
              <w:rPr>
                <w:szCs w:val="20"/>
              </w:rPr>
              <w:t>-</w:t>
            </w:r>
            <w:r w:rsidRPr="0028234E">
              <w:rPr>
                <w:szCs w:val="20"/>
              </w:rPr>
              <w:t>Clause 21.2 below.</w:t>
            </w:r>
          </w:p>
          <w:p w:rsidR="00380FB7" w:rsidRPr="00380FB7" w:rsidRDefault="00380FB7" w:rsidP="00AD7080">
            <w:pPr>
              <w:pStyle w:val="Heading1"/>
            </w:pPr>
            <w:bookmarkStart w:id="61" w:name="_Toc196122121"/>
            <w:bookmarkStart w:id="62" w:name="_Toc24349275"/>
            <w:bookmarkStart w:id="63" w:name="_Toc24910896"/>
            <w:bookmarkStart w:id="64" w:name="_Toc27063029"/>
            <w:bookmarkEnd w:id="59"/>
            <w:bookmarkEnd w:id="60"/>
            <w:r w:rsidRPr="00380FB7">
              <w:t>C.  Preparation of Bids</w:t>
            </w:r>
            <w:bookmarkEnd w:id="61"/>
            <w:bookmarkEnd w:id="62"/>
            <w:bookmarkEnd w:id="63"/>
            <w:bookmarkEnd w:id="64"/>
          </w:p>
          <w:p w:rsidR="00380FB7" w:rsidRPr="00380FB7" w:rsidRDefault="00380FB7"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65" w:name="_Toc24349276"/>
            <w:bookmarkStart w:id="66" w:name="_Toc24910897"/>
            <w:bookmarkStart w:id="67" w:name="_Toc27063030"/>
            <w:r w:rsidRPr="00AC0F58">
              <w:rPr>
                <w:rStyle w:val="Heading2Char"/>
                <w:bCs w:val="0"/>
              </w:rPr>
              <w:t>Language of Bid</w:t>
            </w:r>
            <w:bookmarkEnd w:id="65"/>
            <w:bookmarkEnd w:id="66"/>
            <w:bookmarkEnd w:id="67"/>
          </w:p>
          <w:p w:rsidR="00380FB7" w:rsidRDefault="00380FB7" w:rsidP="00380FB7">
            <w:pPr>
              <w:spacing w:after="200" w:line="240" w:lineRule="auto"/>
              <w:ind w:left="450" w:right="117" w:hanging="450"/>
              <w:jc w:val="both"/>
              <w:rPr>
                <w:rFonts w:asciiTheme="majorBidi" w:hAnsiTheme="majorBidi" w:cstheme="majorBidi"/>
                <w:sz w:val="24"/>
                <w:szCs w:val="24"/>
              </w:rPr>
            </w:pPr>
            <w:r>
              <w:rPr>
                <w:rFonts w:asciiTheme="majorBidi" w:hAnsiTheme="majorBidi" w:cstheme="majorBidi"/>
                <w:sz w:val="24"/>
                <w:szCs w:val="24"/>
              </w:rPr>
              <w:t xml:space="preserve">12.1 </w:t>
            </w:r>
            <w:r w:rsidRPr="00380FB7">
              <w:rPr>
                <w:rFonts w:asciiTheme="majorBidi" w:hAnsiTheme="majorBidi" w:cstheme="majorBidi"/>
                <w:sz w:val="24"/>
                <w:szCs w:val="24"/>
              </w:rPr>
              <w:t xml:space="preserve">The bid prepared by the Bidder, as well as all correspondence and documents relating to the bid exchanged by the Bidder and the Contracting Authority shall be written in the language </w:t>
            </w:r>
            <w:r w:rsidRPr="00380FB7">
              <w:rPr>
                <w:rFonts w:asciiTheme="majorBidi" w:hAnsiTheme="majorBidi" w:cstheme="majorBidi"/>
                <w:b/>
                <w:bCs/>
                <w:sz w:val="24"/>
                <w:szCs w:val="24"/>
              </w:rPr>
              <w:t>specified in the BDS</w:t>
            </w:r>
            <w:r w:rsidRPr="00380FB7">
              <w:rPr>
                <w:rFonts w:asciiTheme="majorBidi" w:hAnsiTheme="majorBidi" w:cstheme="majorBidi"/>
                <w:sz w:val="24"/>
                <w:szCs w:val="24"/>
              </w:rPr>
              <w:t xml:space="preserve">. </w:t>
            </w:r>
          </w:p>
          <w:p w:rsidR="00380FB7" w:rsidRPr="00B926CF" w:rsidRDefault="00380FB7"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 w:val="0"/>
              </w:rPr>
            </w:pPr>
            <w:r w:rsidRPr="00380FB7">
              <w:rPr>
                <w:rFonts w:asciiTheme="majorBidi" w:hAnsiTheme="majorBidi" w:cstheme="majorBidi"/>
              </w:rPr>
              <w:t xml:space="preserve"> </w:t>
            </w:r>
            <w:bookmarkStart w:id="68" w:name="_Toc24349277"/>
            <w:bookmarkStart w:id="69" w:name="_Toc24910898"/>
            <w:bookmarkStart w:id="70" w:name="_Toc27063031"/>
            <w:r w:rsidRPr="00B926CF">
              <w:rPr>
                <w:rStyle w:val="Heading2Char"/>
              </w:rPr>
              <w:t>Documents Comprising the Bid</w:t>
            </w:r>
            <w:bookmarkEnd w:id="68"/>
            <w:bookmarkEnd w:id="69"/>
            <w:bookmarkEnd w:id="70"/>
          </w:p>
          <w:p w:rsidR="00380FB7" w:rsidRPr="00380FB7" w:rsidRDefault="00380FB7" w:rsidP="00380FB7">
            <w:pPr>
              <w:tabs>
                <w:tab w:val="left" w:pos="540"/>
              </w:tabs>
              <w:spacing w:after="200"/>
              <w:ind w:left="540" w:hanging="576"/>
              <w:jc w:val="both"/>
              <w:rPr>
                <w:rFonts w:ascii="Times New Roman" w:eastAsia="Times New Roman" w:hAnsi="Times New Roman" w:cs="Times New Roman"/>
                <w:sz w:val="24"/>
                <w:szCs w:val="20"/>
                <w:lang w:val="en-US"/>
              </w:rPr>
            </w:pPr>
            <w:r w:rsidRPr="00380FB7">
              <w:rPr>
                <w:rFonts w:ascii="Times New Roman" w:hAnsi="Times New Roman" w:cs="Times New Roman"/>
                <w:sz w:val="24"/>
                <w:szCs w:val="24"/>
                <w:lang w:val="en-US"/>
              </w:rPr>
              <w:t xml:space="preserve">13.1 </w:t>
            </w:r>
            <w:r w:rsidRPr="00380FB7">
              <w:rPr>
                <w:rFonts w:ascii="Times New Roman" w:eastAsia="Times New Roman" w:hAnsi="Times New Roman" w:cs="Times New Roman"/>
                <w:sz w:val="24"/>
                <w:szCs w:val="20"/>
                <w:lang w:val="en-US"/>
              </w:rPr>
              <w:t>The Bid submitted by the Bidder shall comprise the following:</w:t>
            </w:r>
          </w:p>
          <w:p w:rsidR="00380FB7" w:rsidRPr="00380FB7" w:rsidRDefault="00380FB7" w:rsidP="00380FB7">
            <w:pPr>
              <w:tabs>
                <w:tab w:val="left" w:pos="1080"/>
              </w:tabs>
              <w:spacing w:after="120" w:line="240" w:lineRule="auto"/>
              <w:ind w:left="1080" w:hanging="576"/>
              <w:jc w:val="both"/>
              <w:rPr>
                <w:rFonts w:ascii="Times New Roman" w:eastAsia="Times New Roman" w:hAnsi="Times New Roman" w:cs="Times New Roman"/>
                <w:sz w:val="24"/>
                <w:szCs w:val="20"/>
                <w:lang w:val="en-US"/>
              </w:rPr>
            </w:pPr>
            <w:r w:rsidRPr="00380FB7">
              <w:rPr>
                <w:rFonts w:ascii="Times New Roman" w:eastAsia="Times New Roman" w:hAnsi="Times New Roman" w:cs="Times New Roman"/>
                <w:sz w:val="24"/>
                <w:szCs w:val="20"/>
                <w:lang w:val="en-US"/>
              </w:rPr>
              <w:t>(a) Letter of Bid</w:t>
            </w:r>
            <w:r>
              <w:rPr>
                <w:rFonts w:ascii="Times New Roman" w:eastAsia="Times New Roman" w:hAnsi="Times New Roman" w:cs="Times New Roman"/>
                <w:sz w:val="24"/>
                <w:szCs w:val="20"/>
                <w:lang w:val="en-US"/>
              </w:rPr>
              <w:t xml:space="preserve"> (as described in Section IV)</w:t>
            </w:r>
            <w:r w:rsidRPr="00380FB7">
              <w:rPr>
                <w:rFonts w:ascii="Times New Roman" w:eastAsia="Times New Roman" w:hAnsi="Times New Roman" w:cs="Times New Roman"/>
                <w:sz w:val="24"/>
                <w:szCs w:val="20"/>
                <w:lang w:val="en-US"/>
              </w:rPr>
              <w:t>;</w:t>
            </w:r>
          </w:p>
          <w:p w:rsidR="00380FB7" w:rsidRPr="00380FB7" w:rsidRDefault="00380FB7" w:rsidP="00BC5441">
            <w:pPr>
              <w:numPr>
                <w:ilvl w:val="0"/>
                <w:numId w:val="38"/>
              </w:numPr>
              <w:tabs>
                <w:tab w:val="num" w:pos="900"/>
              </w:tabs>
              <w:spacing w:after="120" w:line="240" w:lineRule="auto"/>
              <w:ind w:hanging="576"/>
              <w:jc w:val="both"/>
              <w:rPr>
                <w:rFonts w:ascii="Times New Roman" w:eastAsia="Times New Roman" w:hAnsi="Times New Roman" w:cs="Times New Roman"/>
                <w:sz w:val="24"/>
                <w:szCs w:val="20"/>
                <w:lang w:val="en-US"/>
              </w:rPr>
            </w:pPr>
            <w:r w:rsidRPr="00380FB7">
              <w:rPr>
                <w:rFonts w:ascii="Times New Roman" w:eastAsia="Times New Roman" w:hAnsi="Times New Roman" w:cs="Times New Roman"/>
                <w:sz w:val="24"/>
                <w:szCs w:val="20"/>
                <w:lang w:val="en-US"/>
              </w:rPr>
              <w:t>Bid Security;</w:t>
            </w:r>
          </w:p>
          <w:p w:rsidR="00380FB7" w:rsidRPr="00380FB7" w:rsidRDefault="00380FB7" w:rsidP="00BC5441">
            <w:pPr>
              <w:numPr>
                <w:ilvl w:val="0"/>
                <w:numId w:val="38"/>
              </w:numPr>
              <w:tabs>
                <w:tab w:val="num" w:pos="900"/>
              </w:tabs>
              <w:spacing w:after="120" w:line="240" w:lineRule="auto"/>
              <w:ind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Priced Bills of </w:t>
            </w:r>
            <w:proofErr w:type="spellStart"/>
            <w:r>
              <w:rPr>
                <w:rFonts w:ascii="Times New Roman" w:eastAsia="Times New Roman" w:hAnsi="Times New Roman" w:cs="Times New Roman"/>
                <w:sz w:val="24"/>
                <w:szCs w:val="20"/>
                <w:lang w:val="en-US"/>
              </w:rPr>
              <w:t>Quantitie</w:t>
            </w:r>
            <w:proofErr w:type="spellEnd"/>
            <w:r>
              <w:rPr>
                <w:rStyle w:val="FootnoteReference"/>
                <w:rFonts w:ascii="Times New Roman" w:eastAsia="Times New Roman" w:hAnsi="Times New Roman" w:cs="Times New Roman"/>
                <w:sz w:val="24"/>
                <w:szCs w:val="20"/>
                <w:lang w:val="en-US"/>
              </w:rPr>
              <w:footnoteReference w:id="3"/>
            </w:r>
            <w:r>
              <w:rPr>
                <w:rFonts w:ascii="Times New Roman" w:eastAsia="Times New Roman" w:hAnsi="Times New Roman" w:cs="Times New Roman"/>
                <w:sz w:val="24"/>
                <w:szCs w:val="20"/>
                <w:lang w:val="en-US"/>
              </w:rPr>
              <w:t>s</w:t>
            </w:r>
            <w:r w:rsidRPr="00380FB7">
              <w:rPr>
                <w:rFonts w:ascii="Times New Roman" w:eastAsia="Times New Roman" w:hAnsi="Times New Roman" w:cs="Times New Roman"/>
                <w:sz w:val="24"/>
                <w:szCs w:val="20"/>
                <w:lang w:val="en-US"/>
              </w:rPr>
              <w:t>;</w:t>
            </w:r>
          </w:p>
          <w:p w:rsidR="00380FB7" w:rsidRPr="00380FB7" w:rsidRDefault="00380FB7" w:rsidP="00380FB7">
            <w:pPr>
              <w:tabs>
                <w:tab w:val="left" w:pos="1080"/>
              </w:tabs>
              <w:spacing w:after="120" w:line="240" w:lineRule="auto"/>
              <w:ind w:left="1080" w:hanging="576"/>
              <w:jc w:val="both"/>
              <w:rPr>
                <w:rFonts w:ascii="Times New Roman" w:eastAsia="Times New Roman" w:hAnsi="Times New Roman" w:cs="Times New Roman"/>
                <w:sz w:val="24"/>
                <w:szCs w:val="20"/>
                <w:lang w:val="en-US"/>
              </w:rPr>
            </w:pPr>
            <w:r w:rsidRPr="00380FB7">
              <w:rPr>
                <w:rFonts w:ascii="Times New Roman" w:eastAsia="Times New Roman" w:hAnsi="Times New Roman" w:cs="Times New Roman"/>
                <w:sz w:val="24"/>
                <w:szCs w:val="20"/>
                <w:lang w:val="en-US"/>
              </w:rPr>
              <w:t>(d) Qualification Information Form and Documents;</w:t>
            </w:r>
          </w:p>
          <w:p w:rsidR="00380FB7" w:rsidRPr="00380FB7" w:rsidRDefault="00380FB7" w:rsidP="00380FB7">
            <w:pPr>
              <w:tabs>
                <w:tab w:val="left" w:pos="1080"/>
              </w:tabs>
              <w:spacing w:after="120" w:line="240" w:lineRule="auto"/>
              <w:ind w:left="1080" w:hanging="576"/>
              <w:jc w:val="both"/>
              <w:rPr>
                <w:rFonts w:ascii="Times New Roman" w:eastAsia="Times New Roman" w:hAnsi="Times New Roman" w:cs="Times New Roman"/>
                <w:sz w:val="24"/>
                <w:szCs w:val="20"/>
                <w:lang w:val="en-US"/>
              </w:rPr>
            </w:pPr>
            <w:r w:rsidRPr="00380FB7">
              <w:rPr>
                <w:rFonts w:ascii="Times New Roman" w:eastAsia="Times New Roman" w:hAnsi="Times New Roman" w:cs="Times New Roman"/>
                <w:sz w:val="24"/>
                <w:szCs w:val="20"/>
                <w:lang w:val="en-US"/>
              </w:rPr>
              <w:t xml:space="preserve">(e) </w:t>
            </w:r>
            <w:r>
              <w:rPr>
                <w:rFonts w:ascii="Times New Roman" w:eastAsia="Times New Roman" w:hAnsi="Times New Roman" w:cs="Times New Roman"/>
                <w:sz w:val="24"/>
                <w:szCs w:val="20"/>
                <w:lang w:val="en-US"/>
              </w:rPr>
              <w:t>Alternative completion period when requested</w:t>
            </w:r>
            <w:r w:rsidRPr="00380FB7">
              <w:rPr>
                <w:rFonts w:ascii="Times New Roman" w:eastAsia="Times New Roman" w:hAnsi="Times New Roman" w:cs="Times New Roman"/>
                <w:sz w:val="24"/>
                <w:szCs w:val="20"/>
                <w:lang w:val="en-US"/>
              </w:rPr>
              <w:t>;</w:t>
            </w:r>
          </w:p>
          <w:p w:rsidR="00380FB7" w:rsidRPr="00380FB7" w:rsidRDefault="00380FB7" w:rsidP="00380FB7">
            <w:pPr>
              <w:tabs>
                <w:tab w:val="left" w:pos="810"/>
              </w:tabs>
              <w:spacing w:after="120" w:line="240" w:lineRule="auto"/>
              <w:ind w:left="810" w:hanging="306"/>
              <w:jc w:val="both"/>
              <w:rPr>
                <w:rFonts w:ascii="Times New Roman" w:eastAsia="Times New Roman" w:hAnsi="Times New Roman" w:cs="Times New Roman"/>
                <w:sz w:val="24"/>
                <w:szCs w:val="20"/>
                <w:lang w:val="en-US"/>
              </w:rPr>
            </w:pPr>
            <w:r w:rsidRPr="00380FB7">
              <w:rPr>
                <w:rFonts w:ascii="Times New Roman" w:eastAsia="Times New Roman" w:hAnsi="Times New Roman" w:cs="Times New Roman"/>
                <w:sz w:val="24"/>
                <w:szCs w:val="20"/>
                <w:lang w:val="en-US"/>
              </w:rPr>
              <w:t xml:space="preserve">(f) </w:t>
            </w:r>
            <w:proofErr w:type="gramStart"/>
            <w:r w:rsidRPr="00380FB7">
              <w:rPr>
                <w:rFonts w:ascii="Times New Roman" w:eastAsia="Times New Roman" w:hAnsi="Times New Roman" w:cs="Times New Roman"/>
                <w:sz w:val="24"/>
                <w:szCs w:val="20"/>
                <w:lang w:val="en-US"/>
              </w:rPr>
              <w:t>any</w:t>
            </w:r>
            <w:proofErr w:type="gramEnd"/>
            <w:r w:rsidRPr="00380FB7">
              <w:rPr>
                <w:rFonts w:ascii="Times New Roman" w:eastAsia="Times New Roman" w:hAnsi="Times New Roman" w:cs="Times New Roman"/>
                <w:sz w:val="24"/>
                <w:szCs w:val="20"/>
                <w:lang w:val="en-US"/>
              </w:rPr>
              <w:t xml:space="preserve"> other materials required to be completed and submitted by Bidders, as </w:t>
            </w:r>
            <w:r w:rsidRPr="00380FB7">
              <w:rPr>
                <w:rFonts w:ascii="Times New Roman" w:eastAsia="Times New Roman" w:hAnsi="Times New Roman" w:cs="Times New Roman"/>
                <w:b/>
                <w:sz w:val="24"/>
                <w:szCs w:val="20"/>
                <w:lang w:val="en-US"/>
              </w:rPr>
              <w:t>specified in the BDS</w:t>
            </w:r>
            <w:r w:rsidRPr="00380FB7">
              <w:rPr>
                <w:rFonts w:ascii="Times New Roman" w:eastAsia="Times New Roman" w:hAnsi="Times New Roman" w:cs="Times New Roman"/>
                <w:sz w:val="24"/>
                <w:szCs w:val="20"/>
                <w:lang w:val="en-US"/>
              </w:rPr>
              <w:t>.</w:t>
            </w:r>
          </w:p>
          <w:p w:rsidR="00380FB7" w:rsidRPr="00AC0F58" w:rsidRDefault="00380FB7"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71" w:name="_Toc24349278"/>
            <w:bookmarkStart w:id="72" w:name="_Toc24910899"/>
            <w:bookmarkStart w:id="73" w:name="_Toc27063032"/>
            <w:r w:rsidRPr="00AC0F58">
              <w:rPr>
                <w:rStyle w:val="Heading2Char"/>
                <w:bCs w:val="0"/>
              </w:rPr>
              <w:t>Bid Prices</w:t>
            </w:r>
            <w:bookmarkEnd w:id="71"/>
            <w:bookmarkEnd w:id="72"/>
            <w:bookmarkEnd w:id="73"/>
          </w:p>
          <w:p w:rsidR="00380FB7" w:rsidRPr="00380FB7" w:rsidRDefault="00380FB7" w:rsidP="00380FB7">
            <w:pPr>
              <w:tabs>
                <w:tab w:val="left" w:pos="540"/>
              </w:tabs>
              <w:spacing w:after="200"/>
              <w:ind w:left="540" w:hanging="576"/>
              <w:jc w:val="both"/>
              <w:rPr>
                <w:rFonts w:ascii="Times New Roman" w:hAnsi="Times New Roman" w:cs="Times New Roman"/>
                <w:sz w:val="24"/>
                <w:szCs w:val="24"/>
              </w:rPr>
            </w:pPr>
            <w:r w:rsidRPr="00380FB7">
              <w:rPr>
                <w:rFonts w:ascii="Times New Roman" w:hAnsi="Times New Roman" w:cs="Times New Roman"/>
                <w:sz w:val="24"/>
                <w:szCs w:val="24"/>
              </w:rPr>
              <w:t>14.1</w:t>
            </w:r>
            <w:r w:rsidRPr="00380FB7">
              <w:rPr>
                <w:rFonts w:ascii="Times New Roman" w:hAnsi="Times New Roman" w:cs="Times New Roman"/>
                <w:sz w:val="24"/>
                <w:szCs w:val="24"/>
              </w:rPr>
              <w:tab/>
              <w:t>The Co</w:t>
            </w:r>
            <w:r w:rsidR="00111971">
              <w:rPr>
                <w:rFonts w:ascii="Times New Roman" w:hAnsi="Times New Roman" w:cs="Times New Roman"/>
                <w:sz w:val="24"/>
                <w:szCs w:val="24"/>
              </w:rPr>
              <w:t>ntract shall be for the Works</w:t>
            </w:r>
            <w:r w:rsidRPr="00380FB7">
              <w:rPr>
                <w:rFonts w:ascii="Times New Roman" w:hAnsi="Times New Roman" w:cs="Times New Roman"/>
                <w:sz w:val="24"/>
                <w:szCs w:val="24"/>
              </w:rPr>
              <w:t xml:space="preserve">, as </w:t>
            </w:r>
            <w:r w:rsidR="00111971">
              <w:rPr>
                <w:rFonts w:ascii="Times New Roman" w:hAnsi="Times New Roman" w:cs="Times New Roman"/>
                <w:sz w:val="24"/>
                <w:szCs w:val="24"/>
              </w:rPr>
              <w:t xml:space="preserve">described in ITB Sub-Clause 1.1 based on </w:t>
            </w:r>
            <w:r w:rsidRPr="00380FB7">
              <w:rPr>
                <w:rFonts w:ascii="Times New Roman" w:hAnsi="Times New Roman" w:cs="Times New Roman"/>
                <w:sz w:val="24"/>
                <w:szCs w:val="24"/>
              </w:rPr>
              <w:t>price</w:t>
            </w:r>
            <w:r w:rsidR="00111971">
              <w:rPr>
                <w:rFonts w:ascii="Times New Roman" w:hAnsi="Times New Roman" w:cs="Times New Roman"/>
                <w:sz w:val="24"/>
                <w:szCs w:val="24"/>
              </w:rPr>
              <w:t xml:space="preserve">d Bills of Quantities </w:t>
            </w:r>
            <w:r w:rsidRPr="00380FB7">
              <w:rPr>
                <w:rFonts w:ascii="Times New Roman" w:hAnsi="Times New Roman" w:cs="Times New Roman"/>
                <w:sz w:val="24"/>
                <w:szCs w:val="24"/>
              </w:rPr>
              <w:t>submitted by the Bidder.</w:t>
            </w:r>
          </w:p>
          <w:p w:rsidR="00380FB7" w:rsidRPr="00380FB7" w:rsidRDefault="00380FB7" w:rsidP="00380FB7">
            <w:pPr>
              <w:tabs>
                <w:tab w:val="left" w:pos="540"/>
              </w:tabs>
              <w:spacing w:after="200"/>
              <w:ind w:left="540" w:hanging="576"/>
              <w:jc w:val="both"/>
              <w:rPr>
                <w:rFonts w:ascii="Times New Roman" w:hAnsi="Times New Roman" w:cs="Times New Roman"/>
                <w:sz w:val="24"/>
                <w:szCs w:val="24"/>
              </w:rPr>
            </w:pPr>
            <w:r w:rsidRPr="00380FB7">
              <w:rPr>
                <w:rFonts w:ascii="Times New Roman" w:hAnsi="Times New Roman" w:cs="Times New Roman"/>
                <w:sz w:val="24"/>
                <w:szCs w:val="24"/>
              </w:rPr>
              <w:t>14.2</w:t>
            </w:r>
            <w:r w:rsidRPr="00380FB7">
              <w:rPr>
                <w:rFonts w:ascii="Times New Roman" w:hAnsi="Times New Roman" w:cs="Times New Roman"/>
                <w:sz w:val="24"/>
                <w:szCs w:val="24"/>
              </w:rPr>
              <w:tab/>
              <w:t xml:space="preserve">The Bidder must fill the prices </w:t>
            </w:r>
            <w:r w:rsidR="00111971">
              <w:rPr>
                <w:rFonts w:ascii="Times New Roman" w:hAnsi="Times New Roman" w:cs="Times New Roman"/>
                <w:sz w:val="24"/>
                <w:szCs w:val="24"/>
              </w:rPr>
              <w:t>for all elements of the Works</w:t>
            </w:r>
            <w:r w:rsidRPr="00380FB7">
              <w:rPr>
                <w:rFonts w:ascii="Times New Roman" w:hAnsi="Times New Roman" w:cs="Times New Roman"/>
                <w:sz w:val="24"/>
                <w:szCs w:val="24"/>
              </w:rPr>
              <w:t xml:space="preserve"> p</w:t>
            </w:r>
            <w:r w:rsidR="00111971">
              <w:rPr>
                <w:rFonts w:ascii="Times New Roman" w:hAnsi="Times New Roman" w:cs="Times New Roman"/>
                <w:sz w:val="24"/>
                <w:szCs w:val="24"/>
              </w:rPr>
              <w:t>rovided in the Bills of Quantities</w:t>
            </w:r>
            <w:r w:rsidR="00111971">
              <w:rPr>
                <w:rStyle w:val="FootnoteReference"/>
                <w:rFonts w:ascii="Times New Roman" w:hAnsi="Times New Roman" w:cs="Times New Roman"/>
                <w:sz w:val="24"/>
                <w:szCs w:val="24"/>
              </w:rPr>
              <w:footnoteReference w:id="4"/>
            </w:r>
            <w:r w:rsidR="00111971">
              <w:rPr>
                <w:rFonts w:ascii="Times New Roman" w:hAnsi="Times New Roman" w:cs="Times New Roman"/>
                <w:sz w:val="24"/>
                <w:szCs w:val="24"/>
              </w:rPr>
              <w:t xml:space="preserve">. </w:t>
            </w:r>
            <w:r w:rsidRPr="00380FB7">
              <w:rPr>
                <w:rFonts w:ascii="Times New Roman" w:hAnsi="Times New Roman" w:cs="Times New Roman"/>
                <w:sz w:val="24"/>
                <w:szCs w:val="24"/>
              </w:rPr>
              <w:t xml:space="preserve">The Contracting Authority will not pay for items for which the Bidder did not enter a price when executed and will be considered to be included in the prices </w:t>
            </w:r>
            <w:r w:rsidR="00111971">
              <w:rPr>
                <w:rFonts w:ascii="Times New Roman" w:hAnsi="Times New Roman" w:cs="Times New Roman"/>
                <w:sz w:val="24"/>
                <w:szCs w:val="24"/>
              </w:rPr>
              <w:t>of other items in the Bills of Quantities</w:t>
            </w:r>
            <w:r w:rsidRPr="00380FB7">
              <w:rPr>
                <w:rFonts w:ascii="Times New Roman" w:hAnsi="Times New Roman" w:cs="Times New Roman"/>
                <w:sz w:val="24"/>
                <w:szCs w:val="24"/>
              </w:rPr>
              <w:t>.</w:t>
            </w:r>
          </w:p>
          <w:p w:rsidR="00380FB7" w:rsidRDefault="00380FB7" w:rsidP="00380FB7">
            <w:pPr>
              <w:tabs>
                <w:tab w:val="left" w:pos="540"/>
              </w:tabs>
              <w:spacing w:after="200"/>
              <w:ind w:left="540" w:hanging="576"/>
              <w:jc w:val="both"/>
              <w:rPr>
                <w:rFonts w:ascii="Times New Roman" w:hAnsi="Times New Roman" w:cs="Times New Roman"/>
                <w:sz w:val="24"/>
                <w:szCs w:val="24"/>
              </w:rPr>
            </w:pPr>
            <w:r w:rsidRPr="00380FB7">
              <w:rPr>
                <w:rFonts w:ascii="Times New Roman" w:hAnsi="Times New Roman" w:cs="Times New Roman"/>
                <w:sz w:val="24"/>
                <w:szCs w:val="24"/>
              </w:rPr>
              <w:t>14.3</w:t>
            </w:r>
            <w:r w:rsidRPr="00380FB7">
              <w:rPr>
                <w:rFonts w:ascii="Times New Roman" w:hAnsi="Times New Roman" w:cs="Times New Roman"/>
                <w:sz w:val="24"/>
                <w:szCs w:val="24"/>
              </w:rPr>
              <w:tab/>
              <w:t xml:space="preserve">All duties, taxes, and other levies </w:t>
            </w:r>
            <w:r w:rsidR="00111971">
              <w:rPr>
                <w:rFonts w:ascii="Times New Roman" w:hAnsi="Times New Roman" w:cs="Times New Roman"/>
                <w:sz w:val="24"/>
                <w:szCs w:val="24"/>
              </w:rPr>
              <w:t>payable by the  Contractor</w:t>
            </w:r>
            <w:r w:rsidRPr="00380FB7">
              <w:rPr>
                <w:rFonts w:ascii="Times New Roman" w:hAnsi="Times New Roman" w:cs="Times New Roman"/>
                <w:sz w:val="24"/>
                <w:szCs w:val="24"/>
              </w:rPr>
              <w:t xml:space="preserve"> under the Contract, or for any other cause, as of the date 14 days prior to the deadline for submission of bids, shall be included in the total Bid Price submitted by the Bidder.</w:t>
            </w:r>
          </w:p>
          <w:p w:rsidR="00111971" w:rsidRPr="0055171F" w:rsidRDefault="00111971"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74" w:name="_Toc196122125"/>
            <w:bookmarkStart w:id="75" w:name="_Toc24349279"/>
            <w:bookmarkStart w:id="76" w:name="_Toc24910900"/>
            <w:bookmarkStart w:id="77" w:name="_Toc27063033"/>
            <w:r w:rsidRPr="0055171F">
              <w:rPr>
                <w:rStyle w:val="Heading2Char"/>
                <w:bCs w:val="0"/>
              </w:rPr>
              <w:lastRenderedPageBreak/>
              <w:t>Currencies of Bid and Payment</w:t>
            </w:r>
            <w:bookmarkEnd w:id="74"/>
            <w:bookmarkEnd w:id="75"/>
            <w:bookmarkEnd w:id="76"/>
            <w:bookmarkEnd w:id="77"/>
          </w:p>
          <w:p w:rsidR="00111971" w:rsidRDefault="00111971" w:rsidP="0038327F">
            <w:pPr>
              <w:tabs>
                <w:tab w:val="left" w:pos="540"/>
              </w:tabs>
              <w:spacing w:after="240"/>
              <w:ind w:left="540" w:hanging="576"/>
              <w:jc w:val="both"/>
              <w:rPr>
                <w:rFonts w:ascii="Times New Roman" w:hAnsi="Times New Roman" w:cs="Times New Roman"/>
                <w:sz w:val="24"/>
                <w:szCs w:val="24"/>
              </w:rPr>
            </w:pPr>
            <w:r w:rsidRPr="00111971">
              <w:rPr>
                <w:rFonts w:ascii="Times New Roman" w:hAnsi="Times New Roman" w:cs="Times New Roman"/>
                <w:sz w:val="24"/>
                <w:szCs w:val="24"/>
              </w:rPr>
              <w:t>15.1</w:t>
            </w:r>
            <w:r w:rsidRPr="00111971">
              <w:rPr>
                <w:rFonts w:ascii="Times New Roman" w:hAnsi="Times New Roman" w:cs="Times New Roman"/>
                <w:sz w:val="24"/>
                <w:szCs w:val="24"/>
              </w:rPr>
              <w:tab/>
            </w:r>
            <w:r w:rsidR="0038327F" w:rsidRPr="0038327F">
              <w:rPr>
                <w:rFonts w:ascii="Times New Roman" w:hAnsi="Times New Roman" w:cs="Times New Roman"/>
                <w:sz w:val="24"/>
                <w:szCs w:val="24"/>
              </w:rPr>
              <w:t xml:space="preserve">The unit prices and the bid amount are determined by the bidder in full in Iraqi dinars or any specific currency </w:t>
            </w:r>
            <w:r w:rsidR="0038327F" w:rsidRPr="0038327F">
              <w:rPr>
                <w:rFonts w:ascii="Times New Roman" w:hAnsi="Times New Roman" w:cs="Times New Roman"/>
                <w:b/>
                <w:bCs/>
                <w:sz w:val="24"/>
                <w:szCs w:val="24"/>
              </w:rPr>
              <w:t>in the BDS</w:t>
            </w:r>
            <w:r w:rsidR="0038327F" w:rsidRPr="0038327F">
              <w:rPr>
                <w:rFonts w:ascii="Times New Roman" w:hAnsi="Times New Roman" w:cs="Times New Roman"/>
                <w:sz w:val="24"/>
                <w:szCs w:val="24"/>
              </w:rPr>
              <w:t>.</w:t>
            </w:r>
          </w:p>
          <w:p w:rsidR="0038327F" w:rsidRPr="0055171F" w:rsidRDefault="0038327F"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78" w:name="_Toc24349280"/>
            <w:bookmarkStart w:id="79" w:name="_Toc24910901"/>
            <w:bookmarkStart w:id="80" w:name="_Toc27063034"/>
            <w:r w:rsidRPr="0055171F">
              <w:rPr>
                <w:rStyle w:val="Heading2Char"/>
                <w:bCs w:val="0"/>
              </w:rPr>
              <w:t>Bid Validity</w:t>
            </w:r>
            <w:bookmarkEnd w:id="78"/>
            <w:bookmarkEnd w:id="79"/>
            <w:bookmarkEnd w:id="80"/>
          </w:p>
          <w:p w:rsidR="0038327F" w:rsidRPr="0038327F" w:rsidRDefault="0038327F" w:rsidP="0038327F">
            <w:pPr>
              <w:tabs>
                <w:tab w:val="left" w:pos="540"/>
              </w:tabs>
              <w:spacing w:after="0"/>
              <w:ind w:left="540" w:hanging="576"/>
              <w:jc w:val="both"/>
              <w:rPr>
                <w:rFonts w:ascii="Times New Roman" w:hAnsi="Times New Roman" w:cs="Times New Roman"/>
                <w:sz w:val="24"/>
                <w:szCs w:val="24"/>
              </w:rPr>
            </w:pPr>
            <w:r w:rsidRPr="0038327F">
              <w:rPr>
                <w:rFonts w:ascii="Times New Roman" w:hAnsi="Times New Roman" w:cs="Times New Roman"/>
                <w:sz w:val="24"/>
                <w:szCs w:val="24"/>
              </w:rPr>
              <w:t xml:space="preserve">16.1 </w:t>
            </w:r>
            <w:r w:rsidRPr="0038327F">
              <w:rPr>
                <w:rFonts w:ascii="Times New Roman" w:eastAsia="Calibri" w:hAnsi="Times New Roman" w:cs="Times New Roman"/>
                <w:sz w:val="24"/>
                <w:szCs w:val="24"/>
                <w:lang w:val="en-US"/>
              </w:rPr>
              <w:t xml:space="preserve">Bids shall remain valid for the period </w:t>
            </w:r>
            <w:r w:rsidRPr="0038327F">
              <w:rPr>
                <w:rFonts w:ascii="Times New Roman" w:eastAsia="Calibri" w:hAnsi="Times New Roman" w:cs="Times New Roman"/>
                <w:b/>
                <w:bCs/>
                <w:sz w:val="24"/>
                <w:szCs w:val="24"/>
                <w:lang w:val="en-US"/>
              </w:rPr>
              <w:t>specified in the</w:t>
            </w:r>
            <w:r w:rsidRPr="0038327F">
              <w:rPr>
                <w:rFonts w:ascii="Times New Roman" w:eastAsia="Calibri" w:hAnsi="Times New Roman" w:cs="Times New Roman"/>
                <w:sz w:val="24"/>
                <w:szCs w:val="24"/>
                <w:lang w:val="en-US"/>
              </w:rPr>
              <w:t xml:space="preserve"> </w:t>
            </w:r>
            <w:r w:rsidRPr="0038327F">
              <w:rPr>
                <w:rFonts w:ascii="Times New Roman" w:eastAsia="Calibri" w:hAnsi="Times New Roman" w:cs="Times New Roman"/>
                <w:b/>
                <w:sz w:val="24"/>
                <w:szCs w:val="24"/>
                <w:lang w:val="en-US"/>
              </w:rPr>
              <w:t>BDS</w:t>
            </w:r>
            <w:r>
              <w:rPr>
                <w:rFonts w:ascii="Times New Roman" w:eastAsia="Calibri" w:hAnsi="Times New Roman" w:cs="Times New Roman"/>
                <w:sz w:val="24"/>
                <w:szCs w:val="24"/>
                <w:lang w:val="en-US"/>
              </w:rPr>
              <w:t>.</w:t>
            </w:r>
          </w:p>
          <w:p w:rsidR="0038327F" w:rsidRPr="0038327F" w:rsidRDefault="0038327F" w:rsidP="0038327F">
            <w:pPr>
              <w:tabs>
                <w:tab w:val="left" w:pos="540"/>
              </w:tabs>
              <w:spacing w:after="0"/>
              <w:ind w:left="720"/>
              <w:contextualSpacing/>
              <w:jc w:val="both"/>
              <w:rPr>
                <w:rFonts w:ascii="Times New Roman" w:hAnsi="Times New Roman" w:cs="Times New Roman"/>
                <w:sz w:val="24"/>
                <w:szCs w:val="24"/>
              </w:rPr>
            </w:pPr>
          </w:p>
          <w:p w:rsidR="0038327F" w:rsidRPr="0038327F" w:rsidRDefault="0038327F" w:rsidP="0038327F">
            <w:pPr>
              <w:tabs>
                <w:tab w:val="left" w:pos="540"/>
              </w:tabs>
              <w:spacing w:after="0"/>
              <w:ind w:left="540" w:hanging="576"/>
              <w:jc w:val="both"/>
              <w:rPr>
                <w:rFonts w:ascii="Times New Roman" w:hAnsi="Times New Roman" w:cs="Times New Roman"/>
                <w:spacing w:val="-4"/>
                <w:sz w:val="24"/>
                <w:szCs w:val="24"/>
                <w:rtl/>
              </w:rPr>
            </w:pPr>
            <w:r w:rsidRPr="0038327F">
              <w:rPr>
                <w:rFonts w:ascii="Times New Roman" w:hAnsi="Times New Roman" w:cs="Times New Roman"/>
                <w:sz w:val="24"/>
                <w:szCs w:val="24"/>
              </w:rPr>
              <w:t>16.2</w:t>
            </w:r>
            <w:r w:rsidRPr="0038327F">
              <w:rPr>
                <w:rFonts w:ascii="Times New Roman" w:hAnsi="Times New Roman" w:cs="Times New Roman"/>
                <w:sz w:val="24"/>
                <w:szCs w:val="24"/>
              </w:rPr>
              <w:tab/>
            </w:r>
            <w:r w:rsidRPr="0038327F">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n exceptional circumstances</w:t>
            </w:r>
            <w:proofErr w:type="gramStart"/>
            <w:r>
              <w:rPr>
                <w:rFonts w:ascii="Times New Roman" w:eastAsia="Calibri" w:hAnsi="Times New Roman" w:cs="Times New Roman"/>
                <w:sz w:val="24"/>
                <w:szCs w:val="24"/>
                <w:lang w:val="en-US"/>
              </w:rPr>
              <w:t xml:space="preserve">, </w:t>
            </w:r>
            <w:r w:rsidRPr="0038327F">
              <w:rPr>
                <w:rFonts w:ascii="Times New Roman" w:hAnsi="Times New Roman" w:cs="Times New Roman" w:hint="cs"/>
                <w:spacing w:val="-4"/>
                <w:sz w:val="24"/>
                <w:szCs w:val="24"/>
                <w:rtl/>
              </w:rPr>
              <w:t xml:space="preserve"> </w:t>
            </w:r>
            <w:r w:rsidRPr="0038327F">
              <w:rPr>
                <w:rFonts w:ascii="Times New Roman" w:hAnsi="Times New Roman" w:cs="Times New Roman"/>
                <w:spacing w:val="-4"/>
                <w:sz w:val="24"/>
                <w:szCs w:val="24"/>
              </w:rPr>
              <w:t>the</w:t>
            </w:r>
            <w:proofErr w:type="gramEnd"/>
            <w:r w:rsidRPr="0038327F">
              <w:rPr>
                <w:rFonts w:ascii="Times New Roman" w:hAnsi="Times New Roman" w:cs="Times New Roman"/>
                <w:spacing w:val="-4"/>
                <w:sz w:val="24"/>
                <w:szCs w:val="24"/>
              </w:rPr>
              <w:t xml:space="preserve"> Contracting Authority may request that Bidders extend the period of validity for a specified additional period.  The request and the Bidders’ responses shall be made in writing.  A Bidder may refuse the request without forfeiting the Bid Security.  A Bidder agreeing to the request will not be required or permitted to otherwise modify the Bid, but will be required to extend the validity of Bid Security for the period of the extension, and in compliance with ITB Clause 17 in all respects.</w:t>
            </w:r>
          </w:p>
          <w:p w:rsidR="0038327F" w:rsidRPr="00111971" w:rsidRDefault="0038327F" w:rsidP="0038327F">
            <w:pPr>
              <w:tabs>
                <w:tab w:val="left" w:pos="540"/>
              </w:tabs>
              <w:spacing w:after="0"/>
              <w:ind w:left="540" w:hanging="576"/>
              <w:jc w:val="both"/>
              <w:rPr>
                <w:rFonts w:ascii="Times New Roman" w:hAnsi="Times New Roman" w:cs="Times New Roman"/>
                <w:sz w:val="24"/>
                <w:szCs w:val="24"/>
              </w:rPr>
            </w:pPr>
          </w:p>
          <w:p w:rsidR="0038327F" w:rsidRPr="0055171F" w:rsidRDefault="0038327F"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81" w:name="_Toc24349281"/>
            <w:bookmarkStart w:id="82" w:name="_Toc24910902"/>
            <w:bookmarkStart w:id="83" w:name="_Toc27063035"/>
            <w:r w:rsidRPr="0055171F">
              <w:rPr>
                <w:rStyle w:val="Heading2Char"/>
                <w:bCs w:val="0"/>
              </w:rPr>
              <w:t>Bid Security</w:t>
            </w:r>
            <w:bookmarkEnd w:id="81"/>
            <w:bookmarkEnd w:id="82"/>
            <w:bookmarkEnd w:id="83"/>
          </w:p>
          <w:p w:rsidR="0038327F" w:rsidRPr="0038327F" w:rsidRDefault="0038327F" w:rsidP="0038327F">
            <w:pPr>
              <w:tabs>
                <w:tab w:val="left" w:pos="540"/>
              </w:tabs>
              <w:spacing w:after="240"/>
              <w:ind w:left="540" w:hanging="540"/>
              <w:jc w:val="both"/>
              <w:rPr>
                <w:rFonts w:ascii="Times New Roman" w:eastAsia="Times New Roman" w:hAnsi="Times New Roman" w:cs="Times New Roman"/>
                <w:sz w:val="24"/>
                <w:szCs w:val="24"/>
                <w:lang w:val="en-US"/>
              </w:rPr>
            </w:pPr>
            <w:r w:rsidRPr="0038327F">
              <w:rPr>
                <w:rFonts w:ascii="Times New Roman" w:eastAsia="Times New Roman" w:hAnsi="Times New Roman" w:cs="Times New Roman"/>
                <w:sz w:val="24"/>
                <w:szCs w:val="24"/>
                <w:lang w:val="en-US"/>
              </w:rPr>
              <w:t xml:space="preserve">17.1 The Bidder shall furnish, as part of the Bid, Bid Security as </w:t>
            </w:r>
            <w:r w:rsidRPr="0038327F">
              <w:rPr>
                <w:rFonts w:ascii="Times New Roman" w:eastAsia="Times New Roman" w:hAnsi="Times New Roman" w:cs="Times New Roman"/>
                <w:b/>
                <w:sz w:val="24"/>
                <w:szCs w:val="24"/>
                <w:lang w:val="en-US"/>
              </w:rPr>
              <w:t>specified in the BDS</w:t>
            </w:r>
            <w:r w:rsidRPr="0038327F">
              <w:rPr>
                <w:rFonts w:ascii="Times New Roman" w:eastAsia="Times New Roman" w:hAnsi="Times New Roman" w:cs="Times New Roman"/>
                <w:sz w:val="24"/>
                <w:szCs w:val="24"/>
                <w:lang w:val="en-US"/>
              </w:rPr>
              <w:t>.</w:t>
            </w:r>
          </w:p>
          <w:p w:rsidR="0038327F" w:rsidRDefault="0038327F" w:rsidP="0038327F">
            <w:pPr>
              <w:tabs>
                <w:tab w:val="left" w:pos="540"/>
              </w:tabs>
              <w:spacing w:after="0"/>
              <w:ind w:left="540" w:hanging="540"/>
              <w:jc w:val="both"/>
              <w:rPr>
                <w:rFonts w:ascii="Times New Roman" w:eastAsia="Times New Roman" w:hAnsi="Times New Roman" w:cs="Times New Roman"/>
                <w:sz w:val="24"/>
                <w:szCs w:val="24"/>
                <w:lang w:val="en-US"/>
              </w:rPr>
            </w:pPr>
            <w:r w:rsidRPr="0038327F">
              <w:rPr>
                <w:rFonts w:ascii="Times New Roman" w:eastAsia="Times New Roman" w:hAnsi="Times New Roman" w:cs="Times New Roman"/>
                <w:sz w:val="24"/>
                <w:szCs w:val="24"/>
                <w:lang w:val="en-US"/>
              </w:rPr>
              <w:t xml:space="preserve">17.2 </w:t>
            </w:r>
            <w:r w:rsidR="008D3AE0">
              <w:rPr>
                <w:rFonts w:ascii="Times New Roman" w:eastAsia="Times New Roman" w:hAnsi="Times New Roman" w:cs="Times New Roman"/>
                <w:sz w:val="24"/>
                <w:szCs w:val="24"/>
                <w:lang w:val="en-US"/>
              </w:rPr>
              <w:t>Bid-Securing Declaration</w:t>
            </w:r>
            <w:r w:rsidR="008D3AE0" w:rsidRPr="008D3AE0">
              <w:rPr>
                <w:rFonts w:ascii="Times New Roman" w:eastAsia="Times New Roman" w:hAnsi="Times New Roman" w:cs="Times New Roman"/>
                <w:sz w:val="24"/>
                <w:szCs w:val="24"/>
                <w:lang w:val="en-US"/>
              </w:rPr>
              <w:t xml:space="preserve"> in accordance with </w:t>
            </w:r>
            <w:r w:rsidR="008D3AE0">
              <w:rPr>
                <w:rFonts w:ascii="Times New Roman" w:eastAsia="Times New Roman" w:hAnsi="Times New Roman" w:cs="Times New Roman"/>
                <w:sz w:val="24"/>
                <w:szCs w:val="24"/>
                <w:lang w:val="en-US"/>
              </w:rPr>
              <w:t>the model in Section IV - Bidding F</w:t>
            </w:r>
            <w:r w:rsidR="008D3AE0" w:rsidRPr="008D3AE0">
              <w:rPr>
                <w:rFonts w:ascii="Times New Roman" w:eastAsia="Times New Roman" w:hAnsi="Times New Roman" w:cs="Times New Roman"/>
                <w:sz w:val="24"/>
                <w:szCs w:val="24"/>
                <w:lang w:val="en-US"/>
              </w:rPr>
              <w:t>orms</w:t>
            </w:r>
            <w:r w:rsidR="008D3AE0">
              <w:rPr>
                <w:rFonts w:ascii="Times New Roman" w:eastAsia="Times New Roman" w:hAnsi="Times New Roman" w:cs="Times New Roman"/>
                <w:sz w:val="24"/>
                <w:szCs w:val="24"/>
                <w:lang w:val="en-US"/>
              </w:rPr>
              <w:t>.</w:t>
            </w:r>
          </w:p>
          <w:p w:rsidR="008D3AE0" w:rsidRDefault="008D3AE0" w:rsidP="0038327F">
            <w:pPr>
              <w:tabs>
                <w:tab w:val="left" w:pos="540"/>
              </w:tabs>
              <w:spacing w:after="0"/>
              <w:ind w:left="540" w:hanging="540"/>
              <w:jc w:val="both"/>
              <w:rPr>
                <w:rFonts w:ascii="Times New Roman" w:eastAsia="Times New Roman" w:hAnsi="Times New Roman" w:cs="Times New Roman"/>
                <w:sz w:val="24"/>
                <w:szCs w:val="24"/>
                <w:lang w:val="en-US"/>
              </w:rPr>
            </w:pPr>
          </w:p>
          <w:p w:rsidR="008D3AE0" w:rsidRPr="0038327F" w:rsidRDefault="008D3AE0" w:rsidP="0038327F">
            <w:pPr>
              <w:tabs>
                <w:tab w:val="left" w:pos="540"/>
              </w:tabs>
              <w:spacing w:after="0"/>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17.3 </w:t>
            </w:r>
            <w:r w:rsidRPr="008D3AE0">
              <w:rPr>
                <w:rFonts w:ascii="Times New Roman" w:eastAsia="Times New Roman" w:hAnsi="Times New Roman" w:cs="Times New Roman"/>
                <w:sz w:val="24"/>
                <w:szCs w:val="24"/>
                <w:lang w:val="en-US"/>
              </w:rPr>
              <w:t xml:space="preserve">The guarantee of the bid must be the amount </w:t>
            </w:r>
            <w:r w:rsidRPr="008D3AE0">
              <w:rPr>
                <w:rFonts w:ascii="Times New Roman" w:eastAsia="Times New Roman" w:hAnsi="Times New Roman" w:cs="Times New Roman"/>
                <w:b/>
                <w:bCs/>
                <w:sz w:val="24"/>
                <w:szCs w:val="24"/>
                <w:lang w:val="en-US"/>
              </w:rPr>
              <w:t>specified in the BDS</w:t>
            </w:r>
            <w:r w:rsidRPr="008D3AE0">
              <w:rPr>
                <w:rFonts w:ascii="Times New Roman" w:eastAsia="Times New Roman" w:hAnsi="Times New Roman" w:cs="Times New Roman"/>
                <w:sz w:val="24"/>
                <w:szCs w:val="24"/>
                <w:lang w:val="en-US"/>
              </w:rPr>
              <w:t>, as must:</w:t>
            </w:r>
          </w:p>
          <w:p w:rsidR="0038327F" w:rsidRPr="0038327F" w:rsidRDefault="0038327F" w:rsidP="0038327F">
            <w:pPr>
              <w:tabs>
                <w:tab w:val="left" w:pos="540"/>
              </w:tabs>
              <w:spacing w:after="0"/>
              <w:ind w:left="540" w:hanging="576"/>
              <w:jc w:val="both"/>
              <w:rPr>
                <w:rFonts w:ascii="Times New Roman" w:eastAsia="Times New Roman" w:hAnsi="Times New Roman" w:cs="Times New Roman"/>
                <w:sz w:val="24"/>
                <w:szCs w:val="24"/>
                <w:lang w:val="en-US"/>
              </w:rPr>
            </w:pPr>
          </w:p>
          <w:p w:rsidR="008D3AE0" w:rsidRDefault="008D3AE0" w:rsidP="00BC5441">
            <w:pPr>
              <w:pStyle w:val="ListParagraph"/>
              <w:numPr>
                <w:ilvl w:val="0"/>
                <w:numId w:val="39"/>
              </w:numPr>
              <w:spacing w:after="240"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comply with one of the security</w:t>
            </w:r>
            <w:r w:rsidRPr="008D3AE0">
              <w:rPr>
                <w:rFonts w:ascii="Times New Roman" w:eastAsia="Times New Roman" w:hAnsi="Times New Roman" w:cs="Times New Roman"/>
                <w:sz w:val="24"/>
                <w:szCs w:val="24"/>
                <w:lang w:val="en-US"/>
              </w:rPr>
              <w:t xml:space="preserve"> forms in Section IV - Bidding Forms, or any other form adopted by the Contracting A</w:t>
            </w:r>
            <w:r>
              <w:rPr>
                <w:rFonts w:ascii="Times New Roman" w:eastAsia="Times New Roman" w:hAnsi="Times New Roman" w:cs="Times New Roman"/>
                <w:sz w:val="24"/>
                <w:szCs w:val="24"/>
                <w:lang w:val="en-US"/>
              </w:rPr>
              <w:t>uthority</w:t>
            </w:r>
            <w:r w:rsidRPr="008D3AE0">
              <w:rPr>
                <w:rFonts w:ascii="Times New Roman" w:eastAsia="Times New Roman" w:hAnsi="Times New Roman" w:cs="Times New Roman"/>
                <w:sz w:val="24"/>
                <w:szCs w:val="24"/>
                <w:lang w:val="en-US"/>
              </w:rPr>
              <w:t>;</w:t>
            </w:r>
          </w:p>
          <w:p w:rsidR="008D3AE0" w:rsidRPr="008D3AE0" w:rsidRDefault="008D3AE0" w:rsidP="00BC5441">
            <w:pPr>
              <w:pStyle w:val="ListParagraph"/>
              <w:numPr>
                <w:ilvl w:val="0"/>
                <w:numId w:val="39"/>
              </w:numPr>
              <w:spacing w:after="240" w:line="240" w:lineRule="auto"/>
              <w:contextualSpacing w:val="0"/>
              <w:rPr>
                <w:rFonts w:ascii="Times New Roman" w:eastAsia="Times New Roman" w:hAnsi="Times New Roman" w:cs="Times New Roman"/>
                <w:sz w:val="24"/>
                <w:szCs w:val="24"/>
                <w:lang w:val="en-US"/>
              </w:rPr>
            </w:pPr>
            <w:r w:rsidRPr="008D3AE0">
              <w:rPr>
                <w:rFonts w:ascii="Times New Roman" w:eastAsia="Times New Roman" w:hAnsi="Times New Roman" w:cs="Times New Roman"/>
                <w:sz w:val="24"/>
                <w:szCs w:val="24"/>
                <w:lang w:val="en-US"/>
              </w:rPr>
              <w:t>In the event of a guarantee of a bank guarantee, it shall be issued by a reputable licensed</w:t>
            </w:r>
            <w:r>
              <w:rPr>
                <w:rFonts w:ascii="Times New Roman" w:eastAsia="Times New Roman" w:hAnsi="Times New Roman" w:cs="Times New Roman"/>
                <w:sz w:val="24"/>
                <w:szCs w:val="24"/>
                <w:lang w:val="en-US"/>
              </w:rPr>
              <w:t xml:space="preserve"> bank located in the Kurdistan R</w:t>
            </w:r>
            <w:r w:rsidRPr="008D3AE0">
              <w:rPr>
                <w:rFonts w:ascii="Times New Roman" w:eastAsia="Times New Roman" w:hAnsi="Times New Roman" w:cs="Times New Roman"/>
                <w:sz w:val="24"/>
                <w:szCs w:val="24"/>
                <w:lang w:val="en-US"/>
              </w:rPr>
              <w:t>egion chosen by the bidder;</w:t>
            </w:r>
          </w:p>
          <w:p w:rsidR="008D3AE0" w:rsidRPr="008D3AE0" w:rsidRDefault="008D3AE0" w:rsidP="00BC5441">
            <w:pPr>
              <w:pStyle w:val="ListParagraph"/>
              <w:numPr>
                <w:ilvl w:val="0"/>
                <w:numId w:val="39"/>
              </w:numPr>
              <w:spacing w:after="240" w:line="240" w:lineRule="auto"/>
              <w:contextualSpacing w:val="0"/>
              <w:rPr>
                <w:rFonts w:ascii="Times New Roman" w:eastAsia="Times New Roman" w:hAnsi="Times New Roman" w:cs="Times New Roman"/>
                <w:sz w:val="24"/>
                <w:szCs w:val="24"/>
                <w:lang w:val="en-US"/>
              </w:rPr>
            </w:pPr>
            <w:r w:rsidRPr="008D3AE0">
              <w:rPr>
                <w:rFonts w:ascii="Times New Roman" w:eastAsia="Times New Roman" w:hAnsi="Times New Roman" w:cs="Times New Roman"/>
                <w:sz w:val="24"/>
                <w:szCs w:val="24"/>
                <w:lang w:val="en-US"/>
              </w:rPr>
              <w:t xml:space="preserve">Be unconditional, </w:t>
            </w:r>
            <w:r>
              <w:rPr>
                <w:rFonts w:ascii="Times New Roman" w:eastAsia="Times New Roman" w:hAnsi="Times New Roman" w:cs="Times New Roman"/>
                <w:sz w:val="24"/>
                <w:szCs w:val="24"/>
                <w:lang w:val="en-US"/>
              </w:rPr>
              <w:t>i</w:t>
            </w:r>
            <w:r w:rsidRPr="008D3AE0">
              <w:rPr>
                <w:rFonts w:ascii="Times New Roman" w:eastAsia="Times New Roman" w:hAnsi="Times New Roman" w:cs="Times New Roman"/>
                <w:sz w:val="24"/>
                <w:szCs w:val="24"/>
                <w:lang w:val="en-US"/>
              </w:rPr>
              <w:t xml:space="preserve">rrevocable and </w:t>
            </w:r>
            <w:r w:rsidR="00CA78DE" w:rsidRPr="00CA78DE">
              <w:rPr>
                <w:rFonts w:ascii="Times New Roman" w:eastAsia="Times New Roman" w:hAnsi="Times New Roman" w:cs="Times New Roman"/>
                <w:bCs/>
                <w:sz w:val="24"/>
                <w:szCs w:val="24"/>
                <w:lang w:val="en-US"/>
              </w:rPr>
              <w:t xml:space="preserve">payable immediately upon issuance </w:t>
            </w:r>
            <w:r w:rsidRPr="008D3AE0">
              <w:rPr>
                <w:rFonts w:ascii="Times New Roman" w:eastAsia="Times New Roman" w:hAnsi="Times New Roman" w:cs="Times New Roman"/>
                <w:sz w:val="24"/>
                <w:szCs w:val="24"/>
                <w:lang w:val="en-US"/>
              </w:rPr>
              <w:t>of a written</w:t>
            </w:r>
            <w:r>
              <w:rPr>
                <w:rFonts w:ascii="Times New Roman" w:eastAsia="Times New Roman" w:hAnsi="Times New Roman" w:cs="Times New Roman"/>
                <w:sz w:val="24"/>
                <w:szCs w:val="24"/>
                <w:lang w:val="en-US"/>
              </w:rPr>
              <w:t xml:space="preserve"> request from the Contracting A</w:t>
            </w:r>
            <w:r w:rsidRPr="008D3AE0">
              <w:rPr>
                <w:rFonts w:ascii="Times New Roman" w:eastAsia="Times New Roman" w:hAnsi="Times New Roman" w:cs="Times New Roman"/>
                <w:sz w:val="24"/>
                <w:szCs w:val="24"/>
                <w:lang w:val="en-US"/>
              </w:rPr>
              <w:t>uthority</w:t>
            </w:r>
            <w:r>
              <w:rPr>
                <w:rFonts w:ascii="Times New Roman" w:eastAsia="Times New Roman" w:hAnsi="Times New Roman" w:cs="Times New Roman"/>
                <w:sz w:val="24"/>
                <w:szCs w:val="24"/>
                <w:lang w:val="en-US"/>
              </w:rPr>
              <w:t xml:space="preserve"> in cases contained in ITB Sub-Clause</w:t>
            </w:r>
            <w:r w:rsidRPr="008D3AE0">
              <w:rPr>
                <w:rFonts w:ascii="Times New Roman" w:eastAsia="Times New Roman" w:hAnsi="Times New Roman" w:cs="Times New Roman"/>
                <w:sz w:val="24"/>
                <w:szCs w:val="24"/>
                <w:lang w:val="en-US"/>
              </w:rPr>
              <w:t xml:space="preserve"> 17.7;</w:t>
            </w:r>
          </w:p>
          <w:p w:rsidR="008D3AE0" w:rsidRPr="008D3AE0" w:rsidRDefault="00725DC0" w:rsidP="00BC5441">
            <w:pPr>
              <w:pStyle w:val="ListParagraph"/>
              <w:numPr>
                <w:ilvl w:val="0"/>
                <w:numId w:val="39"/>
              </w:numPr>
              <w:spacing w:after="240"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Submitted</w:t>
            </w:r>
            <w:r w:rsidR="008D3AE0" w:rsidRPr="008D3AE0">
              <w:rPr>
                <w:rFonts w:ascii="Times New Roman" w:eastAsia="Times New Roman" w:hAnsi="Times New Roman" w:cs="Times New Roman"/>
                <w:sz w:val="24"/>
                <w:szCs w:val="24"/>
                <w:lang w:val="en-US"/>
              </w:rPr>
              <w:t xml:space="preserve"> in the origin</w:t>
            </w:r>
            <w:r>
              <w:rPr>
                <w:rFonts w:ascii="Times New Roman" w:eastAsia="Times New Roman" w:hAnsi="Times New Roman" w:cs="Times New Roman"/>
                <w:sz w:val="24"/>
                <w:szCs w:val="24"/>
                <w:lang w:val="en-US"/>
              </w:rPr>
              <w:t xml:space="preserve">al version, and </w:t>
            </w:r>
            <w:r w:rsidR="008D3AE0" w:rsidRPr="008D3AE0">
              <w:rPr>
                <w:rFonts w:ascii="Times New Roman" w:eastAsia="Times New Roman" w:hAnsi="Times New Roman" w:cs="Times New Roman"/>
                <w:sz w:val="24"/>
                <w:szCs w:val="24"/>
                <w:lang w:val="en-US"/>
              </w:rPr>
              <w:t>photocopies</w:t>
            </w:r>
            <w:r>
              <w:rPr>
                <w:rFonts w:ascii="Times New Roman" w:eastAsia="Times New Roman" w:hAnsi="Times New Roman" w:cs="Times New Roman"/>
                <w:sz w:val="24"/>
                <w:szCs w:val="24"/>
                <w:lang w:val="en-US"/>
              </w:rPr>
              <w:t xml:space="preserve"> will not be accepted</w:t>
            </w:r>
            <w:r w:rsidR="008D3AE0" w:rsidRPr="008D3AE0">
              <w:rPr>
                <w:rFonts w:ascii="Times New Roman" w:eastAsia="Times New Roman" w:hAnsi="Times New Roman" w:cs="Times New Roman"/>
                <w:sz w:val="24"/>
                <w:szCs w:val="24"/>
                <w:lang w:val="en-US"/>
              </w:rPr>
              <w:t>;</w:t>
            </w:r>
          </w:p>
          <w:p w:rsidR="008D3AE0" w:rsidRPr="008D3AE0" w:rsidRDefault="008D3AE0" w:rsidP="00BC5441">
            <w:pPr>
              <w:pStyle w:val="ListParagraph"/>
              <w:numPr>
                <w:ilvl w:val="0"/>
                <w:numId w:val="39"/>
              </w:numPr>
              <w:spacing w:after="240"/>
              <w:rPr>
                <w:rFonts w:ascii="Times New Roman" w:eastAsia="Times New Roman" w:hAnsi="Times New Roman" w:cs="Times New Roman"/>
                <w:sz w:val="24"/>
                <w:szCs w:val="24"/>
                <w:lang w:val="en-US"/>
              </w:rPr>
            </w:pPr>
            <w:r w:rsidRPr="008D3AE0">
              <w:rPr>
                <w:rFonts w:ascii="Times New Roman" w:eastAsia="Times New Roman" w:hAnsi="Times New Roman" w:cs="Times New Roman"/>
                <w:sz w:val="24"/>
                <w:szCs w:val="24"/>
                <w:lang w:val="en-US"/>
              </w:rPr>
              <w:t>It is valid for 28 day</w:t>
            </w:r>
            <w:r w:rsidR="00725DC0">
              <w:rPr>
                <w:rFonts w:ascii="Times New Roman" w:eastAsia="Times New Roman" w:hAnsi="Times New Roman" w:cs="Times New Roman"/>
                <w:sz w:val="24"/>
                <w:szCs w:val="24"/>
                <w:lang w:val="en-US"/>
              </w:rPr>
              <w:t>s after the expiry of the bid</w:t>
            </w:r>
            <w:r w:rsidRPr="008D3AE0">
              <w:rPr>
                <w:rFonts w:ascii="Times New Roman" w:eastAsia="Times New Roman" w:hAnsi="Times New Roman" w:cs="Times New Roman"/>
                <w:sz w:val="24"/>
                <w:szCs w:val="24"/>
                <w:lang w:val="en-US"/>
              </w:rPr>
              <w:t xml:space="preserve"> and extension period if requested in accord</w:t>
            </w:r>
            <w:r w:rsidR="00725DC0">
              <w:rPr>
                <w:rFonts w:ascii="Times New Roman" w:eastAsia="Times New Roman" w:hAnsi="Times New Roman" w:cs="Times New Roman"/>
                <w:sz w:val="24"/>
                <w:szCs w:val="24"/>
                <w:lang w:val="en-US"/>
              </w:rPr>
              <w:t>ance with ITB Sub-Clause</w:t>
            </w:r>
            <w:r w:rsidRPr="008D3AE0">
              <w:rPr>
                <w:rFonts w:ascii="Times New Roman" w:eastAsia="Times New Roman" w:hAnsi="Times New Roman" w:cs="Times New Roman"/>
                <w:sz w:val="24"/>
                <w:szCs w:val="24"/>
                <w:lang w:val="en-US"/>
              </w:rPr>
              <w:t xml:space="preserve"> 16.2.</w:t>
            </w:r>
          </w:p>
          <w:p w:rsidR="008D3AE0" w:rsidRPr="00725DC0" w:rsidRDefault="008D3AE0" w:rsidP="00725DC0">
            <w:pPr>
              <w:ind w:left="540" w:hanging="540"/>
              <w:rPr>
                <w:rFonts w:ascii="Times New Roman" w:eastAsia="Times New Roman" w:hAnsi="Times New Roman" w:cs="Times New Roman"/>
                <w:sz w:val="24"/>
                <w:szCs w:val="24"/>
                <w:lang w:val="en-US"/>
              </w:rPr>
            </w:pPr>
            <w:r w:rsidRPr="00725DC0">
              <w:rPr>
                <w:rFonts w:ascii="Times New Roman" w:eastAsia="Times New Roman" w:hAnsi="Times New Roman" w:cs="Times New Roman"/>
                <w:sz w:val="24"/>
                <w:szCs w:val="24"/>
                <w:lang w:val="en-US"/>
              </w:rPr>
              <w:t xml:space="preserve">17.4 </w:t>
            </w:r>
            <w:r w:rsidR="00787D84" w:rsidRPr="00CF1411">
              <w:rPr>
                <w:rFonts w:ascii="Times New Roman" w:eastAsia="Times New Roman" w:hAnsi="Times New Roman" w:cs="Times New Roman"/>
                <w:sz w:val="24"/>
                <w:szCs w:val="24"/>
                <w:lang w:val="en-US"/>
              </w:rPr>
              <w:t xml:space="preserve">Any bid not accompanied by an acceptable Bid Security shall be rejected by the </w:t>
            </w:r>
            <w:r w:rsidR="00787D84">
              <w:rPr>
                <w:rFonts w:ascii="Times New Roman" w:eastAsia="Times New Roman" w:hAnsi="Times New Roman" w:cs="Times New Roman"/>
                <w:sz w:val="24"/>
                <w:szCs w:val="24"/>
                <w:lang w:val="en-US"/>
              </w:rPr>
              <w:t>Contracting Authority</w:t>
            </w:r>
            <w:r w:rsidR="00CA78DE">
              <w:rPr>
                <w:rFonts w:ascii="Times New Roman" w:eastAsia="Times New Roman" w:hAnsi="Times New Roman" w:cs="Times New Roman"/>
                <w:sz w:val="24"/>
                <w:szCs w:val="24"/>
                <w:lang w:val="en-US"/>
              </w:rPr>
              <w:t xml:space="preserve">. </w:t>
            </w:r>
            <w:r w:rsidR="00787D84" w:rsidRPr="00CF1411">
              <w:rPr>
                <w:rFonts w:ascii="Times New Roman" w:eastAsia="Times New Roman" w:hAnsi="Times New Roman" w:cs="Times New Roman"/>
                <w:sz w:val="24"/>
                <w:szCs w:val="24"/>
                <w:lang w:val="en-US"/>
              </w:rPr>
              <w:t>The Bid Security of a joint venture must define as “bidder” all joint venture partners and list them in the following manner:  a joint venture consisting of “______,” “______,” and “______”.</w:t>
            </w:r>
          </w:p>
          <w:p w:rsidR="008D3AE0" w:rsidRPr="00725DC0" w:rsidRDefault="008D3AE0" w:rsidP="00725DC0">
            <w:pPr>
              <w:ind w:left="540" w:hanging="540"/>
              <w:rPr>
                <w:rFonts w:ascii="Times New Roman" w:eastAsia="Times New Roman" w:hAnsi="Times New Roman" w:cs="Times New Roman"/>
                <w:sz w:val="24"/>
                <w:szCs w:val="24"/>
                <w:lang w:val="en-US"/>
              </w:rPr>
            </w:pPr>
            <w:r w:rsidRPr="00725DC0">
              <w:rPr>
                <w:rFonts w:ascii="Times New Roman" w:eastAsia="Times New Roman" w:hAnsi="Times New Roman" w:cs="Times New Roman"/>
                <w:sz w:val="24"/>
                <w:szCs w:val="24"/>
                <w:lang w:val="en-US"/>
              </w:rPr>
              <w:t xml:space="preserve">17.5 </w:t>
            </w:r>
            <w:r w:rsidR="00787D84" w:rsidRPr="00CF1411">
              <w:rPr>
                <w:rFonts w:ascii="Times New Roman" w:eastAsia="Times New Roman" w:hAnsi="Times New Roman" w:cs="Times New Roman"/>
                <w:sz w:val="24"/>
                <w:szCs w:val="24"/>
                <w:lang w:val="en-US"/>
              </w:rPr>
              <w:t xml:space="preserve">The Bid Security of unsuccessful bidders will be returned within 28 days of the end of the Bid validity period specified in </w:t>
            </w:r>
            <w:r w:rsidR="00725DC0">
              <w:rPr>
                <w:rFonts w:ascii="Times New Roman" w:eastAsia="Times New Roman" w:hAnsi="Times New Roman" w:cs="Times New Roman"/>
                <w:sz w:val="24"/>
                <w:szCs w:val="24"/>
                <w:lang w:val="en-US"/>
              </w:rPr>
              <w:t>ITB Sub-Clause</w:t>
            </w:r>
            <w:r w:rsidRPr="00725DC0">
              <w:rPr>
                <w:rFonts w:ascii="Times New Roman" w:eastAsia="Times New Roman" w:hAnsi="Times New Roman" w:cs="Times New Roman"/>
                <w:sz w:val="24"/>
                <w:szCs w:val="24"/>
                <w:lang w:val="en-US"/>
              </w:rPr>
              <w:t xml:space="preserve"> 16.1.</w:t>
            </w:r>
          </w:p>
          <w:p w:rsidR="00787D84" w:rsidRPr="00CF1411" w:rsidRDefault="00725DC0" w:rsidP="00787D84">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17.6 </w:t>
            </w:r>
            <w:r w:rsidR="00787D84" w:rsidRPr="00CF1411">
              <w:rPr>
                <w:rFonts w:ascii="Times New Roman" w:eastAsia="Times New Roman" w:hAnsi="Times New Roman" w:cs="Times New Roman"/>
                <w:sz w:val="24"/>
                <w:szCs w:val="24"/>
                <w:lang w:val="en-US"/>
              </w:rPr>
              <w:t>The Bid Security of the successful Bidder will be discharged when the Bidder has signed the Agreement and furnished the required Performance Security.</w:t>
            </w:r>
          </w:p>
          <w:p w:rsidR="008D3AE0" w:rsidRPr="00725DC0" w:rsidRDefault="008D3AE0" w:rsidP="00725DC0">
            <w:pPr>
              <w:ind w:left="540" w:hanging="540"/>
              <w:rPr>
                <w:rFonts w:ascii="Times New Roman" w:eastAsia="Times New Roman" w:hAnsi="Times New Roman" w:cs="Times New Roman"/>
                <w:sz w:val="24"/>
                <w:szCs w:val="24"/>
                <w:lang w:val="en-US"/>
              </w:rPr>
            </w:pPr>
          </w:p>
          <w:p w:rsidR="008D3AE0" w:rsidRPr="00725DC0" w:rsidRDefault="008D3AE0" w:rsidP="00787D84">
            <w:pPr>
              <w:ind w:left="540" w:hanging="540"/>
              <w:rPr>
                <w:rFonts w:ascii="Times New Roman" w:eastAsia="Times New Roman" w:hAnsi="Times New Roman" w:cs="Times New Roman"/>
                <w:sz w:val="24"/>
                <w:szCs w:val="24"/>
                <w:lang w:val="en-US"/>
              </w:rPr>
            </w:pPr>
            <w:r w:rsidRPr="00725DC0">
              <w:rPr>
                <w:rFonts w:ascii="Times New Roman" w:eastAsia="Times New Roman" w:hAnsi="Times New Roman" w:cs="Times New Roman"/>
                <w:sz w:val="24"/>
                <w:szCs w:val="24"/>
                <w:lang w:val="en-US"/>
              </w:rPr>
              <w:lastRenderedPageBreak/>
              <w:t xml:space="preserve">17.7 </w:t>
            </w:r>
            <w:r w:rsidR="00787D84" w:rsidRPr="00787D84">
              <w:rPr>
                <w:rFonts w:ascii="Times New Roman" w:eastAsia="Calibri" w:hAnsi="Times New Roman" w:cs="Times New Roman"/>
                <w:sz w:val="24"/>
                <w:szCs w:val="24"/>
                <w:lang w:val="en-US"/>
              </w:rPr>
              <w:t xml:space="preserve">The Bid Security shall be forfeited, or debarment applied in accordance with the Bid-Securing Declaration, preventing the Bidder from participating in public procurement for the period </w:t>
            </w:r>
            <w:r w:rsidR="00787D84" w:rsidRPr="00787D84">
              <w:rPr>
                <w:rFonts w:ascii="Times New Roman" w:eastAsia="Calibri" w:hAnsi="Times New Roman" w:cs="Times New Roman"/>
                <w:b/>
                <w:bCs/>
                <w:sz w:val="24"/>
                <w:szCs w:val="24"/>
                <w:lang w:val="en-US"/>
              </w:rPr>
              <w:t>specified in the</w:t>
            </w:r>
            <w:r w:rsidR="00787D84" w:rsidRPr="00787D84">
              <w:rPr>
                <w:rFonts w:ascii="Times New Roman" w:eastAsia="Calibri" w:hAnsi="Times New Roman" w:cs="Times New Roman"/>
                <w:sz w:val="24"/>
                <w:szCs w:val="24"/>
                <w:lang w:val="en-US"/>
              </w:rPr>
              <w:t xml:space="preserve"> </w:t>
            </w:r>
            <w:r w:rsidR="00787D84" w:rsidRPr="00787D84">
              <w:rPr>
                <w:rFonts w:ascii="Times New Roman" w:eastAsia="Calibri" w:hAnsi="Times New Roman" w:cs="Times New Roman"/>
                <w:b/>
                <w:bCs/>
                <w:sz w:val="24"/>
                <w:szCs w:val="24"/>
                <w:lang w:val="en-US"/>
              </w:rPr>
              <w:t>BDS:</w:t>
            </w:r>
          </w:p>
          <w:p w:rsidR="00787D84" w:rsidRPr="0038327F" w:rsidRDefault="00787D84" w:rsidP="00BC5441">
            <w:pPr>
              <w:numPr>
                <w:ilvl w:val="0"/>
                <w:numId w:val="40"/>
              </w:numPr>
              <w:tabs>
                <w:tab w:val="left" w:pos="900"/>
              </w:tabs>
              <w:spacing w:after="240" w:line="240" w:lineRule="auto"/>
              <w:ind w:left="907"/>
              <w:rPr>
                <w:rFonts w:ascii="Times New Roman" w:eastAsia="Calibri" w:hAnsi="Times New Roman" w:cs="Times New Roman"/>
                <w:sz w:val="24"/>
                <w:szCs w:val="24"/>
                <w:lang w:val="en-US"/>
              </w:rPr>
            </w:pPr>
            <w:r w:rsidRPr="0038327F">
              <w:rPr>
                <w:rFonts w:ascii="Times New Roman" w:eastAsia="Calibri" w:hAnsi="Times New Roman" w:cs="Times New Roman"/>
                <w:sz w:val="24"/>
                <w:szCs w:val="24"/>
                <w:lang w:val="en-US"/>
              </w:rPr>
              <w:t xml:space="preserve">if the Bidder withdraws its Bid after the opening of the Bids and during the bid validity period specified by the Bidder in the bid submission form, except as stipulated in </w:t>
            </w:r>
            <w:r>
              <w:rPr>
                <w:rFonts w:ascii="Times New Roman" w:eastAsia="Calibri" w:hAnsi="Times New Roman" w:cs="Times New Roman"/>
                <w:sz w:val="24"/>
                <w:szCs w:val="24"/>
                <w:lang w:val="en-US"/>
              </w:rPr>
              <w:t xml:space="preserve">ITB </w:t>
            </w:r>
            <w:r w:rsidRPr="0038327F">
              <w:rPr>
                <w:rFonts w:ascii="Times New Roman" w:eastAsia="Calibri" w:hAnsi="Times New Roman" w:cs="Times New Roman"/>
                <w:sz w:val="24"/>
                <w:szCs w:val="24"/>
                <w:lang w:val="en-US"/>
              </w:rPr>
              <w:t>Sub-Clause 16.2, or</w:t>
            </w:r>
          </w:p>
          <w:p w:rsidR="008D3AE0" w:rsidRPr="008D3AE0" w:rsidRDefault="008D3AE0" w:rsidP="00BC5441">
            <w:pPr>
              <w:numPr>
                <w:ilvl w:val="0"/>
                <w:numId w:val="40"/>
              </w:numPr>
              <w:tabs>
                <w:tab w:val="left" w:pos="900"/>
              </w:tabs>
              <w:spacing w:after="240" w:line="240" w:lineRule="auto"/>
              <w:ind w:left="907"/>
              <w:rPr>
                <w:rFonts w:ascii="Times New Roman" w:eastAsia="Times New Roman" w:hAnsi="Times New Roman" w:cs="Times New Roman"/>
                <w:sz w:val="24"/>
                <w:szCs w:val="24"/>
                <w:lang w:val="en-US"/>
              </w:rPr>
            </w:pPr>
            <w:r w:rsidRPr="008D3AE0">
              <w:rPr>
                <w:rFonts w:ascii="Times New Roman" w:eastAsia="Times New Roman" w:hAnsi="Times New Roman" w:cs="Times New Roman"/>
                <w:sz w:val="24"/>
                <w:szCs w:val="24"/>
                <w:lang w:val="en-US"/>
              </w:rPr>
              <w:t xml:space="preserve">If the bidder does not accept a correction in the bid price, pursuant to </w:t>
            </w:r>
            <w:r w:rsidR="00787D84">
              <w:rPr>
                <w:rFonts w:ascii="Times New Roman" w:eastAsia="Calibri" w:hAnsi="Times New Roman" w:cs="Times New Roman"/>
                <w:sz w:val="24"/>
                <w:szCs w:val="24"/>
                <w:lang w:val="en-US"/>
              </w:rPr>
              <w:t xml:space="preserve">ITB </w:t>
            </w:r>
            <w:r w:rsidR="00787D84" w:rsidRPr="0038327F">
              <w:rPr>
                <w:rFonts w:ascii="Times New Roman" w:eastAsia="Calibri" w:hAnsi="Times New Roman" w:cs="Times New Roman"/>
                <w:sz w:val="24"/>
                <w:szCs w:val="24"/>
                <w:lang w:val="en-US"/>
              </w:rPr>
              <w:t>Sub-Clause</w:t>
            </w:r>
            <w:r w:rsidRPr="008D3AE0">
              <w:rPr>
                <w:rFonts w:ascii="Times New Roman" w:eastAsia="Times New Roman" w:hAnsi="Times New Roman" w:cs="Times New Roman"/>
                <w:sz w:val="24"/>
                <w:szCs w:val="24"/>
                <w:lang w:val="en-US"/>
              </w:rPr>
              <w:t xml:space="preserve"> 27;</w:t>
            </w:r>
          </w:p>
          <w:p w:rsidR="008D3AE0" w:rsidRPr="008D3AE0" w:rsidRDefault="00CA78DE" w:rsidP="00BC5441">
            <w:pPr>
              <w:numPr>
                <w:ilvl w:val="0"/>
                <w:numId w:val="40"/>
              </w:numPr>
              <w:tabs>
                <w:tab w:val="left" w:pos="900"/>
              </w:tabs>
              <w:spacing w:after="24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the </w:t>
            </w:r>
            <w:r w:rsidR="00EE0C22">
              <w:rPr>
                <w:rFonts w:ascii="Times New Roman" w:eastAsia="Times New Roman" w:hAnsi="Times New Roman" w:cs="Times New Roman"/>
                <w:sz w:val="24"/>
                <w:szCs w:val="24"/>
                <w:lang w:val="en-US"/>
              </w:rPr>
              <w:t>successful</w:t>
            </w:r>
            <w:r>
              <w:rPr>
                <w:rFonts w:ascii="Times New Roman" w:eastAsia="Times New Roman" w:hAnsi="Times New Roman" w:cs="Times New Roman"/>
                <w:sz w:val="24"/>
                <w:szCs w:val="24"/>
                <w:lang w:val="en-US"/>
              </w:rPr>
              <w:t xml:space="preserve"> B</w:t>
            </w:r>
            <w:r w:rsidR="008D3AE0" w:rsidRPr="008D3AE0">
              <w:rPr>
                <w:rFonts w:ascii="Times New Roman" w:eastAsia="Times New Roman" w:hAnsi="Times New Roman" w:cs="Times New Roman"/>
                <w:sz w:val="24"/>
                <w:szCs w:val="24"/>
                <w:lang w:val="en-US"/>
              </w:rPr>
              <w:t>idder fails to:</w:t>
            </w:r>
          </w:p>
          <w:p w:rsidR="008D3AE0" w:rsidRPr="008D3AE0" w:rsidRDefault="008D3AE0" w:rsidP="00787D84">
            <w:pPr>
              <w:pStyle w:val="ListParagraph"/>
              <w:ind w:left="1080"/>
              <w:rPr>
                <w:rFonts w:ascii="Times New Roman" w:eastAsia="Times New Roman" w:hAnsi="Times New Roman" w:cs="Times New Roman"/>
                <w:sz w:val="24"/>
                <w:szCs w:val="24"/>
                <w:lang w:val="en-US"/>
              </w:rPr>
            </w:pPr>
            <w:r w:rsidRPr="008D3AE0">
              <w:rPr>
                <w:rFonts w:ascii="Times New Roman" w:eastAsia="Times New Roman" w:hAnsi="Times New Roman" w:cs="Times New Roman"/>
                <w:sz w:val="24"/>
                <w:szCs w:val="24"/>
                <w:lang w:val="en-US"/>
              </w:rPr>
              <w:t>1. Sign the contr</w:t>
            </w:r>
            <w:r w:rsidR="00787D84">
              <w:rPr>
                <w:rFonts w:ascii="Times New Roman" w:eastAsia="Times New Roman" w:hAnsi="Times New Roman" w:cs="Times New Roman"/>
                <w:sz w:val="24"/>
                <w:szCs w:val="24"/>
                <w:lang w:val="en-US"/>
              </w:rPr>
              <w:t>act in accordance with ITB Clause</w:t>
            </w:r>
            <w:r w:rsidRPr="008D3AE0">
              <w:rPr>
                <w:rFonts w:ascii="Times New Roman" w:eastAsia="Times New Roman" w:hAnsi="Times New Roman" w:cs="Times New Roman"/>
                <w:sz w:val="24"/>
                <w:szCs w:val="24"/>
                <w:lang w:val="en-US"/>
              </w:rPr>
              <w:t xml:space="preserve"> 32;</w:t>
            </w:r>
          </w:p>
          <w:p w:rsidR="0038327F" w:rsidRDefault="008D3AE0" w:rsidP="00CA78DE">
            <w:pPr>
              <w:tabs>
                <w:tab w:val="left" w:pos="540"/>
              </w:tabs>
              <w:spacing w:after="240" w:line="240" w:lineRule="auto"/>
              <w:ind w:left="1080"/>
              <w:jc w:val="both"/>
              <w:rPr>
                <w:rFonts w:ascii="Times New Roman" w:eastAsia="Calibri" w:hAnsi="Times New Roman" w:cs="Times New Roman"/>
                <w:sz w:val="24"/>
                <w:szCs w:val="24"/>
                <w:lang w:val="en-US"/>
              </w:rPr>
            </w:pPr>
            <w:r w:rsidRPr="008D3AE0">
              <w:rPr>
                <w:rFonts w:ascii="Times New Roman" w:eastAsia="Times New Roman" w:hAnsi="Times New Roman" w:cs="Times New Roman"/>
                <w:sz w:val="24"/>
                <w:szCs w:val="24"/>
                <w:lang w:val="en-US"/>
              </w:rPr>
              <w:t xml:space="preserve">2. </w:t>
            </w:r>
            <w:r w:rsidR="00CA78DE" w:rsidRPr="0038327F">
              <w:rPr>
                <w:rFonts w:ascii="Times New Roman" w:eastAsia="Calibri" w:hAnsi="Times New Roman" w:cs="Times New Roman"/>
                <w:sz w:val="24"/>
                <w:szCs w:val="24"/>
                <w:lang w:val="en-US"/>
              </w:rPr>
              <w:t xml:space="preserve">Provide "Performance Security" in accordance with Clause </w:t>
            </w:r>
            <w:r w:rsidR="00CA78DE">
              <w:rPr>
                <w:rFonts w:ascii="Times New Roman" w:eastAsia="Calibri" w:hAnsi="Times New Roman" w:cs="Times New Roman"/>
                <w:sz w:val="24"/>
                <w:szCs w:val="24"/>
                <w:lang w:val="en-US"/>
              </w:rPr>
              <w:t>33.</w:t>
            </w:r>
          </w:p>
          <w:p w:rsidR="00CA78DE" w:rsidRPr="0055171F" w:rsidRDefault="00C0070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Cs/>
                <w:sz w:val="28"/>
                <w:szCs w:val="28"/>
                <w:lang w:val="en-US" w:eastAsia="ar-SA"/>
              </w:rPr>
            </w:pPr>
            <w:bookmarkStart w:id="84" w:name="_Toc24349282"/>
            <w:bookmarkStart w:id="85" w:name="_Toc24910903"/>
            <w:r>
              <w:rPr>
                <w:rFonts w:ascii="Times New Roman" w:hAnsi="Times New Roman" w:cs="Times New Roman"/>
                <w:b/>
                <w:sz w:val="28"/>
                <w:szCs w:val="28"/>
                <w:lang w:val="en-US" w:eastAsia="ar-SA"/>
              </w:rPr>
              <w:t xml:space="preserve"> </w:t>
            </w:r>
            <w:bookmarkStart w:id="86" w:name="_Toc27063036"/>
            <w:r w:rsidR="00CA78DE" w:rsidRPr="0055171F">
              <w:rPr>
                <w:rStyle w:val="Heading2Char"/>
                <w:bCs w:val="0"/>
              </w:rPr>
              <w:t>Alternative Bids</w:t>
            </w:r>
            <w:bookmarkEnd w:id="84"/>
            <w:bookmarkEnd w:id="85"/>
            <w:bookmarkEnd w:id="86"/>
          </w:p>
          <w:p w:rsidR="00CA78DE" w:rsidRDefault="00CA78DE" w:rsidP="00C00709">
            <w:pPr>
              <w:tabs>
                <w:tab w:val="left" w:pos="540"/>
              </w:tabs>
              <w:spacing w:after="0"/>
              <w:ind w:left="540" w:hanging="540"/>
              <w:jc w:val="both"/>
              <w:rPr>
                <w:rFonts w:ascii="Times New Roman" w:hAnsi="Times New Roman" w:cs="Times New Roman"/>
                <w:sz w:val="24"/>
                <w:szCs w:val="24"/>
                <w:lang w:val="en-US"/>
              </w:rPr>
            </w:pPr>
            <w:r w:rsidRPr="00CA78DE">
              <w:rPr>
                <w:rFonts w:ascii="Times New Roman" w:hAnsi="Times New Roman" w:cs="Times New Roman"/>
                <w:sz w:val="24"/>
                <w:szCs w:val="24"/>
                <w:lang w:val="en-US"/>
              </w:rPr>
              <w:t>18.1 When an alternative completion period is explicitly permitted</w:t>
            </w:r>
            <w:r w:rsidR="00C00709">
              <w:rPr>
                <w:rFonts w:ascii="Times New Roman" w:hAnsi="Times New Roman" w:cs="Times New Roman"/>
                <w:sz w:val="24"/>
                <w:szCs w:val="24"/>
                <w:lang w:val="en-US"/>
              </w:rPr>
              <w:t xml:space="preserve"> in the </w:t>
            </w:r>
            <w:r w:rsidR="00C00709" w:rsidRPr="00C00709">
              <w:rPr>
                <w:rFonts w:ascii="Times New Roman" w:hAnsi="Times New Roman" w:cs="Times New Roman"/>
                <w:b/>
                <w:bCs/>
                <w:sz w:val="24"/>
                <w:szCs w:val="24"/>
                <w:lang w:val="en-US"/>
              </w:rPr>
              <w:t>BDS</w:t>
            </w:r>
            <w:r w:rsidRPr="00CA78DE">
              <w:rPr>
                <w:rFonts w:ascii="Times New Roman" w:hAnsi="Times New Roman" w:cs="Times New Roman"/>
                <w:sz w:val="24"/>
                <w:szCs w:val="24"/>
                <w:lang w:val="en-US"/>
              </w:rPr>
              <w:t xml:space="preserve">, a statement to this effect will be included in Section III, </w:t>
            </w:r>
            <w:r w:rsidRPr="00CA78DE">
              <w:rPr>
                <w:rFonts w:ascii="Times New Roman" w:hAnsi="Times New Roman" w:cs="Times New Roman"/>
                <w:b/>
                <w:bCs/>
                <w:sz w:val="24"/>
                <w:szCs w:val="24"/>
                <w:lang w:val="en-US"/>
              </w:rPr>
              <w:t>Evaluation and Qualification Criteria</w:t>
            </w:r>
            <w:r w:rsidRPr="00CA78DE">
              <w:rPr>
                <w:rFonts w:ascii="Times New Roman" w:hAnsi="Times New Roman" w:cs="Times New Roman"/>
                <w:sz w:val="24"/>
                <w:szCs w:val="24"/>
                <w:lang w:val="en-US"/>
              </w:rPr>
              <w:t>, as well as the method of evaluating the alternative completion period.</w:t>
            </w:r>
          </w:p>
          <w:p w:rsidR="00C00709" w:rsidRPr="00CA78DE" w:rsidRDefault="00C00709" w:rsidP="00C00709">
            <w:pPr>
              <w:tabs>
                <w:tab w:val="left" w:pos="540"/>
              </w:tabs>
              <w:spacing w:after="0"/>
              <w:ind w:left="540" w:hanging="540"/>
              <w:jc w:val="both"/>
              <w:rPr>
                <w:rFonts w:ascii="Times New Roman" w:hAnsi="Times New Roman" w:cs="Times New Roman"/>
                <w:sz w:val="24"/>
                <w:szCs w:val="24"/>
                <w:lang w:val="en-US"/>
              </w:rPr>
            </w:pPr>
          </w:p>
          <w:p w:rsidR="00C00709" w:rsidRPr="0055171F" w:rsidRDefault="00C0070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Cs/>
                <w:sz w:val="28"/>
                <w:szCs w:val="28"/>
                <w:lang w:val="en-US" w:eastAsia="ar-SA"/>
              </w:rPr>
            </w:pPr>
            <w:bookmarkStart w:id="87" w:name="_Toc325723938"/>
            <w:bookmarkStart w:id="88" w:name="_Toc139863122"/>
            <w:bookmarkStart w:id="89" w:name="_Toc97371023"/>
            <w:bookmarkStart w:id="90" w:name="_Toc438907225"/>
            <w:bookmarkStart w:id="91" w:name="_Toc438907026"/>
            <w:bookmarkStart w:id="92" w:name="_Toc438733987"/>
            <w:bookmarkStart w:id="93" w:name="_Toc438532612"/>
            <w:bookmarkStart w:id="94" w:name="_Toc438438843"/>
            <w:bookmarkStart w:id="95" w:name="_Toc24349283"/>
            <w:bookmarkStart w:id="96" w:name="_Toc24910904"/>
            <w:r>
              <w:rPr>
                <w:rFonts w:ascii="Times New Roman" w:hAnsi="Times New Roman" w:cs="Times New Roman"/>
                <w:b/>
                <w:sz w:val="28"/>
                <w:szCs w:val="28"/>
                <w:lang w:val="en-US" w:eastAsia="ar-SA"/>
              </w:rPr>
              <w:t xml:space="preserve"> </w:t>
            </w:r>
            <w:bookmarkStart w:id="97" w:name="_Toc27063037"/>
            <w:r w:rsidRPr="0055171F">
              <w:rPr>
                <w:rStyle w:val="Heading2Char"/>
                <w:bCs w:val="0"/>
              </w:rPr>
              <w:t>Format and Signing of Bid</w:t>
            </w:r>
            <w:bookmarkEnd w:id="87"/>
            <w:bookmarkEnd w:id="88"/>
            <w:bookmarkEnd w:id="89"/>
            <w:bookmarkEnd w:id="90"/>
            <w:bookmarkEnd w:id="91"/>
            <w:bookmarkEnd w:id="92"/>
            <w:bookmarkEnd w:id="93"/>
            <w:bookmarkEnd w:id="94"/>
            <w:bookmarkEnd w:id="95"/>
            <w:bookmarkEnd w:id="96"/>
            <w:bookmarkEnd w:id="97"/>
          </w:p>
          <w:p w:rsidR="00C00709" w:rsidRPr="00C00709" w:rsidRDefault="00C00709" w:rsidP="00C00709">
            <w:pPr>
              <w:tabs>
                <w:tab w:val="left" w:pos="540"/>
              </w:tabs>
              <w:spacing w:after="0"/>
              <w:ind w:left="540" w:hanging="540"/>
              <w:jc w:val="both"/>
              <w:rPr>
                <w:rFonts w:ascii="Times New Roman" w:eastAsia="Calibri" w:hAnsi="Times New Roman" w:cs="Times New Roman"/>
                <w:sz w:val="24"/>
                <w:szCs w:val="24"/>
                <w:rtl/>
                <w:lang w:val="en-US"/>
              </w:rPr>
            </w:pPr>
            <w:r w:rsidRPr="00C00709">
              <w:rPr>
                <w:rFonts w:ascii="Times New Roman" w:hAnsi="Times New Roman" w:cs="Times New Roman"/>
                <w:sz w:val="24"/>
                <w:szCs w:val="24"/>
                <w:lang w:val="en-US"/>
              </w:rPr>
              <w:t>19.1 The</w:t>
            </w:r>
            <w:r w:rsidRPr="00C00709">
              <w:rPr>
                <w:rFonts w:ascii="Times New Roman" w:eastAsia="Calibri" w:hAnsi="Times New Roman" w:cs="Times New Roman"/>
                <w:sz w:val="24"/>
                <w:szCs w:val="24"/>
                <w:lang w:val="en-US"/>
              </w:rPr>
              <w:t xml:space="preserve"> Bidder shall prepare one original of the documents comprising the bid as described in Sub-Clause 13.1 and clearly mark it “ORIGINAL.”  In addition, the Bidder shall submit copies of the bid, in the number </w:t>
            </w:r>
            <w:r w:rsidRPr="00C00709">
              <w:rPr>
                <w:rFonts w:ascii="Times New Roman" w:eastAsia="Calibri" w:hAnsi="Times New Roman" w:cs="Times New Roman"/>
                <w:b/>
                <w:sz w:val="24"/>
                <w:szCs w:val="24"/>
                <w:lang w:val="en-US"/>
              </w:rPr>
              <w:t>specified in the BDS</w:t>
            </w:r>
            <w:r w:rsidRPr="00C00709">
              <w:rPr>
                <w:rFonts w:ascii="Times New Roman" w:eastAsia="Calibri" w:hAnsi="Times New Roman" w:cs="Times New Roman"/>
                <w:sz w:val="24"/>
                <w:szCs w:val="24"/>
                <w:lang w:val="en-US"/>
              </w:rPr>
              <w:t xml:space="preserve"> and clearly mark them “COPY.”  In the event of any discrepancy between the original and the copies, the original shall prevail.</w:t>
            </w:r>
          </w:p>
          <w:p w:rsidR="00C00709" w:rsidRPr="00C00709" w:rsidRDefault="00C00709" w:rsidP="00C00709">
            <w:pPr>
              <w:tabs>
                <w:tab w:val="left" w:pos="540"/>
              </w:tabs>
              <w:spacing w:after="0"/>
              <w:ind w:left="540" w:hanging="540"/>
              <w:jc w:val="both"/>
              <w:rPr>
                <w:rFonts w:ascii="Times New Roman" w:eastAsia="Calibri" w:hAnsi="Times New Roman" w:cs="Times New Roman"/>
                <w:sz w:val="24"/>
                <w:szCs w:val="24"/>
                <w:rtl/>
                <w:lang w:val="en-US"/>
              </w:rPr>
            </w:pPr>
          </w:p>
          <w:p w:rsidR="00C00709" w:rsidRPr="00C00709" w:rsidRDefault="00C00709" w:rsidP="00C00709">
            <w:pPr>
              <w:tabs>
                <w:tab w:val="left" w:pos="540"/>
              </w:tabs>
              <w:spacing w:after="0"/>
              <w:ind w:left="540" w:hanging="540"/>
              <w:jc w:val="both"/>
              <w:rPr>
                <w:rFonts w:ascii="Times New Roman" w:eastAsia="Times New Roman" w:hAnsi="Times New Roman" w:cs="Times New Roman"/>
                <w:sz w:val="24"/>
                <w:szCs w:val="20"/>
                <w:lang w:val="en-US"/>
              </w:rPr>
            </w:pPr>
            <w:r w:rsidRPr="00C00709">
              <w:rPr>
                <w:rFonts w:ascii="Times New Roman" w:eastAsia="Calibri" w:hAnsi="Times New Roman" w:cs="Times New Roman"/>
                <w:sz w:val="24"/>
                <w:szCs w:val="24"/>
                <w:lang w:val="en-US"/>
              </w:rPr>
              <w:t xml:space="preserve">19.2 </w:t>
            </w:r>
            <w:r w:rsidRPr="00C00709">
              <w:rPr>
                <w:rFonts w:ascii="Times New Roman" w:eastAsia="Times New Roman" w:hAnsi="Times New Roman" w:cs="Times New Roman"/>
                <w:sz w:val="24"/>
                <w:szCs w:val="20"/>
                <w:lang w:val="en-US"/>
              </w:rPr>
              <w:t>The original and all copies of the Bid shall be typed or written in indelible ink and shall be signed by a person or persons duly authorized to sign on behalf of the Bidder, pursuant to Sub-Clauses 5.3(a) or 5.4(b), as the case may be.  All pages of the Bid where entries or amendments have been made shall be initialed by the person or persons signing the Bid.</w:t>
            </w:r>
          </w:p>
          <w:p w:rsidR="00C00709" w:rsidRPr="00C00709" w:rsidRDefault="00C00709" w:rsidP="00C00709">
            <w:pPr>
              <w:tabs>
                <w:tab w:val="left" w:pos="540"/>
              </w:tabs>
              <w:spacing w:after="0"/>
              <w:ind w:left="540" w:hanging="540"/>
              <w:jc w:val="both"/>
              <w:rPr>
                <w:rFonts w:ascii="Times New Roman" w:eastAsia="Times New Roman" w:hAnsi="Times New Roman" w:cs="Times New Roman"/>
                <w:sz w:val="24"/>
                <w:szCs w:val="20"/>
                <w:lang w:val="en-US"/>
              </w:rPr>
            </w:pPr>
          </w:p>
          <w:p w:rsidR="00C00709" w:rsidRPr="00C00709" w:rsidRDefault="00C00709" w:rsidP="00C00709">
            <w:pPr>
              <w:tabs>
                <w:tab w:val="left" w:pos="540"/>
              </w:tabs>
              <w:spacing w:after="0"/>
              <w:ind w:left="540" w:hanging="540"/>
              <w:jc w:val="both"/>
              <w:rPr>
                <w:rFonts w:ascii="Times New Roman" w:hAnsi="Times New Roman" w:cs="Times New Roman"/>
                <w:sz w:val="24"/>
                <w:szCs w:val="24"/>
                <w:lang w:val="en-US"/>
              </w:rPr>
            </w:pPr>
            <w:r w:rsidRPr="00C00709">
              <w:rPr>
                <w:rFonts w:ascii="Times New Roman" w:eastAsia="Times New Roman" w:hAnsi="Times New Roman" w:cs="Times New Roman"/>
                <w:sz w:val="24"/>
                <w:szCs w:val="20"/>
                <w:lang w:val="en-US"/>
              </w:rPr>
              <w:t>19.3</w:t>
            </w:r>
            <w:r w:rsidRPr="00C00709">
              <w:rPr>
                <w:rFonts w:ascii="Times New Roman" w:eastAsia="Times New Roman" w:hAnsi="Times New Roman" w:cs="Times New Roman"/>
                <w:sz w:val="24"/>
                <w:szCs w:val="20"/>
                <w:lang w:val="en-US"/>
              </w:rPr>
              <w:tab/>
              <w:t>The Bid shall contain no alterations or additions, except those to comply with instructions issued by the Contracting Authority, or as necessary to correct errors made by the Bidder, in which case such corrections shall be  initialed by the person or persons signing the Bid.</w:t>
            </w:r>
          </w:p>
          <w:p w:rsidR="00C00709" w:rsidRPr="0055171F" w:rsidRDefault="00C00709" w:rsidP="00AD7080">
            <w:pPr>
              <w:pStyle w:val="Heading1"/>
            </w:pPr>
            <w:bookmarkStart w:id="98" w:name="_Toc196122130"/>
            <w:bookmarkStart w:id="99" w:name="_Toc24349284"/>
            <w:bookmarkStart w:id="100" w:name="_Toc24910905"/>
            <w:bookmarkStart w:id="101" w:name="_Toc27063038"/>
            <w:r w:rsidRPr="0055171F">
              <w:t>D.  Submission of Bids</w:t>
            </w:r>
            <w:bookmarkEnd w:id="98"/>
            <w:bookmarkEnd w:id="99"/>
            <w:bookmarkEnd w:id="100"/>
            <w:bookmarkEnd w:id="101"/>
          </w:p>
          <w:p w:rsidR="00C00709" w:rsidRPr="0055171F" w:rsidRDefault="00C0070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Cs/>
                <w:sz w:val="28"/>
                <w:szCs w:val="28"/>
                <w:lang w:val="en-US" w:eastAsia="ar-SA"/>
              </w:rPr>
            </w:pPr>
            <w:bookmarkStart w:id="102" w:name="_Toc24349285"/>
            <w:bookmarkStart w:id="103" w:name="_Toc24910906"/>
            <w:r>
              <w:rPr>
                <w:rFonts w:ascii="Times New Roman" w:hAnsi="Times New Roman" w:cs="Times New Roman"/>
                <w:b/>
                <w:sz w:val="28"/>
                <w:szCs w:val="28"/>
                <w:lang w:val="en-US" w:eastAsia="ar-SA"/>
              </w:rPr>
              <w:t xml:space="preserve"> </w:t>
            </w:r>
            <w:bookmarkStart w:id="104" w:name="_Toc27063039"/>
            <w:r w:rsidRPr="0055171F">
              <w:rPr>
                <w:rStyle w:val="Heading2Char"/>
                <w:bCs w:val="0"/>
              </w:rPr>
              <w:t>Sealing and Marking of Bids</w:t>
            </w:r>
            <w:bookmarkEnd w:id="102"/>
            <w:bookmarkEnd w:id="103"/>
            <w:bookmarkEnd w:id="104"/>
          </w:p>
          <w:p w:rsidR="00C00709" w:rsidRPr="00C00709" w:rsidRDefault="00C00709" w:rsidP="00C00709">
            <w:pPr>
              <w:tabs>
                <w:tab w:val="left" w:pos="540"/>
              </w:tabs>
              <w:spacing w:after="0" w:line="240" w:lineRule="auto"/>
              <w:ind w:left="540" w:hanging="576"/>
              <w:jc w:val="both"/>
              <w:rPr>
                <w:rFonts w:ascii="Times New Roman" w:eastAsia="Times New Roman" w:hAnsi="Times New Roman" w:cs="Times New Roman"/>
                <w:sz w:val="24"/>
                <w:szCs w:val="20"/>
                <w:lang w:val="en-US"/>
              </w:rPr>
            </w:pPr>
            <w:r w:rsidRPr="00C00709">
              <w:rPr>
                <w:rFonts w:ascii="Times New Roman" w:eastAsia="Times New Roman" w:hAnsi="Times New Roman" w:cs="Times New Roman"/>
                <w:sz w:val="24"/>
                <w:szCs w:val="20"/>
                <w:lang w:val="en-US"/>
              </w:rPr>
              <w:t>20.1</w:t>
            </w:r>
            <w:r w:rsidRPr="00C00709">
              <w:rPr>
                <w:rFonts w:ascii="Times New Roman" w:eastAsia="Times New Roman" w:hAnsi="Times New Roman" w:cs="Times New Roman"/>
                <w:sz w:val="24"/>
                <w:szCs w:val="20"/>
                <w:lang w:val="en-US"/>
              </w:rPr>
              <w:tab/>
              <w:t>The Bidder shall seal the original and all copies of the Bid in two inner envelopes and one outer envelope, duly marking the inner envelopes as “</w:t>
            </w:r>
            <w:r w:rsidRPr="00C00709">
              <w:rPr>
                <w:rFonts w:ascii="Times New Roman" w:eastAsia="Times New Roman" w:hAnsi="Times New Roman" w:cs="Times New Roman"/>
                <w:smallCaps/>
                <w:sz w:val="24"/>
                <w:szCs w:val="20"/>
                <w:lang w:val="en-US"/>
              </w:rPr>
              <w:t>Original</w:t>
            </w:r>
            <w:r w:rsidRPr="00C00709">
              <w:rPr>
                <w:rFonts w:ascii="Times New Roman" w:eastAsia="Times New Roman" w:hAnsi="Times New Roman" w:cs="Times New Roman"/>
                <w:sz w:val="24"/>
                <w:szCs w:val="20"/>
                <w:lang w:val="en-US"/>
              </w:rPr>
              <w:t>” and “</w:t>
            </w:r>
            <w:r w:rsidRPr="00C00709">
              <w:rPr>
                <w:rFonts w:ascii="Times New Roman" w:eastAsia="Times New Roman" w:hAnsi="Times New Roman" w:cs="Times New Roman"/>
                <w:smallCaps/>
                <w:sz w:val="24"/>
                <w:szCs w:val="20"/>
                <w:lang w:val="en-US"/>
              </w:rPr>
              <w:t>Copies</w:t>
            </w:r>
            <w:r w:rsidRPr="00C00709">
              <w:rPr>
                <w:rFonts w:ascii="Times New Roman" w:eastAsia="Times New Roman" w:hAnsi="Times New Roman" w:cs="Times New Roman"/>
                <w:sz w:val="24"/>
                <w:szCs w:val="20"/>
                <w:lang w:val="en-US"/>
              </w:rPr>
              <w:t>”.</w:t>
            </w:r>
          </w:p>
          <w:p w:rsidR="00C00709" w:rsidRPr="00C00709" w:rsidRDefault="00C00709" w:rsidP="00C00709">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C00709" w:rsidRPr="00C00709" w:rsidRDefault="00C00709" w:rsidP="00C00709">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C00709">
              <w:rPr>
                <w:rFonts w:ascii="Times New Roman" w:eastAsia="Times New Roman" w:hAnsi="Times New Roman" w:cs="Times New Roman"/>
                <w:sz w:val="24"/>
                <w:szCs w:val="20"/>
                <w:lang w:val="en-US"/>
              </w:rPr>
              <w:t>20.2</w:t>
            </w:r>
            <w:r w:rsidRPr="00C00709">
              <w:rPr>
                <w:rFonts w:ascii="Times New Roman" w:eastAsia="Times New Roman" w:hAnsi="Times New Roman" w:cs="Times New Roman"/>
                <w:sz w:val="24"/>
                <w:szCs w:val="20"/>
                <w:lang w:val="en-US"/>
              </w:rPr>
              <w:tab/>
              <w:t>The inner and outer envelopes shall:</w:t>
            </w:r>
          </w:p>
          <w:p w:rsidR="00C00709" w:rsidRPr="00C00709" w:rsidRDefault="00C00709" w:rsidP="00C00709">
            <w:pPr>
              <w:tabs>
                <w:tab w:val="left" w:pos="1080"/>
              </w:tabs>
              <w:spacing w:after="0" w:line="240" w:lineRule="auto"/>
              <w:ind w:left="1080" w:hanging="576"/>
              <w:jc w:val="both"/>
              <w:rPr>
                <w:rFonts w:ascii="Times New Roman" w:eastAsia="Times New Roman" w:hAnsi="Times New Roman" w:cs="Times New Roman"/>
                <w:b/>
                <w:sz w:val="24"/>
                <w:szCs w:val="20"/>
                <w:lang w:val="en-US"/>
              </w:rPr>
            </w:pPr>
            <w:r w:rsidRPr="00C00709">
              <w:rPr>
                <w:rFonts w:ascii="Times New Roman" w:eastAsia="Times New Roman" w:hAnsi="Times New Roman" w:cs="Times New Roman"/>
                <w:sz w:val="24"/>
                <w:szCs w:val="20"/>
                <w:lang w:val="en-US"/>
              </w:rPr>
              <w:lastRenderedPageBreak/>
              <w:t>(a)</w:t>
            </w:r>
            <w:r w:rsidRPr="00C00709">
              <w:rPr>
                <w:rFonts w:ascii="Times New Roman" w:eastAsia="Times New Roman" w:hAnsi="Times New Roman" w:cs="Times New Roman"/>
                <w:sz w:val="24"/>
                <w:szCs w:val="20"/>
                <w:lang w:val="en-US"/>
              </w:rPr>
              <w:tab/>
              <w:t xml:space="preserve">be addressed to the Contracting Authority at the address </w:t>
            </w:r>
            <w:r w:rsidRPr="00C00709">
              <w:rPr>
                <w:rFonts w:ascii="Times New Roman" w:eastAsia="Times New Roman" w:hAnsi="Times New Roman" w:cs="Times New Roman"/>
                <w:b/>
                <w:sz w:val="24"/>
                <w:szCs w:val="20"/>
                <w:lang w:val="en-US"/>
              </w:rPr>
              <w:t>provided in the BDS;</w:t>
            </w:r>
          </w:p>
          <w:p w:rsidR="00C00709" w:rsidRPr="00C00709" w:rsidRDefault="00C00709" w:rsidP="00C00709">
            <w:pPr>
              <w:tabs>
                <w:tab w:val="left" w:pos="1080"/>
              </w:tabs>
              <w:spacing w:after="0" w:line="240" w:lineRule="auto"/>
              <w:ind w:left="1080" w:hanging="576"/>
              <w:jc w:val="both"/>
              <w:rPr>
                <w:rFonts w:ascii="Times New Roman" w:eastAsia="Times New Roman" w:hAnsi="Times New Roman" w:cs="Times New Roman"/>
                <w:b/>
                <w:sz w:val="24"/>
                <w:szCs w:val="20"/>
                <w:lang w:val="en-US"/>
              </w:rPr>
            </w:pPr>
          </w:p>
          <w:p w:rsidR="00C00709" w:rsidRPr="00C00709" w:rsidRDefault="00C00709" w:rsidP="00BC5441">
            <w:pPr>
              <w:numPr>
                <w:ilvl w:val="0"/>
                <w:numId w:val="40"/>
              </w:numPr>
              <w:tabs>
                <w:tab w:val="left" w:pos="1080"/>
              </w:tabs>
              <w:spacing w:after="0" w:line="240" w:lineRule="auto"/>
              <w:contextualSpacing/>
              <w:jc w:val="both"/>
              <w:rPr>
                <w:rFonts w:ascii="Times New Roman" w:eastAsia="Times New Roman" w:hAnsi="Times New Roman" w:cs="Times New Roman"/>
                <w:sz w:val="24"/>
                <w:szCs w:val="20"/>
                <w:lang w:val="en-US"/>
              </w:rPr>
            </w:pPr>
            <w:r w:rsidRPr="00C00709">
              <w:rPr>
                <w:rFonts w:ascii="Times New Roman" w:eastAsia="Times New Roman" w:hAnsi="Times New Roman" w:cs="Times New Roman"/>
                <w:sz w:val="24"/>
                <w:szCs w:val="20"/>
                <w:lang w:val="en-US"/>
              </w:rPr>
              <w:t xml:space="preserve">bear the name and identification number of the Contract as </w:t>
            </w:r>
            <w:r w:rsidRPr="00C00709">
              <w:rPr>
                <w:rFonts w:ascii="Times New Roman" w:eastAsia="Times New Roman" w:hAnsi="Times New Roman" w:cs="Times New Roman"/>
                <w:b/>
                <w:sz w:val="24"/>
                <w:szCs w:val="20"/>
                <w:lang w:val="en-US"/>
              </w:rPr>
              <w:t>defined in the BDS</w:t>
            </w:r>
            <w:r w:rsidRPr="00C00709">
              <w:rPr>
                <w:rFonts w:ascii="Times New Roman" w:eastAsia="Times New Roman" w:hAnsi="Times New Roman" w:cs="Times New Roman"/>
                <w:sz w:val="24"/>
                <w:szCs w:val="20"/>
                <w:lang w:val="en-US"/>
              </w:rPr>
              <w:t xml:space="preserve"> and  Special Conditions of Contract; and</w:t>
            </w:r>
          </w:p>
          <w:p w:rsidR="00C00709" w:rsidRPr="00C00709" w:rsidRDefault="00C00709" w:rsidP="00C00709">
            <w:pPr>
              <w:tabs>
                <w:tab w:val="left" w:pos="1080"/>
              </w:tabs>
              <w:spacing w:after="0" w:line="240" w:lineRule="auto"/>
              <w:ind w:left="900"/>
              <w:contextualSpacing/>
              <w:jc w:val="both"/>
              <w:rPr>
                <w:rFonts w:ascii="Times New Roman" w:eastAsia="Times New Roman" w:hAnsi="Times New Roman" w:cs="Times New Roman"/>
                <w:sz w:val="24"/>
                <w:szCs w:val="20"/>
                <w:lang w:val="en-US"/>
              </w:rPr>
            </w:pPr>
          </w:p>
          <w:p w:rsidR="00C00709" w:rsidRPr="00C00709" w:rsidRDefault="00C00709" w:rsidP="00BC5441">
            <w:pPr>
              <w:numPr>
                <w:ilvl w:val="0"/>
                <w:numId w:val="40"/>
              </w:numPr>
              <w:tabs>
                <w:tab w:val="left" w:pos="1080"/>
              </w:tabs>
              <w:spacing w:after="0" w:line="240" w:lineRule="auto"/>
              <w:contextualSpacing/>
              <w:jc w:val="both"/>
              <w:rPr>
                <w:rFonts w:ascii="Times New Roman" w:eastAsia="Times New Roman" w:hAnsi="Times New Roman" w:cs="Times New Roman"/>
                <w:sz w:val="24"/>
                <w:szCs w:val="20"/>
                <w:lang w:val="en-US"/>
              </w:rPr>
            </w:pPr>
            <w:proofErr w:type="gramStart"/>
            <w:r w:rsidRPr="00C00709">
              <w:rPr>
                <w:rFonts w:ascii="Times New Roman" w:eastAsia="Times New Roman" w:hAnsi="Times New Roman" w:cs="Times New Roman"/>
                <w:sz w:val="24"/>
                <w:szCs w:val="20"/>
                <w:lang w:val="en-US"/>
              </w:rPr>
              <w:t>provide</w:t>
            </w:r>
            <w:proofErr w:type="gramEnd"/>
            <w:r w:rsidRPr="00C00709">
              <w:rPr>
                <w:rFonts w:ascii="Times New Roman" w:eastAsia="Times New Roman" w:hAnsi="Times New Roman" w:cs="Times New Roman"/>
                <w:sz w:val="24"/>
                <w:szCs w:val="20"/>
                <w:lang w:val="en-US"/>
              </w:rPr>
              <w:t xml:space="preserve"> a warning not to open before the specified time and date for Bid opening as </w:t>
            </w:r>
            <w:r w:rsidRPr="00C00709">
              <w:rPr>
                <w:rFonts w:ascii="Times New Roman" w:eastAsia="Times New Roman" w:hAnsi="Times New Roman" w:cs="Times New Roman"/>
                <w:b/>
                <w:sz w:val="24"/>
                <w:szCs w:val="20"/>
                <w:lang w:val="en-US"/>
              </w:rPr>
              <w:t>defined in the BDS.</w:t>
            </w:r>
          </w:p>
          <w:p w:rsidR="00C00709" w:rsidRPr="00C00709" w:rsidRDefault="00C00709" w:rsidP="00C00709">
            <w:pPr>
              <w:tabs>
                <w:tab w:val="left" w:pos="1080"/>
              </w:tabs>
              <w:spacing w:after="0" w:line="240" w:lineRule="auto"/>
              <w:jc w:val="both"/>
              <w:rPr>
                <w:rFonts w:ascii="Times New Roman" w:eastAsia="Times New Roman" w:hAnsi="Times New Roman" w:cs="Times New Roman"/>
                <w:sz w:val="24"/>
                <w:szCs w:val="20"/>
                <w:lang w:val="en-US"/>
              </w:rPr>
            </w:pPr>
          </w:p>
          <w:p w:rsidR="00C00709" w:rsidRPr="00C00709" w:rsidRDefault="00C00709" w:rsidP="00C00709">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C00709">
              <w:rPr>
                <w:rFonts w:ascii="Times New Roman" w:eastAsia="Times New Roman" w:hAnsi="Times New Roman" w:cs="Times New Roman"/>
                <w:sz w:val="24"/>
                <w:szCs w:val="20"/>
                <w:lang w:val="en-US"/>
              </w:rPr>
              <w:t>20.3</w:t>
            </w:r>
            <w:r w:rsidRPr="00C00709">
              <w:rPr>
                <w:rFonts w:ascii="Times New Roman" w:eastAsia="Times New Roman" w:hAnsi="Times New Roman" w:cs="Times New Roman"/>
                <w:sz w:val="24"/>
                <w:szCs w:val="20"/>
                <w:lang w:val="en-US"/>
              </w:rPr>
              <w:tab/>
              <w:t xml:space="preserve">In addition to the identification required in </w:t>
            </w:r>
            <w:r>
              <w:rPr>
                <w:rFonts w:ascii="Times New Roman" w:eastAsia="Times New Roman" w:hAnsi="Times New Roman" w:cs="Times New Roman"/>
                <w:sz w:val="24"/>
                <w:szCs w:val="20"/>
                <w:lang w:val="en-US"/>
              </w:rPr>
              <w:t xml:space="preserve">ITB </w:t>
            </w:r>
            <w:r w:rsidRPr="00C00709">
              <w:rPr>
                <w:rFonts w:ascii="Times New Roman" w:eastAsia="Times New Roman" w:hAnsi="Times New Roman" w:cs="Times New Roman"/>
                <w:sz w:val="24"/>
                <w:szCs w:val="20"/>
                <w:lang w:val="en-US"/>
              </w:rPr>
              <w:t xml:space="preserve">Sub-Clause 20.2, the inner envelopes shall indicate the name and address of the Bidder to enable the Bid to be returned unopened in case it is declared late, pursuant to </w:t>
            </w:r>
            <w:r>
              <w:rPr>
                <w:rFonts w:ascii="Times New Roman" w:eastAsia="Times New Roman" w:hAnsi="Times New Roman" w:cs="Times New Roman"/>
                <w:sz w:val="24"/>
                <w:szCs w:val="20"/>
                <w:lang w:val="en-US"/>
              </w:rPr>
              <w:t xml:space="preserve">ITB </w:t>
            </w:r>
            <w:r w:rsidRPr="00C00709">
              <w:rPr>
                <w:rFonts w:ascii="Times New Roman" w:eastAsia="Times New Roman" w:hAnsi="Times New Roman" w:cs="Times New Roman"/>
                <w:sz w:val="24"/>
                <w:szCs w:val="20"/>
                <w:lang w:val="en-US"/>
              </w:rPr>
              <w:t>Clause 22.</w:t>
            </w:r>
          </w:p>
          <w:p w:rsidR="00C00709" w:rsidRPr="00C00709" w:rsidRDefault="00C00709" w:rsidP="00C00709">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C00709">
              <w:rPr>
                <w:rFonts w:ascii="Times New Roman" w:eastAsia="Times New Roman" w:hAnsi="Times New Roman" w:cs="Times New Roman"/>
                <w:sz w:val="24"/>
                <w:szCs w:val="20"/>
                <w:lang w:val="en-US"/>
              </w:rPr>
              <w:t>20.4</w:t>
            </w:r>
            <w:r w:rsidRPr="00C00709">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T</w:t>
            </w:r>
            <w:r w:rsidRPr="00C00709">
              <w:rPr>
                <w:rFonts w:ascii="Times New Roman" w:eastAsia="Times New Roman" w:hAnsi="Times New Roman" w:cs="Times New Roman"/>
                <w:sz w:val="24"/>
                <w:szCs w:val="20"/>
                <w:lang w:val="en-US"/>
              </w:rPr>
              <w:t xml:space="preserve">he Contracting Authority will assume no responsibility for the misplacement </w:t>
            </w:r>
            <w:r>
              <w:rPr>
                <w:rFonts w:ascii="Times New Roman" w:eastAsia="Times New Roman" w:hAnsi="Times New Roman" w:cs="Times New Roman"/>
                <w:sz w:val="24"/>
                <w:szCs w:val="20"/>
                <w:lang w:val="en-US"/>
              </w:rPr>
              <w:t>or premature opening of the outer envelope i</w:t>
            </w:r>
            <w:r w:rsidRPr="00C00709">
              <w:rPr>
                <w:rFonts w:ascii="Times New Roman" w:eastAsia="Times New Roman" w:hAnsi="Times New Roman" w:cs="Times New Roman"/>
                <w:sz w:val="24"/>
                <w:szCs w:val="20"/>
                <w:lang w:val="en-US"/>
              </w:rPr>
              <w:t xml:space="preserve">f the outer envelope is not sealed and marked as </w:t>
            </w:r>
            <w:r>
              <w:rPr>
                <w:rFonts w:ascii="Times New Roman" w:eastAsia="Times New Roman" w:hAnsi="Times New Roman" w:cs="Times New Roman"/>
                <w:sz w:val="24"/>
                <w:szCs w:val="20"/>
                <w:lang w:val="en-US"/>
              </w:rPr>
              <w:t xml:space="preserve">mentioned </w:t>
            </w:r>
            <w:r w:rsidRPr="00C00709">
              <w:rPr>
                <w:rFonts w:ascii="Times New Roman" w:eastAsia="Times New Roman" w:hAnsi="Times New Roman" w:cs="Times New Roman"/>
                <w:sz w:val="24"/>
                <w:szCs w:val="20"/>
                <w:lang w:val="en-US"/>
              </w:rPr>
              <w:t>above</w:t>
            </w:r>
            <w:r>
              <w:rPr>
                <w:rFonts w:ascii="Times New Roman" w:eastAsia="Times New Roman" w:hAnsi="Times New Roman" w:cs="Times New Roman"/>
                <w:sz w:val="24"/>
                <w:szCs w:val="20"/>
                <w:lang w:val="en-US"/>
              </w:rPr>
              <w:t>.</w:t>
            </w:r>
          </w:p>
          <w:p w:rsidR="00C00709" w:rsidRPr="00B926CF" w:rsidRDefault="00C0070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05" w:name="_Toc24349286"/>
            <w:bookmarkStart w:id="106" w:name="_Toc24910907"/>
            <w:bookmarkStart w:id="107" w:name="_Toc27063040"/>
            <w:r w:rsidRPr="00B926CF">
              <w:rPr>
                <w:rStyle w:val="Heading2Char"/>
                <w:bCs w:val="0"/>
              </w:rPr>
              <w:t>Deadline for Submission of Bids</w:t>
            </w:r>
            <w:bookmarkEnd w:id="105"/>
            <w:bookmarkEnd w:id="106"/>
            <w:bookmarkEnd w:id="107"/>
          </w:p>
          <w:p w:rsidR="00C00709" w:rsidRPr="00C00709" w:rsidRDefault="00C00709" w:rsidP="00C00709">
            <w:pPr>
              <w:tabs>
                <w:tab w:val="left" w:pos="540"/>
              </w:tabs>
              <w:spacing w:after="200" w:line="240" w:lineRule="auto"/>
              <w:ind w:left="540" w:hanging="576"/>
              <w:jc w:val="both"/>
              <w:rPr>
                <w:rFonts w:ascii="Times New Roman" w:eastAsia="Times New Roman" w:hAnsi="Times New Roman" w:cs="Times New Roman"/>
                <w:b/>
                <w:sz w:val="24"/>
                <w:szCs w:val="20"/>
                <w:lang w:val="en-US"/>
              </w:rPr>
            </w:pPr>
            <w:r w:rsidRPr="00C00709">
              <w:rPr>
                <w:rFonts w:ascii="Times New Roman" w:eastAsia="Times New Roman" w:hAnsi="Times New Roman" w:cs="Times New Roman"/>
                <w:sz w:val="24"/>
                <w:szCs w:val="20"/>
                <w:lang w:val="en-US"/>
              </w:rPr>
              <w:t>21.1</w:t>
            </w:r>
            <w:r w:rsidRPr="00C00709">
              <w:rPr>
                <w:rFonts w:ascii="Times New Roman" w:eastAsia="Times New Roman" w:hAnsi="Times New Roman" w:cs="Times New Roman"/>
                <w:sz w:val="24"/>
                <w:szCs w:val="20"/>
                <w:lang w:val="en-US"/>
              </w:rPr>
              <w:tab/>
              <w:t xml:space="preserve">Bids shall be delivered to the </w:t>
            </w:r>
            <w:r w:rsidRPr="00C00709">
              <w:rPr>
                <w:rFonts w:ascii="Times New Roman" w:hAnsi="Times New Roman" w:cs="Times New Roman"/>
                <w:sz w:val="24"/>
                <w:szCs w:val="20"/>
              </w:rPr>
              <w:t>Contracting Authority</w:t>
            </w:r>
            <w:r w:rsidR="00E32824">
              <w:rPr>
                <w:rFonts w:ascii="Times New Roman" w:eastAsia="Times New Roman" w:hAnsi="Times New Roman" w:cs="Times New Roman"/>
                <w:sz w:val="24"/>
                <w:szCs w:val="20"/>
                <w:lang w:val="en-US"/>
              </w:rPr>
              <w:t xml:space="preserve"> at the address specified in ITB Sub-Clause 20.2 above</w:t>
            </w:r>
            <w:r w:rsidRPr="00C00709">
              <w:rPr>
                <w:rFonts w:ascii="Times New Roman" w:eastAsia="Times New Roman" w:hAnsi="Times New Roman" w:cs="Times New Roman"/>
                <w:sz w:val="24"/>
                <w:szCs w:val="20"/>
                <w:lang w:val="en-US"/>
              </w:rPr>
              <w:t xml:space="preserve"> no later than the time and date </w:t>
            </w:r>
            <w:r w:rsidRPr="00C00709">
              <w:rPr>
                <w:rFonts w:ascii="Times New Roman" w:eastAsia="Times New Roman" w:hAnsi="Times New Roman" w:cs="Times New Roman"/>
                <w:b/>
                <w:sz w:val="24"/>
                <w:szCs w:val="20"/>
                <w:lang w:val="en-US"/>
              </w:rPr>
              <w:t>specified in the BDS.</w:t>
            </w:r>
          </w:p>
          <w:p w:rsidR="00C00709" w:rsidRPr="00C00709" w:rsidRDefault="00C00709" w:rsidP="00C00709">
            <w:pPr>
              <w:tabs>
                <w:tab w:val="left" w:pos="540"/>
              </w:tabs>
              <w:spacing w:after="200" w:line="240" w:lineRule="auto"/>
              <w:ind w:left="540" w:hanging="576"/>
              <w:jc w:val="both"/>
              <w:rPr>
                <w:rFonts w:ascii="Times New Roman" w:hAnsi="Times New Roman" w:cs="Times New Roman"/>
                <w:sz w:val="24"/>
                <w:szCs w:val="20"/>
              </w:rPr>
            </w:pPr>
            <w:r w:rsidRPr="00C00709">
              <w:rPr>
                <w:rFonts w:ascii="Times New Roman" w:hAnsi="Times New Roman" w:cs="Times New Roman"/>
                <w:sz w:val="24"/>
                <w:szCs w:val="20"/>
              </w:rPr>
              <w:t>21.2</w:t>
            </w:r>
            <w:r w:rsidRPr="00C00709">
              <w:rPr>
                <w:rFonts w:ascii="Times New Roman" w:hAnsi="Times New Roman" w:cs="Times New Roman"/>
                <w:sz w:val="24"/>
                <w:szCs w:val="20"/>
              </w:rPr>
              <w:tab/>
              <w:t xml:space="preserve">The Contracting Authority may extend the deadline for submission of bids by issuing an amendment in accordance with </w:t>
            </w:r>
            <w:r w:rsidR="00E32824">
              <w:rPr>
                <w:rFonts w:ascii="Times New Roman" w:hAnsi="Times New Roman" w:cs="Times New Roman"/>
                <w:sz w:val="24"/>
                <w:szCs w:val="20"/>
              </w:rPr>
              <w:t xml:space="preserve">ITB </w:t>
            </w:r>
            <w:r w:rsidRPr="00C00709">
              <w:rPr>
                <w:rFonts w:ascii="Times New Roman" w:hAnsi="Times New Roman" w:cs="Times New Roman"/>
                <w:sz w:val="24"/>
                <w:szCs w:val="20"/>
              </w:rPr>
              <w:t>Clause 11, in which case all rights and obligations of the Contracting Authority and the bidders previously subject to the original deadline will then be subject to the new deadline.</w:t>
            </w:r>
          </w:p>
          <w:p w:rsidR="00C00709" w:rsidRPr="00B926CF" w:rsidRDefault="00C0070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08" w:name="_Toc24349287"/>
            <w:bookmarkStart w:id="109" w:name="_Toc24910908"/>
            <w:bookmarkStart w:id="110" w:name="_Toc27063041"/>
            <w:r w:rsidRPr="00B926CF">
              <w:rPr>
                <w:rStyle w:val="Heading2Char"/>
                <w:bCs w:val="0"/>
              </w:rPr>
              <w:t>Late Bids</w:t>
            </w:r>
            <w:bookmarkEnd w:id="108"/>
            <w:bookmarkEnd w:id="109"/>
            <w:bookmarkEnd w:id="110"/>
          </w:p>
          <w:p w:rsidR="00C00709" w:rsidRDefault="00C00709" w:rsidP="00C00709">
            <w:pPr>
              <w:tabs>
                <w:tab w:val="left" w:pos="540"/>
              </w:tabs>
              <w:spacing w:after="200" w:line="240" w:lineRule="auto"/>
              <w:ind w:left="540" w:hanging="576"/>
              <w:jc w:val="both"/>
              <w:rPr>
                <w:rFonts w:ascii="Times New Roman" w:eastAsia="Times New Roman" w:hAnsi="Times New Roman" w:cs="Times New Roman"/>
                <w:sz w:val="24"/>
                <w:szCs w:val="24"/>
              </w:rPr>
            </w:pPr>
            <w:r w:rsidRPr="00C00709">
              <w:rPr>
                <w:rFonts w:ascii="Times New Roman" w:eastAsia="Times New Roman" w:hAnsi="Times New Roman" w:cs="Times New Roman"/>
                <w:sz w:val="24"/>
                <w:szCs w:val="24"/>
              </w:rPr>
              <w:t>22.1</w:t>
            </w:r>
            <w:r w:rsidRPr="00C00709">
              <w:rPr>
                <w:rFonts w:ascii="Times New Roman" w:eastAsia="Times New Roman" w:hAnsi="Times New Roman" w:cs="Times New Roman"/>
                <w:sz w:val="24"/>
                <w:szCs w:val="24"/>
              </w:rPr>
              <w:tab/>
              <w:t xml:space="preserve">Any Bid received by the Contracting Authority after the deadline prescribed in </w:t>
            </w:r>
            <w:r w:rsidR="00E32824">
              <w:rPr>
                <w:rFonts w:ascii="Times New Roman" w:eastAsia="Times New Roman" w:hAnsi="Times New Roman" w:cs="Times New Roman"/>
                <w:sz w:val="24"/>
                <w:szCs w:val="24"/>
              </w:rPr>
              <w:t xml:space="preserve">ITB </w:t>
            </w:r>
            <w:r w:rsidRPr="00C00709">
              <w:rPr>
                <w:rFonts w:ascii="Times New Roman" w:eastAsia="Times New Roman" w:hAnsi="Times New Roman" w:cs="Times New Roman"/>
                <w:sz w:val="24"/>
                <w:szCs w:val="24"/>
              </w:rPr>
              <w:t>Clause 21 will be returned unopened to the Bidder.</w:t>
            </w:r>
          </w:p>
          <w:p w:rsidR="00E32824" w:rsidRPr="00B926CF" w:rsidRDefault="00E32824"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pPr>
            <w:bookmarkStart w:id="111" w:name="_Toc24349288"/>
            <w:bookmarkStart w:id="112" w:name="_Toc24910909"/>
            <w:bookmarkStart w:id="113" w:name="_Toc27063042"/>
            <w:r w:rsidRPr="00B926CF">
              <w:rPr>
                <w:rStyle w:val="Heading2Char"/>
              </w:rPr>
              <w:t>Modification and Withdrawal of Bids</w:t>
            </w:r>
            <w:bookmarkEnd w:id="111"/>
            <w:bookmarkEnd w:id="112"/>
            <w:bookmarkEnd w:id="113"/>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r w:rsidRPr="00E32824">
              <w:rPr>
                <w:rFonts w:ascii="Times New Roman" w:eastAsia="Times New Roman" w:hAnsi="Times New Roman" w:cs="Times New Roman"/>
                <w:sz w:val="24"/>
                <w:szCs w:val="24"/>
              </w:rPr>
              <w:t>23.1</w:t>
            </w:r>
            <w:r w:rsidRPr="00E32824">
              <w:rPr>
                <w:rFonts w:ascii="Times New Roman" w:eastAsia="Times New Roman" w:hAnsi="Times New Roman" w:cs="Times New Roman"/>
                <w:sz w:val="24"/>
                <w:szCs w:val="24"/>
              </w:rPr>
              <w:tab/>
              <w:t xml:space="preserve">Bidders may modify or withdraw their bids by giving notice in writing before the deadline prescribed in </w:t>
            </w:r>
            <w:r>
              <w:rPr>
                <w:rFonts w:ascii="Times New Roman" w:eastAsia="Times New Roman" w:hAnsi="Times New Roman" w:cs="Times New Roman"/>
                <w:sz w:val="24"/>
                <w:szCs w:val="24"/>
              </w:rPr>
              <w:t xml:space="preserve">ITB </w:t>
            </w:r>
            <w:r w:rsidRPr="00E32824">
              <w:rPr>
                <w:rFonts w:ascii="Times New Roman" w:eastAsia="Times New Roman" w:hAnsi="Times New Roman" w:cs="Times New Roman"/>
                <w:sz w:val="24"/>
                <w:szCs w:val="24"/>
              </w:rPr>
              <w:t>Clause 21.</w:t>
            </w: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Pr="00E32824" w:rsidRDefault="00E32824" w:rsidP="00E32824">
            <w:pPr>
              <w:tabs>
                <w:tab w:val="left" w:pos="540"/>
              </w:tabs>
              <w:spacing w:after="0" w:line="240" w:lineRule="auto"/>
              <w:ind w:left="540" w:hanging="576"/>
              <w:rPr>
                <w:rFonts w:ascii="Times New Roman" w:eastAsia="Times New Roman" w:hAnsi="Times New Roman" w:cs="Times New Roman"/>
                <w:sz w:val="24"/>
                <w:szCs w:val="24"/>
              </w:rPr>
            </w:pPr>
            <w:r w:rsidRPr="00E32824">
              <w:rPr>
                <w:rFonts w:ascii="Times New Roman" w:eastAsia="Times New Roman" w:hAnsi="Times New Roman" w:cs="Times New Roman"/>
                <w:sz w:val="24"/>
                <w:szCs w:val="24"/>
              </w:rPr>
              <w:t>23.2</w:t>
            </w:r>
            <w:r w:rsidRPr="00E32824">
              <w:rPr>
                <w:rFonts w:ascii="Times New Roman" w:eastAsia="Times New Roman" w:hAnsi="Times New Roman" w:cs="Times New Roman"/>
                <w:sz w:val="24"/>
                <w:szCs w:val="24"/>
              </w:rPr>
              <w:tab/>
              <w:t xml:space="preserve">Each Bidder’s modification or withdrawal notice shall be prepared, sealed, marked, and delivered in accordance with </w:t>
            </w:r>
            <w:r>
              <w:rPr>
                <w:rFonts w:ascii="Times New Roman" w:eastAsia="Times New Roman" w:hAnsi="Times New Roman" w:cs="Times New Roman"/>
                <w:sz w:val="24"/>
                <w:szCs w:val="24"/>
              </w:rPr>
              <w:t xml:space="preserve">ITB </w:t>
            </w:r>
            <w:r w:rsidRPr="00E32824">
              <w:rPr>
                <w:rFonts w:ascii="Times New Roman" w:eastAsia="Times New Roman" w:hAnsi="Times New Roman" w:cs="Times New Roman"/>
                <w:sz w:val="24"/>
                <w:szCs w:val="24"/>
              </w:rPr>
              <w:t>Clauses 19 and 20, with the outer and inner envelopes additionally marked “MODIFICATION” or “WITHDRAWAL,” as appropriate.</w:t>
            </w: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r w:rsidRPr="00E32824">
              <w:rPr>
                <w:rFonts w:ascii="Times New Roman" w:eastAsia="Times New Roman" w:hAnsi="Times New Roman" w:cs="Times New Roman"/>
                <w:sz w:val="24"/>
                <w:szCs w:val="24"/>
              </w:rPr>
              <w:t>23.3</w:t>
            </w:r>
            <w:r w:rsidRPr="00E32824">
              <w:rPr>
                <w:rFonts w:ascii="Times New Roman" w:eastAsia="Times New Roman" w:hAnsi="Times New Roman" w:cs="Times New Roman"/>
                <w:sz w:val="24"/>
                <w:szCs w:val="24"/>
              </w:rPr>
              <w:tab/>
              <w:t>No Bid may be modified after the deadline for submission of Bids.</w:t>
            </w: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r w:rsidRPr="00E32824">
              <w:rPr>
                <w:rFonts w:ascii="Times New Roman" w:eastAsia="Times New Roman" w:hAnsi="Times New Roman" w:cs="Times New Roman"/>
                <w:sz w:val="24"/>
                <w:szCs w:val="24"/>
              </w:rPr>
              <w:t>23.4</w:t>
            </w:r>
            <w:r w:rsidRPr="00E32824">
              <w:rPr>
                <w:rFonts w:ascii="Times New Roman" w:eastAsia="Times New Roman" w:hAnsi="Times New Roman" w:cs="Times New Roman"/>
                <w:sz w:val="24"/>
                <w:szCs w:val="24"/>
              </w:rPr>
              <w:tab/>
              <w:t xml:space="preserve">Withdrawal of a Bid between the deadline for submission of bids and the expiration of the period of Bid validity specified in the BDS or as extended pursuant to </w:t>
            </w:r>
            <w:r>
              <w:rPr>
                <w:rFonts w:ascii="Times New Roman" w:eastAsia="Times New Roman" w:hAnsi="Times New Roman" w:cs="Times New Roman"/>
                <w:sz w:val="24"/>
                <w:szCs w:val="24"/>
              </w:rPr>
              <w:t xml:space="preserve">ITB </w:t>
            </w:r>
            <w:r w:rsidRPr="00E32824">
              <w:rPr>
                <w:rFonts w:ascii="Times New Roman" w:eastAsia="Times New Roman" w:hAnsi="Times New Roman" w:cs="Times New Roman"/>
                <w:sz w:val="24"/>
                <w:szCs w:val="24"/>
              </w:rPr>
              <w:t xml:space="preserve">Sub-Clause 16.2 may result in the forfeiture of the Bid Security pursuant to </w:t>
            </w:r>
            <w:r>
              <w:rPr>
                <w:rFonts w:ascii="Times New Roman" w:eastAsia="Times New Roman" w:hAnsi="Times New Roman" w:cs="Times New Roman"/>
                <w:sz w:val="24"/>
                <w:szCs w:val="24"/>
              </w:rPr>
              <w:t xml:space="preserve">ITB </w:t>
            </w:r>
            <w:r w:rsidRPr="00E32824">
              <w:rPr>
                <w:rFonts w:ascii="Times New Roman" w:eastAsia="Times New Roman" w:hAnsi="Times New Roman" w:cs="Times New Roman"/>
                <w:sz w:val="24"/>
                <w:szCs w:val="24"/>
              </w:rPr>
              <w:t>Clause 17.</w:t>
            </w: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r w:rsidRPr="00E32824">
              <w:rPr>
                <w:rFonts w:ascii="Times New Roman" w:eastAsia="Times New Roman" w:hAnsi="Times New Roman" w:cs="Times New Roman"/>
                <w:sz w:val="24"/>
                <w:szCs w:val="24"/>
              </w:rPr>
              <w:t>23.5</w:t>
            </w:r>
            <w:r w:rsidRPr="00E32824">
              <w:rPr>
                <w:rFonts w:ascii="Times New Roman" w:eastAsia="Times New Roman" w:hAnsi="Times New Roman" w:cs="Times New Roman"/>
                <w:sz w:val="24"/>
                <w:szCs w:val="24"/>
              </w:rPr>
              <w:tab/>
              <w:t>Bidders may only offer discounts to, or otherwise modify the prices of their bids by submitting Bid modifications in accordance with this clause, or included in the original Bid submission.</w:t>
            </w:r>
          </w:p>
          <w:p w:rsidR="00DC102F" w:rsidRDefault="00DC102F"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rPr>
            </w:pPr>
          </w:p>
          <w:p w:rsidR="00E32824" w:rsidRPr="0055171F" w:rsidRDefault="00E32824" w:rsidP="00AD7080">
            <w:pPr>
              <w:pStyle w:val="Heading1"/>
            </w:pPr>
            <w:bookmarkStart w:id="114" w:name="_Toc196122135"/>
            <w:bookmarkStart w:id="115" w:name="_Toc24349289"/>
            <w:bookmarkStart w:id="116" w:name="_Toc24910910"/>
            <w:bookmarkStart w:id="117" w:name="_Toc27063043"/>
            <w:r w:rsidRPr="0055171F">
              <w:lastRenderedPageBreak/>
              <w:t>E.  Bid Opening and Evaluation</w:t>
            </w:r>
            <w:bookmarkEnd w:id="114"/>
            <w:bookmarkEnd w:id="115"/>
            <w:bookmarkEnd w:id="116"/>
            <w:bookmarkEnd w:id="117"/>
          </w:p>
          <w:p w:rsidR="00E32824" w:rsidRPr="00B926CF" w:rsidRDefault="00E32824"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18" w:name="_Toc24349290"/>
            <w:bookmarkStart w:id="119" w:name="_Toc24910911"/>
            <w:bookmarkStart w:id="120" w:name="_Toc27063044"/>
            <w:r w:rsidRPr="00B926CF">
              <w:rPr>
                <w:rStyle w:val="Heading2Char"/>
                <w:bCs w:val="0"/>
              </w:rPr>
              <w:t>Bid Opening</w:t>
            </w:r>
            <w:bookmarkEnd w:id="118"/>
            <w:bookmarkEnd w:id="119"/>
            <w:bookmarkEnd w:id="120"/>
          </w:p>
          <w:p w:rsidR="00E32824" w:rsidRPr="00E32824" w:rsidRDefault="00E32824" w:rsidP="00E32824">
            <w:pPr>
              <w:tabs>
                <w:tab w:val="left" w:pos="540"/>
              </w:tabs>
              <w:spacing w:after="0" w:line="240" w:lineRule="auto"/>
              <w:ind w:left="540" w:hanging="576"/>
              <w:rPr>
                <w:rFonts w:ascii="Times New Roman" w:hAnsi="Times New Roman" w:cs="Times New Roman"/>
                <w:sz w:val="24"/>
                <w:szCs w:val="24"/>
                <w:lang w:val="en-US" w:eastAsia="ar-SA"/>
              </w:rPr>
            </w:pPr>
            <w:r w:rsidRPr="00E32824">
              <w:rPr>
                <w:rFonts w:ascii="Times New Roman" w:hAnsi="Times New Roman" w:cs="Times New Roman"/>
                <w:sz w:val="24"/>
                <w:szCs w:val="24"/>
                <w:lang w:val="en-US" w:eastAsia="ar-SA"/>
              </w:rPr>
              <w:t>24.1</w:t>
            </w:r>
            <w:r w:rsidRPr="00E32824">
              <w:rPr>
                <w:rFonts w:ascii="Times New Roman" w:hAnsi="Times New Roman" w:cs="Times New Roman"/>
                <w:sz w:val="24"/>
                <w:szCs w:val="24"/>
                <w:lang w:val="en-US" w:eastAsia="ar-SA"/>
              </w:rPr>
              <w:tab/>
              <w:t xml:space="preserve">The Bid Opening Committee will open the bids, including modifications made pursuant to </w:t>
            </w:r>
            <w:r>
              <w:rPr>
                <w:rFonts w:ascii="Times New Roman" w:hAnsi="Times New Roman" w:cs="Times New Roman"/>
                <w:sz w:val="24"/>
                <w:szCs w:val="24"/>
                <w:lang w:val="en-US" w:eastAsia="ar-SA"/>
              </w:rPr>
              <w:t xml:space="preserve">ITB </w:t>
            </w:r>
            <w:r w:rsidRPr="00E32824">
              <w:rPr>
                <w:rFonts w:ascii="Times New Roman" w:hAnsi="Times New Roman" w:cs="Times New Roman"/>
                <w:sz w:val="24"/>
                <w:szCs w:val="24"/>
                <w:lang w:val="en-US" w:eastAsia="ar-SA"/>
              </w:rPr>
              <w:t xml:space="preserve">Clause 23, in the presence of the bidders’ representatives who choose to attend at the time and in the place </w:t>
            </w:r>
            <w:r w:rsidRPr="00E32824">
              <w:rPr>
                <w:rFonts w:ascii="Times New Roman" w:hAnsi="Times New Roman" w:cs="Times New Roman"/>
                <w:b/>
                <w:bCs/>
                <w:sz w:val="24"/>
                <w:szCs w:val="24"/>
                <w:lang w:val="en-US" w:eastAsia="ar-SA"/>
              </w:rPr>
              <w:t>specified in the BDS</w:t>
            </w:r>
            <w:r w:rsidRPr="00E32824">
              <w:rPr>
                <w:rFonts w:ascii="Times New Roman" w:hAnsi="Times New Roman" w:cs="Times New Roman"/>
                <w:sz w:val="24"/>
                <w:szCs w:val="24"/>
                <w:lang w:val="en-US" w:eastAsia="ar-SA"/>
              </w:rPr>
              <w:t>.</w:t>
            </w:r>
          </w:p>
          <w:p w:rsidR="00E32824" w:rsidRPr="00E32824" w:rsidRDefault="00E32824" w:rsidP="00E32824">
            <w:pPr>
              <w:tabs>
                <w:tab w:val="left" w:pos="540"/>
              </w:tabs>
              <w:spacing w:after="0" w:line="240" w:lineRule="auto"/>
              <w:ind w:left="540" w:hanging="576"/>
              <w:rPr>
                <w:rFonts w:ascii="Times New Roman" w:hAnsi="Times New Roman" w:cs="Times New Roman"/>
                <w:sz w:val="24"/>
                <w:szCs w:val="24"/>
                <w:lang w:val="en-US" w:eastAsia="ar-SA"/>
              </w:rPr>
            </w:pPr>
          </w:p>
          <w:p w:rsidR="008229CC" w:rsidRPr="008229CC" w:rsidRDefault="00E32824" w:rsidP="008229CC">
            <w:pPr>
              <w:tabs>
                <w:tab w:val="left" w:pos="540"/>
              </w:tabs>
              <w:spacing w:after="0" w:line="240" w:lineRule="auto"/>
              <w:ind w:left="540" w:hanging="576"/>
              <w:rPr>
                <w:rFonts w:ascii="Times New Roman" w:eastAsia="Calibri" w:hAnsi="Times New Roman" w:cs="Times New Roman"/>
                <w:sz w:val="24"/>
                <w:szCs w:val="24"/>
                <w:lang w:val="en-US"/>
              </w:rPr>
            </w:pPr>
            <w:r w:rsidRPr="00E32824">
              <w:rPr>
                <w:rFonts w:ascii="Times New Roman" w:hAnsi="Times New Roman" w:cs="Times New Roman"/>
                <w:sz w:val="24"/>
                <w:szCs w:val="24"/>
                <w:lang w:val="en-US" w:eastAsia="ar-SA"/>
              </w:rPr>
              <w:t>24.2</w:t>
            </w:r>
            <w:r w:rsidRPr="00E32824">
              <w:rPr>
                <w:rFonts w:ascii="Times New Roman" w:hAnsi="Times New Roman" w:cs="Times New Roman"/>
                <w:sz w:val="24"/>
                <w:szCs w:val="24"/>
                <w:lang w:val="en-US" w:eastAsia="ar-SA"/>
              </w:rPr>
              <w:tab/>
            </w:r>
            <w:r w:rsidR="008229CC" w:rsidRPr="008229CC">
              <w:rPr>
                <w:rFonts w:ascii="Times New Roman" w:eastAsia="Calibri" w:hAnsi="Times New Roman" w:cs="Times New Roman"/>
                <w:sz w:val="24"/>
                <w:szCs w:val="24"/>
                <w:lang w:val="en-US"/>
              </w:rPr>
              <w:t xml:space="preserve">Envelopes </w:t>
            </w:r>
            <w:r w:rsidR="008229CC" w:rsidRPr="00E32824">
              <w:rPr>
                <w:rFonts w:ascii="Times New Roman" w:hAnsi="Times New Roman" w:cs="Times New Roman"/>
                <w:sz w:val="24"/>
                <w:szCs w:val="24"/>
                <w:lang w:val="en-US" w:eastAsia="ar-SA"/>
              </w:rPr>
              <w:t xml:space="preserve">marked “WITHDRAWAL” </w:t>
            </w:r>
            <w:r w:rsidR="008229CC" w:rsidRPr="008229CC">
              <w:rPr>
                <w:rFonts w:ascii="Times New Roman" w:eastAsia="Calibri" w:hAnsi="Times New Roman" w:cs="Times New Roman"/>
                <w:sz w:val="24"/>
                <w:szCs w:val="24"/>
                <w:lang w:val="en-US"/>
              </w:rPr>
              <w:t xml:space="preserve">are initially opened and read publicly, while the withdrawn bid is returned unopened to the owner. The withdrawal letter is valid only if it is accompanied by a formal authorization, and must be read publicly at the bid opening session. Envelopes </w:t>
            </w:r>
            <w:r w:rsidR="008229CC" w:rsidRPr="00E32824">
              <w:rPr>
                <w:rFonts w:ascii="Times New Roman" w:hAnsi="Times New Roman" w:cs="Times New Roman"/>
                <w:sz w:val="24"/>
                <w:szCs w:val="24"/>
                <w:lang w:val="en-US" w:eastAsia="ar-SA"/>
              </w:rPr>
              <w:t>marked “MODIFICATION</w:t>
            </w:r>
            <w:r w:rsidR="008229CC" w:rsidRPr="008229CC">
              <w:rPr>
                <w:rFonts w:ascii="Times New Roman" w:hAnsi="Times New Roman" w:cs="Times New Roman"/>
                <w:sz w:val="24"/>
                <w:szCs w:val="24"/>
                <w:lang w:val="en-US" w:eastAsia="ar-SA"/>
              </w:rPr>
              <w:t>”</w:t>
            </w:r>
            <w:r w:rsidR="008229CC" w:rsidRPr="008229CC">
              <w:rPr>
                <w:rFonts w:ascii="Times New Roman" w:eastAsia="Calibri" w:hAnsi="Times New Roman" w:cs="Times New Roman"/>
                <w:sz w:val="24"/>
                <w:szCs w:val="24"/>
                <w:lang w:val="en-US"/>
              </w:rPr>
              <w:t xml:space="preserve"> are then opened and read publicly, and the amendment is only approved if it has a letter and has official authorization. Only envelopes opened and read during the bid opening session are considered for competition and evaluated.</w:t>
            </w:r>
          </w:p>
          <w:p w:rsidR="00E32824" w:rsidRPr="00E32824" w:rsidRDefault="00E32824" w:rsidP="00E32824">
            <w:pPr>
              <w:tabs>
                <w:tab w:val="left" w:pos="540"/>
              </w:tabs>
              <w:spacing w:after="0" w:line="240" w:lineRule="auto"/>
              <w:ind w:left="540" w:hanging="576"/>
              <w:rPr>
                <w:rFonts w:ascii="Times New Roman" w:hAnsi="Times New Roman" w:cs="Times New Roman"/>
                <w:sz w:val="24"/>
                <w:szCs w:val="24"/>
                <w:lang w:val="en-US" w:eastAsia="ar-SA"/>
              </w:rPr>
            </w:pPr>
          </w:p>
          <w:p w:rsidR="00AF32EE" w:rsidRDefault="00E32824" w:rsidP="00E32824">
            <w:pPr>
              <w:tabs>
                <w:tab w:val="left" w:pos="540"/>
              </w:tabs>
              <w:spacing w:after="0" w:line="240" w:lineRule="auto"/>
              <w:ind w:left="540" w:hanging="576"/>
              <w:rPr>
                <w:rFonts w:ascii="Times New Roman" w:hAnsi="Times New Roman" w:cs="Times New Roman"/>
                <w:sz w:val="24"/>
                <w:szCs w:val="24"/>
                <w:lang w:val="en-US" w:eastAsia="ar-SA"/>
              </w:rPr>
            </w:pPr>
            <w:r w:rsidRPr="00E32824">
              <w:rPr>
                <w:rFonts w:ascii="Times New Roman" w:hAnsi="Times New Roman" w:cs="Times New Roman"/>
                <w:sz w:val="24"/>
                <w:szCs w:val="24"/>
                <w:lang w:val="en-US" w:eastAsia="ar-SA"/>
              </w:rPr>
              <w:t>24.3</w:t>
            </w:r>
            <w:r w:rsidRPr="00E32824">
              <w:rPr>
                <w:rFonts w:ascii="Times New Roman" w:hAnsi="Times New Roman" w:cs="Times New Roman"/>
                <w:sz w:val="24"/>
                <w:szCs w:val="24"/>
                <w:lang w:val="en-US" w:eastAsia="ar-SA"/>
              </w:rPr>
              <w:tab/>
            </w:r>
            <w:r w:rsidR="00AF32EE" w:rsidRPr="00AF32EE">
              <w:rPr>
                <w:rFonts w:ascii="Times New Roman" w:hAnsi="Times New Roman" w:cs="Times New Roman"/>
                <w:sz w:val="24"/>
                <w:szCs w:val="24"/>
                <w:lang w:val="en-US" w:eastAsia="ar-SA"/>
              </w:rPr>
              <w:t>The Bid Opening Committee will read the names of the bidders, the bid prices, the total amount of each bid and any alternative completion periods (if permitted), and any discounts, the presence</w:t>
            </w:r>
            <w:r w:rsidR="00AF32EE">
              <w:rPr>
                <w:rFonts w:ascii="Times New Roman" w:hAnsi="Times New Roman" w:cs="Times New Roman"/>
                <w:sz w:val="24"/>
                <w:szCs w:val="24"/>
                <w:lang w:val="en-US" w:eastAsia="ar-SA"/>
              </w:rPr>
              <w:t xml:space="preserve"> or absence of the bid security</w:t>
            </w:r>
            <w:r w:rsidR="00AF32EE" w:rsidRPr="00AF32EE">
              <w:rPr>
                <w:rFonts w:ascii="Times New Roman" w:hAnsi="Times New Roman" w:cs="Times New Roman"/>
                <w:sz w:val="24"/>
                <w:szCs w:val="24"/>
                <w:lang w:val="en-US" w:eastAsia="ar-SA"/>
              </w:rPr>
              <w:t xml:space="preserve"> and other details that the contracting authority deems appropriate, publicly at the bid opening session .</w:t>
            </w:r>
          </w:p>
          <w:p w:rsidR="00AF32EE" w:rsidRDefault="00AF32EE" w:rsidP="00E32824">
            <w:pPr>
              <w:tabs>
                <w:tab w:val="left" w:pos="540"/>
              </w:tabs>
              <w:spacing w:after="0" w:line="240" w:lineRule="auto"/>
              <w:ind w:left="540" w:hanging="576"/>
              <w:rPr>
                <w:rFonts w:ascii="Times New Roman" w:hAnsi="Times New Roman" w:cs="Times New Roman"/>
                <w:sz w:val="24"/>
                <w:szCs w:val="24"/>
                <w:lang w:val="en-US" w:eastAsia="ar-SA"/>
              </w:rPr>
            </w:pPr>
          </w:p>
          <w:p w:rsidR="00E32824" w:rsidRPr="00E32824" w:rsidRDefault="00E32824" w:rsidP="00E32824">
            <w:pPr>
              <w:tabs>
                <w:tab w:val="left" w:pos="540"/>
              </w:tabs>
              <w:spacing w:after="0" w:line="240" w:lineRule="auto"/>
              <w:ind w:left="540" w:hanging="576"/>
              <w:rPr>
                <w:rFonts w:ascii="Times New Roman" w:hAnsi="Times New Roman" w:cs="Times New Roman"/>
                <w:sz w:val="24"/>
                <w:szCs w:val="24"/>
                <w:lang w:val="en-US" w:eastAsia="ar-SA"/>
              </w:rPr>
            </w:pPr>
            <w:r w:rsidRPr="00E32824">
              <w:rPr>
                <w:rFonts w:ascii="Times New Roman" w:hAnsi="Times New Roman" w:cs="Times New Roman"/>
                <w:sz w:val="24"/>
                <w:szCs w:val="24"/>
                <w:lang w:val="en-US" w:eastAsia="ar-SA"/>
              </w:rPr>
              <w:t>24.4</w:t>
            </w:r>
            <w:r w:rsidRPr="00E32824">
              <w:rPr>
                <w:rFonts w:ascii="Times New Roman" w:hAnsi="Times New Roman" w:cs="Times New Roman"/>
                <w:sz w:val="24"/>
                <w:szCs w:val="24"/>
                <w:lang w:val="en-US" w:eastAsia="ar-SA"/>
              </w:rPr>
              <w:tab/>
              <w:t xml:space="preserve">The Bid Opening Committee will prepare the minutes of the Bid Opening session, including information disclosed to those present in accordance with Sub-Clause 24.3. The chairman and members of the opening </w:t>
            </w:r>
            <w:proofErr w:type="spellStart"/>
            <w:r w:rsidRPr="00E32824">
              <w:rPr>
                <w:rFonts w:ascii="Times New Roman" w:hAnsi="Times New Roman" w:cs="Times New Roman"/>
                <w:sz w:val="24"/>
                <w:szCs w:val="24"/>
                <w:lang w:val="en-US" w:eastAsia="ar-SA"/>
              </w:rPr>
              <w:t>ommittee</w:t>
            </w:r>
            <w:proofErr w:type="spellEnd"/>
            <w:r w:rsidRPr="00E32824">
              <w:rPr>
                <w:rFonts w:ascii="Times New Roman" w:hAnsi="Times New Roman" w:cs="Times New Roman"/>
                <w:sz w:val="24"/>
                <w:szCs w:val="24"/>
                <w:lang w:val="en-US" w:eastAsia="ar-SA"/>
              </w:rPr>
              <w:t xml:space="preserve"> shall sign the minutes of the Bid Opening session and submit it to the head of the Contracting Authority. A copy of the signed record should also be placed on the Contracting Authority's bulletin board. Bidders can be provided with a copy of the signed Bid opening session minutes upon request.</w:t>
            </w:r>
          </w:p>
          <w:p w:rsidR="00E32824" w:rsidRPr="00E32824" w:rsidRDefault="00E32824" w:rsidP="00E32824">
            <w:pPr>
              <w:tabs>
                <w:tab w:val="left" w:pos="540"/>
              </w:tabs>
              <w:spacing w:after="0" w:line="240" w:lineRule="auto"/>
              <w:ind w:left="540" w:hanging="576"/>
              <w:jc w:val="both"/>
              <w:rPr>
                <w:rFonts w:ascii="Times New Roman" w:eastAsia="Times New Roman" w:hAnsi="Times New Roman" w:cs="Times New Roman"/>
                <w:sz w:val="24"/>
                <w:szCs w:val="24"/>
                <w:lang w:val="en-US"/>
              </w:rPr>
            </w:pPr>
          </w:p>
          <w:p w:rsidR="00AF32EE" w:rsidRPr="00B926CF" w:rsidRDefault="00AF32EE"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21" w:name="_Toc24349291"/>
            <w:bookmarkStart w:id="122" w:name="_Toc24910912"/>
            <w:bookmarkStart w:id="123" w:name="_Toc27063045"/>
            <w:r w:rsidRPr="00B926CF">
              <w:rPr>
                <w:rStyle w:val="Heading2Char"/>
                <w:bCs w:val="0"/>
              </w:rPr>
              <w:t>Confidentiality</w:t>
            </w:r>
            <w:bookmarkEnd w:id="121"/>
            <w:bookmarkEnd w:id="122"/>
            <w:bookmarkEnd w:id="123"/>
          </w:p>
          <w:p w:rsidR="00AF32EE" w:rsidRPr="00C00709" w:rsidRDefault="00AF32EE" w:rsidP="00AF32EE">
            <w:pPr>
              <w:spacing w:after="200" w:line="240" w:lineRule="auto"/>
              <w:ind w:left="450" w:right="117" w:hanging="450"/>
              <w:jc w:val="both"/>
              <w:rPr>
                <w:rFonts w:ascii="Times New Roman" w:eastAsia="Times New Roman" w:hAnsi="Times New Roman" w:cs="Times New Roman"/>
                <w:sz w:val="24"/>
                <w:szCs w:val="24"/>
              </w:rPr>
            </w:pPr>
            <w:r w:rsidRPr="00AF32EE">
              <w:rPr>
                <w:rFonts w:ascii="Times New Roman" w:hAnsi="Times New Roman" w:cs="Times New Roman"/>
                <w:sz w:val="24"/>
                <w:szCs w:val="24"/>
                <w:lang w:val="en-US"/>
              </w:rPr>
              <w:t xml:space="preserve">25.1 </w:t>
            </w:r>
            <w:r w:rsidRPr="00AF32EE">
              <w:rPr>
                <w:rFonts w:ascii="Times New Roman" w:eastAsia="Times New Roman" w:hAnsi="Times New Roman" w:cs="Times New Roman"/>
                <w:sz w:val="24"/>
                <w:szCs w:val="20"/>
                <w:lang w:val="en-US"/>
              </w:rPr>
              <w:t xml:space="preserve">Information relating to the examination, clarification, evaluation, and comparison of bids and recommendations for the award of a contract shall not be disclosed to bidders or any other persons not officially concerned with such process until the results are officially announced in the </w:t>
            </w:r>
            <w:r>
              <w:rPr>
                <w:rFonts w:ascii="Times New Roman" w:eastAsia="Times New Roman" w:hAnsi="Times New Roman" w:cs="Times New Roman"/>
                <w:sz w:val="24"/>
                <w:szCs w:val="20"/>
                <w:lang w:val="en-US"/>
              </w:rPr>
              <w:t xml:space="preserve">letter of </w:t>
            </w:r>
            <w:r w:rsidRPr="00AF32EE">
              <w:rPr>
                <w:rFonts w:ascii="Times New Roman" w:eastAsia="Times New Roman" w:hAnsi="Times New Roman" w:cs="Times New Roman"/>
                <w:sz w:val="24"/>
                <w:szCs w:val="20"/>
                <w:lang w:val="en-US"/>
              </w:rPr>
              <w:t>award.</w:t>
            </w:r>
            <w:r w:rsidRPr="00AF32EE">
              <w:rPr>
                <w:rFonts w:ascii="Times New Roman" w:eastAsia="Times New Roman" w:hAnsi="Times New Roman" w:cs="Times New Roman"/>
                <w:sz w:val="24"/>
                <w:szCs w:val="24"/>
              </w:rPr>
              <w:t xml:space="preserve"> Any effort made by the bidder to influence the Bid Analysis and Evaluation Committee will result in his bid being rejected.</w:t>
            </w:r>
          </w:p>
          <w:p w:rsidR="00AF32EE" w:rsidRPr="00AF32EE" w:rsidRDefault="00AF32EE" w:rsidP="00AF32EE">
            <w:pPr>
              <w:tabs>
                <w:tab w:val="left" w:pos="540"/>
              </w:tabs>
              <w:spacing w:after="0" w:line="240" w:lineRule="auto"/>
              <w:ind w:left="540" w:hanging="576"/>
              <w:rPr>
                <w:rFonts w:ascii="Times New Roman" w:eastAsia="Times New Roman" w:hAnsi="Times New Roman" w:cs="Times New Roman"/>
                <w:sz w:val="24"/>
                <w:szCs w:val="20"/>
              </w:rPr>
            </w:pPr>
          </w:p>
          <w:p w:rsidR="001439A1" w:rsidRPr="00B926CF" w:rsidRDefault="001439A1"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24" w:name="_Toc24349292"/>
            <w:bookmarkStart w:id="125" w:name="_Toc24910913"/>
            <w:bookmarkStart w:id="126" w:name="_Toc27063046"/>
            <w:r w:rsidRPr="00B926CF">
              <w:rPr>
                <w:rStyle w:val="Heading2Char"/>
                <w:bCs w:val="0"/>
              </w:rPr>
              <w:t>Clarification of Bids</w:t>
            </w:r>
            <w:bookmarkEnd w:id="124"/>
            <w:bookmarkEnd w:id="125"/>
            <w:bookmarkEnd w:id="126"/>
          </w:p>
          <w:p w:rsidR="001439A1" w:rsidRPr="00B926CF" w:rsidRDefault="00B926CF" w:rsidP="00B926CF">
            <w:pPr>
              <w:spacing w:after="200" w:line="240" w:lineRule="auto"/>
              <w:ind w:left="450" w:right="117" w:hanging="450"/>
              <w:jc w:val="both"/>
              <w:rPr>
                <w:rFonts w:ascii="Times New Roman" w:eastAsia="Times New Roman" w:hAnsi="Times New Roman" w:cs="Times New Roman"/>
                <w:color w:val="000000"/>
                <w:spacing w:val="-4"/>
                <w:sz w:val="24"/>
                <w:szCs w:val="20"/>
                <w:lang w:val="en-US"/>
              </w:rPr>
            </w:pPr>
            <w:r>
              <w:rPr>
                <w:rFonts w:ascii="Times New Roman" w:eastAsia="Times New Roman" w:hAnsi="Times New Roman" w:cs="Times New Roman"/>
                <w:color w:val="000000"/>
                <w:spacing w:val="-4"/>
                <w:sz w:val="24"/>
                <w:szCs w:val="20"/>
                <w:lang w:val="en-US"/>
              </w:rPr>
              <w:t xml:space="preserve">26.1 </w:t>
            </w:r>
            <w:r w:rsidR="001439A1" w:rsidRPr="00B926CF">
              <w:rPr>
                <w:rFonts w:ascii="Times New Roman" w:eastAsia="Times New Roman" w:hAnsi="Times New Roman" w:cs="Times New Roman"/>
                <w:color w:val="000000"/>
                <w:spacing w:val="-4"/>
                <w:sz w:val="24"/>
                <w:szCs w:val="20"/>
                <w:lang w:val="en-US"/>
              </w:rPr>
              <w:t xml:space="preserve">To assist in the examination, evaluation, and comparison of bids, the </w:t>
            </w:r>
            <w:r w:rsidR="001439A1" w:rsidRPr="00B926CF">
              <w:rPr>
                <w:rFonts w:ascii="Times New Roman" w:hAnsi="Times New Roman" w:cs="Times New Roman"/>
                <w:color w:val="000000"/>
                <w:sz w:val="24"/>
                <w:szCs w:val="24"/>
                <w:lang w:val="en-US"/>
              </w:rPr>
              <w:t xml:space="preserve">Bid Analysis and Evaluation Committee </w:t>
            </w:r>
            <w:r w:rsidR="001439A1" w:rsidRPr="00B926CF">
              <w:rPr>
                <w:rFonts w:ascii="Times New Roman" w:eastAsia="Times New Roman" w:hAnsi="Times New Roman" w:cs="Times New Roman"/>
                <w:color w:val="000000"/>
                <w:spacing w:val="-4"/>
                <w:sz w:val="24"/>
                <w:szCs w:val="20"/>
                <w:lang w:val="en-US"/>
              </w:rPr>
              <w:t>may, at the Committee’s discretion, ask any Bidder for clarification of the Bidder’s Bid, including breakdowns of the prices of the units</w:t>
            </w:r>
            <w:r w:rsidR="001439A1">
              <w:rPr>
                <w:rStyle w:val="FootnoteReference"/>
                <w:rFonts w:ascii="Times New Roman" w:eastAsia="Times New Roman" w:hAnsi="Times New Roman" w:cs="Times New Roman"/>
                <w:color w:val="000000"/>
                <w:spacing w:val="-4"/>
                <w:sz w:val="24"/>
                <w:szCs w:val="20"/>
                <w:lang w:val="en-US"/>
              </w:rPr>
              <w:footnoteReference w:id="5"/>
            </w:r>
            <w:r w:rsidR="001439A1" w:rsidRPr="00B926CF">
              <w:rPr>
                <w:rFonts w:ascii="Times New Roman" w:eastAsia="Times New Roman" w:hAnsi="Times New Roman" w:cs="Times New Roman"/>
                <w:color w:val="000000"/>
                <w:spacing w:val="-4"/>
                <w:sz w:val="24"/>
                <w:szCs w:val="20"/>
                <w:lang w:val="en-US"/>
              </w:rPr>
              <w:t xml:space="preserve">. The request for clarification and the response shall be in writing, but no change in the price or substance of the Bid shall be sought, offered, or permitted except as required to confirm the correction of arithmetic errors discovered by the </w:t>
            </w:r>
            <w:r w:rsidR="001439A1" w:rsidRPr="00B926CF">
              <w:rPr>
                <w:rFonts w:ascii="Times New Roman" w:hAnsi="Times New Roman" w:cs="Times New Roman"/>
                <w:color w:val="000000"/>
                <w:sz w:val="24"/>
                <w:szCs w:val="24"/>
                <w:lang w:val="en-US"/>
              </w:rPr>
              <w:t>Bid Analysis and Evaluation Committee</w:t>
            </w:r>
            <w:r w:rsidR="001439A1" w:rsidRPr="00B926CF">
              <w:rPr>
                <w:rFonts w:ascii="Times New Roman" w:eastAsia="Times New Roman" w:hAnsi="Times New Roman" w:cs="Times New Roman"/>
                <w:color w:val="000000"/>
                <w:spacing w:val="-4"/>
                <w:sz w:val="24"/>
                <w:szCs w:val="20"/>
                <w:lang w:val="en-US"/>
              </w:rPr>
              <w:t xml:space="preserve"> in the evaluation of the bids in accordance with</w:t>
            </w:r>
            <w:r w:rsidR="001439A1" w:rsidRPr="00B926CF">
              <w:rPr>
                <w:rFonts w:ascii="Times New Roman" w:eastAsia="Times New Roman" w:hAnsi="Times New Roman" w:cs="Times New Roman"/>
                <w:color w:val="000000"/>
                <w:sz w:val="24"/>
                <w:szCs w:val="20"/>
                <w:lang w:val="en-US"/>
              </w:rPr>
              <w:t xml:space="preserve"> ITB </w:t>
            </w:r>
            <w:r w:rsidR="001439A1" w:rsidRPr="00B926CF">
              <w:rPr>
                <w:rFonts w:ascii="Times New Roman" w:eastAsia="Times New Roman" w:hAnsi="Times New Roman" w:cs="Times New Roman"/>
                <w:color w:val="000000"/>
                <w:spacing w:val="-4"/>
                <w:sz w:val="24"/>
                <w:szCs w:val="20"/>
                <w:lang w:val="en-US"/>
              </w:rPr>
              <w:t>Clause 28.</w:t>
            </w:r>
          </w:p>
          <w:p w:rsidR="001439A1" w:rsidRDefault="001439A1" w:rsidP="001439A1">
            <w:pPr>
              <w:pStyle w:val="ListParagraph"/>
              <w:autoSpaceDE w:val="0"/>
              <w:autoSpaceDN w:val="0"/>
              <w:adjustRightInd w:val="0"/>
              <w:spacing w:after="0" w:line="240" w:lineRule="auto"/>
              <w:rPr>
                <w:rFonts w:ascii="Times New Roman" w:eastAsia="Times New Roman" w:hAnsi="Times New Roman" w:cs="Times New Roman"/>
                <w:color w:val="000000"/>
                <w:spacing w:val="-4"/>
                <w:sz w:val="24"/>
                <w:szCs w:val="20"/>
                <w:lang w:val="en-US"/>
              </w:rPr>
            </w:pPr>
          </w:p>
          <w:p w:rsidR="001439A1" w:rsidRPr="00B926CF" w:rsidRDefault="001439A1"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27" w:name="_Toc24349293"/>
            <w:bookmarkStart w:id="128" w:name="_Toc24910914"/>
            <w:bookmarkStart w:id="129" w:name="_Toc27063047"/>
            <w:r w:rsidRPr="00B926CF">
              <w:rPr>
                <w:rStyle w:val="Heading2Char"/>
                <w:bCs w:val="0"/>
              </w:rPr>
              <w:lastRenderedPageBreak/>
              <w:t>Examination of Bids and Determination of Responsiveness</w:t>
            </w:r>
            <w:bookmarkEnd w:id="127"/>
            <w:bookmarkEnd w:id="128"/>
            <w:bookmarkEnd w:id="129"/>
          </w:p>
          <w:p w:rsidR="001439A1" w:rsidRPr="001439A1" w:rsidRDefault="001439A1" w:rsidP="001439A1">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27.1</w:t>
            </w:r>
            <w:r w:rsidRPr="001439A1">
              <w:rPr>
                <w:rFonts w:ascii="Times New Roman" w:eastAsia="Times New Roman" w:hAnsi="Times New Roman" w:cs="Times New Roman"/>
                <w:sz w:val="24"/>
                <w:szCs w:val="20"/>
                <w:lang w:val="en-US"/>
              </w:rPr>
              <w:tab/>
              <w:t xml:space="preserve">Prior to the detailed evaluation of bids, the </w:t>
            </w:r>
            <w:r w:rsidRPr="001439A1">
              <w:rPr>
                <w:rFonts w:ascii="Times New Roman" w:hAnsi="Times New Roman" w:cs="Times New Roman"/>
                <w:sz w:val="24"/>
                <w:szCs w:val="24"/>
              </w:rPr>
              <w:t>Bid Analysis and Evaluation Committee</w:t>
            </w:r>
            <w:r w:rsidRPr="001439A1">
              <w:rPr>
                <w:rFonts w:ascii="Times New Roman" w:eastAsia="Times New Roman" w:hAnsi="Times New Roman" w:cs="Times New Roman"/>
                <w:sz w:val="24"/>
                <w:szCs w:val="20"/>
                <w:lang w:val="en-US"/>
              </w:rPr>
              <w:t xml:space="preserve"> will determine whether each Bid: </w:t>
            </w: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 xml:space="preserve">(a) meets the eligibility criteria defined in </w:t>
            </w:r>
            <w:r>
              <w:rPr>
                <w:rFonts w:ascii="Times New Roman" w:eastAsia="Times New Roman" w:hAnsi="Times New Roman" w:cs="Times New Roman"/>
                <w:sz w:val="24"/>
                <w:szCs w:val="20"/>
                <w:lang w:val="en-US"/>
              </w:rPr>
              <w:t xml:space="preserve">ITB </w:t>
            </w:r>
            <w:r w:rsidRPr="001439A1">
              <w:rPr>
                <w:rFonts w:ascii="Times New Roman" w:eastAsia="Times New Roman" w:hAnsi="Times New Roman" w:cs="Times New Roman"/>
                <w:sz w:val="24"/>
                <w:szCs w:val="20"/>
                <w:lang w:val="en-US"/>
              </w:rPr>
              <w:t>Clause 4;</w:t>
            </w: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 xml:space="preserve"> </w:t>
            </w: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 xml:space="preserve">(b) has been properly signed;  </w:t>
            </w: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 xml:space="preserve">(c) is accompanied by the required securities; and </w:t>
            </w:r>
          </w:p>
          <w:p w:rsidR="001439A1" w:rsidRPr="001439A1" w:rsidRDefault="001439A1" w:rsidP="001439A1">
            <w:pPr>
              <w:tabs>
                <w:tab w:val="left" w:pos="540"/>
              </w:tabs>
              <w:spacing w:after="0" w:line="240" w:lineRule="auto"/>
              <w:ind w:left="1080"/>
              <w:contextualSpacing/>
              <w:jc w:val="both"/>
              <w:rPr>
                <w:rFonts w:ascii="Times New Roman" w:eastAsia="Times New Roman" w:hAnsi="Times New Roman" w:cs="Times New Roman"/>
                <w:sz w:val="24"/>
                <w:szCs w:val="20"/>
                <w:lang w:val="en-US"/>
              </w:rPr>
            </w:pPr>
          </w:p>
          <w:p w:rsidR="001439A1" w:rsidRPr="001439A1" w:rsidRDefault="001439A1" w:rsidP="001439A1">
            <w:pPr>
              <w:tabs>
                <w:tab w:val="left" w:pos="540"/>
              </w:tabs>
              <w:spacing w:after="0" w:line="240" w:lineRule="auto"/>
              <w:ind w:left="54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w:t>
            </w:r>
            <w:proofErr w:type="gramStart"/>
            <w:r w:rsidRPr="001439A1">
              <w:rPr>
                <w:rFonts w:ascii="Times New Roman" w:eastAsia="Times New Roman" w:hAnsi="Times New Roman" w:cs="Times New Roman"/>
                <w:sz w:val="24"/>
                <w:szCs w:val="20"/>
                <w:lang w:val="en-US"/>
              </w:rPr>
              <w:t>d</w:t>
            </w:r>
            <w:proofErr w:type="gramEnd"/>
            <w:r w:rsidRPr="001439A1">
              <w:rPr>
                <w:rFonts w:ascii="Times New Roman" w:eastAsia="Times New Roman" w:hAnsi="Times New Roman" w:cs="Times New Roman"/>
                <w:sz w:val="24"/>
                <w:szCs w:val="20"/>
                <w:lang w:val="en-US"/>
              </w:rPr>
              <w:t>) is substantially responsive to the requirements of the Bidding Documents.</w:t>
            </w:r>
          </w:p>
          <w:p w:rsidR="001439A1" w:rsidRPr="001439A1" w:rsidRDefault="001439A1" w:rsidP="001439A1">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1439A1" w:rsidRPr="001439A1" w:rsidRDefault="001439A1" w:rsidP="001439A1">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27.2</w:t>
            </w:r>
            <w:r w:rsidRPr="001439A1">
              <w:rPr>
                <w:rFonts w:ascii="Times New Roman" w:eastAsia="Times New Roman" w:hAnsi="Times New Roman" w:cs="Times New Roman"/>
                <w:sz w:val="24"/>
                <w:szCs w:val="20"/>
                <w:lang w:val="en-US"/>
              </w:rPr>
              <w:tab/>
              <w:t xml:space="preserve">A substantially responsive Bid is one which conforms to all the terms, conditions, and specifications of the Bidding Documents, without material deviation or reservation.  A material deviation or reservation is one: </w:t>
            </w:r>
          </w:p>
          <w:p w:rsidR="001439A1" w:rsidRPr="001439A1" w:rsidRDefault="001439A1" w:rsidP="001439A1">
            <w:pPr>
              <w:tabs>
                <w:tab w:val="left" w:pos="900"/>
              </w:tabs>
              <w:spacing w:after="0" w:line="240" w:lineRule="auto"/>
              <w:ind w:left="900" w:hanging="36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(a) which affects in any substantial way the scope, quality</w:t>
            </w:r>
            <w:r>
              <w:rPr>
                <w:rFonts w:ascii="Times New Roman" w:eastAsia="Times New Roman" w:hAnsi="Times New Roman" w:cs="Times New Roman"/>
                <w:sz w:val="24"/>
                <w:szCs w:val="20"/>
                <w:lang w:val="en-US"/>
              </w:rPr>
              <w:t>, or performance of the Works</w:t>
            </w:r>
            <w:r w:rsidRPr="001439A1">
              <w:rPr>
                <w:rFonts w:ascii="Times New Roman" w:eastAsia="Times New Roman" w:hAnsi="Times New Roman" w:cs="Times New Roman"/>
                <w:sz w:val="24"/>
                <w:szCs w:val="20"/>
                <w:lang w:val="en-US"/>
              </w:rPr>
              <w:t xml:space="preserve">; </w:t>
            </w:r>
          </w:p>
          <w:p w:rsidR="001439A1" w:rsidRPr="001439A1" w:rsidRDefault="001439A1" w:rsidP="001439A1">
            <w:pPr>
              <w:tabs>
                <w:tab w:val="left" w:pos="900"/>
              </w:tabs>
              <w:spacing w:after="0" w:line="240" w:lineRule="auto"/>
              <w:ind w:left="900" w:hanging="360"/>
              <w:jc w:val="both"/>
              <w:rPr>
                <w:rFonts w:ascii="Times New Roman" w:eastAsia="Times New Roman" w:hAnsi="Times New Roman" w:cs="Times New Roman"/>
                <w:sz w:val="24"/>
                <w:szCs w:val="20"/>
                <w:lang w:val="en-US"/>
              </w:rPr>
            </w:pPr>
          </w:p>
          <w:p w:rsidR="001439A1" w:rsidRPr="001439A1" w:rsidRDefault="001439A1" w:rsidP="001439A1">
            <w:pPr>
              <w:tabs>
                <w:tab w:val="left" w:pos="900"/>
              </w:tabs>
              <w:spacing w:after="0" w:line="240" w:lineRule="auto"/>
              <w:ind w:left="900" w:hanging="360"/>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 xml:space="preserve">(b) which limits in any substantial way, inconsistent with the bidding documents, the Contracting Authority’s rights or the Bidder’s obligations under the Contract; or </w:t>
            </w:r>
          </w:p>
          <w:p w:rsidR="001439A1" w:rsidRPr="001439A1" w:rsidRDefault="001439A1" w:rsidP="001439A1">
            <w:pPr>
              <w:tabs>
                <w:tab w:val="left" w:pos="900"/>
              </w:tabs>
              <w:spacing w:after="0" w:line="240" w:lineRule="auto"/>
              <w:ind w:left="900" w:hanging="360"/>
              <w:jc w:val="both"/>
              <w:rPr>
                <w:rFonts w:ascii="Times New Roman" w:eastAsia="Times New Roman" w:hAnsi="Times New Roman" w:cs="Times New Roman"/>
                <w:sz w:val="24"/>
                <w:szCs w:val="20"/>
                <w:lang w:val="en-US"/>
              </w:rPr>
            </w:pPr>
          </w:p>
          <w:p w:rsidR="001439A1" w:rsidRPr="001439A1" w:rsidRDefault="001439A1" w:rsidP="00BC5441">
            <w:pPr>
              <w:numPr>
                <w:ilvl w:val="0"/>
                <w:numId w:val="38"/>
              </w:numPr>
              <w:tabs>
                <w:tab w:val="clear" w:pos="1080"/>
                <w:tab w:val="left" w:pos="900"/>
                <w:tab w:val="num" w:pos="990"/>
              </w:tabs>
              <w:spacing w:after="0" w:line="240" w:lineRule="auto"/>
              <w:ind w:left="900" w:hanging="360"/>
              <w:contextualSpacing/>
              <w:jc w:val="both"/>
              <w:rPr>
                <w:rFonts w:ascii="Times New Roman" w:eastAsia="Times New Roman" w:hAnsi="Times New Roman" w:cs="Times New Roman"/>
                <w:sz w:val="24"/>
                <w:szCs w:val="20"/>
                <w:lang w:val="en-US"/>
              </w:rPr>
            </w:pPr>
            <w:proofErr w:type="gramStart"/>
            <w:r w:rsidRPr="001439A1">
              <w:rPr>
                <w:rFonts w:ascii="Times New Roman" w:eastAsia="Times New Roman" w:hAnsi="Times New Roman" w:cs="Times New Roman"/>
                <w:sz w:val="24"/>
                <w:szCs w:val="20"/>
                <w:lang w:val="en-US"/>
              </w:rPr>
              <w:t>whose</w:t>
            </w:r>
            <w:proofErr w:type="gramEnd"/>
            <w:r w:rsidRPr="001439A1">
              <w:rPr>
                <w:rFonts w:ascii="Times New Roman" w:eastAsia="Times New Roman" w:hAnsi="Times New Roman" w:cs="Times New Roman"/>
                <w:sz w:val="24"/>
                <w:szCs w:val="20"/>
                <w:lang w:val="en-US"/>
              </w:rPr>
              <w:t xml:space="preserve"> rectification would affect unfairly the competitive position of other bidders presenting substantially responsive bids.</w:t>
            </w:r>
          </w:p>
          <w:p w:rsidR="001439A1" w:rsidRPr="001439A1" w:rsidRDefault="001439A1" w:rsidP="001439A1">
            <w:pPr>
              <w:tabs>
                <w:tab w:val="left" w:pos="900"/>
              </w:tabs>
              <w:spacing w:after="0" w:line="240" w:lineRule="auto"/>
              <w:ind w:left="1080"/>
              <w:contextualSpacing/>
              <w:jc w:val="both"/>
              <w:rPr>
                <w:rFonts w:ascii="Times New Roman" w:eastAsia="Times New Roman" w:hAnsi="Times New Roman" w:cs="Times New Roman"/>
                <w:sz w:val="24"/>
                <w:szCs w:val="20"/>
                <w:lang w:val="en-US"/>
              </w:rPr>
            </w:pPr>
          </w:p>
          <w:p w:rsidR="001439A1" w:rsidRDefault="001439A1" w:rsidP="001439A1">
            <w:pPr>
              <w:tabs>
                <w:tab w:val="left" w:pos="540"/>
              </w:tabs>
              <w:spacing w:after="0" w:line="240" w:lineRule="auto"/>
              <w:ind w:left="540" w:hanging="576"/>
              <w:jc w:val="both"/>
              <w:rPr>
                <w:rFonts w:ascii="Times New Roman" w:eastAsia="Times New Roman" w:hAnsi="Times New Roman" w:cs="Times New Roman"/>
                <w:sz w:val="24"/>
                <w:szCs w:val="20"/>
                <w:lang w:val="en-US"/>
              </w:rPr>
            </w:pPr>
            <w:r w:rsidRPr="001439A1">
              <w:rPr>
                <w:rFonts w:ascii="Times New Roman" w:eastAsia="Times New Roman" w:hAnsi="Times New Roman" w:cs="Times New Roman"/>
                <w:sz w:val="24"/>
                <w:szCs w:val="20"/>
                <w:lang w:val="en-US"/>
              </w:rPr>
              <w:t>27.3</w:t>
            </w:r>
            <w:r w:rsidRPr="001439A1">
              <w:rPr>
                <w:rFonts w:ascii="Times New Roman" w:eastAsia="Times New Roman" w:hAnsi="Times New Roman" w:cs="Times New Roman"/>
                <w:sz w:val="24"/>
                <w:szCs w:val="20"/>
                <w:lang w:val="en-US"/>
              </w:rPr>
              <w:tab/>
              <w:t>If a Bid is not substantially responsive, it will be rejected by the Contracting Authority, and may not subsequently be made responsive by correction or withdrawal of the nonconforming deviation or reservation.</w:t>
            </w:r>
          </w:p>
          <w:p w:rsidR="00F67DE6" w:rsidRPr="001439A1" w:rsidRDefault="00F67DE6" w:rsidP="001439A1">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AA0AEC" w:rsidRPr="00B926CF" w:rsidRDefault="00AA0AEC"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30" w:name="_Toc24349294"/>
            <w:bookmarkStart w:id="131" w:name="_Toc24910915"/>
            <w:bookmarkStart w:id="132" w:name="_Toc27063048"/>
            <w:r w:rsidRPr="00B926CF">
              <w:rPr>
                <w:rStyle w:val="Heading2Char"/>
                <w:bCs w:val="0"/>
              </w:rPr>
              <w:t xml:space="preserve">Correction of </w:t>
            </w:r>
            <w:proofErr w:type="spellStart"/>
            <w:r w:rsidRPr="00B926CF">
              <w:rPr>
                <w:rStyle w:val="Heading2Char"/>
                <w:bCs w:val="0"/>
              </w:rPr>
              <w:t>Arithmatic</w:t>
            </w:r>
            <w:proofErr w:type="spellEnd"/>
            <w:r w:rsidRPr="00B926CF">
              <w:rPr>
                <w:rStyle w:val="Heading2Char"/>
                <w:bCs w:val="0"/>
              </w:rPr>
              <w:t xml:space="preserve"> Errors</w:t>
            </w:r>
            <w:bookmarkEnd w:id="130"/>
            <w:bookmarkEnd w:id="131"/>
            <w:bookmarkEnd w:id="132"/>
          </w:p>
          <w:p w:rsidR="00AA0AEC" w:rsidRDefault="00AA0AEC" w:rsidP="00AA0AEC">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AA0AEC">
              <w:rPr>
                <w:rFonts w:ascii="Times New Roman" w:eastAsia="Times New Roman" w:hAnsi="Times New Roman" w:cs="Times New Roman"/>
                <w:sz w:val="24"/>
                <w:szCs w:val="20"/>
                <w:lang w:val="en-US"/>
              </w:rPr>
              <w:t>28.1</w:t>
            </w:r>
            <w:r w:rsidRPr="00AA0AEC">
              <w:rPr>
                <w:rFonts w:ascii="Times New Roman" w:eastAsia="Times New Roman" w:hAnsi="Times New Roman" w:cs="Times New Roman"/>
                <w:sz w:val="24"/>
                <w:szCs w:val="20"/>
                <w:lang w:val="en-US"/>
              </w:rPr>
              <w:tab/>
              <w:t>Bids determined to be substantially responsive will be checked by the Contracting Authority</w:t>
            </w:r>
            <w:r>
              <w:rPr>
                <w:rFonts w:ascii="Times New Roman" w:eastAsia="Times New Roman" w:hAnsi="Times New Roman" w:cs="Times New Roman"/>
                <w:sz w:val="24"/>
                <w:szCs w:val="20"/>
                <w:lang w:val="en-US"/>
              </w:rPr>
              <w:t xml:space="preserve"> for any arithmetic errors. </w:t>
            </w:r>
            <w:r w:rsidRPr="00AA0AEC">
              <w:rPr>
                <w:rFonts w:ascii="Times New Roman" w:eastAsia="Times New Roman" w:hAnsi="Times New Roman" w:cs="Times New Roman"/>
                <w:sz w:val="24"/>
                <w:szCs w:val="20"/>
                <w:lang w:val="en-US"/>
              </w:rPr>
              <w:t xml:space="preserve">Arithmetical errors will be rectified by the </w:t>
            </w:r>
            <w:r w:rsidRPr="001439A1">
              <w:rPr>
                <w:rFonts w:ascii="Times New Roman" w:hAnsi="Times New Roman" w:cs="Times New Roman"/>
                <w:sz w:val="24"/>
                <w:szCs w:val="24"/>
              </w:rPr>
              <w:t>Bid Analysis and Evaluation Committee</w:t>
            </w:r>
            <w:r w:rsidRPr="001439A1">
              <w:rPr>
                <w:rFonts w:ascii="Times New Roman" w:eastAsia="Times New Roman" w:hAnsi="Times New Roman" w:cs="Times New Roman"/>
                <w:sz w:val="24"/>
                <w:szCs w:val="20"/>
                <w:lang w:val="en-US"/>
              </w:rPr>
              <w:t xml:space="preserve"> </w:t>
            </w:r>
            <w:r w:rsidRPr="00AA0AEC">
              <w:rPr>
                <w:rFonts w:ascii="Times New Roman" w:eastAsia="Times New Roman" w:hAnsi="Times New Roman" w:cs="Times New Roman"/>
                <w:sz w:val="24"/>
                <w:szCs w:val="20"/>
                <w:lang w:val="en-US"/>
              </w:rPr>
              <w:t>on the following basis:</w:t>
            </w:r>
          </w:p>
          <w:p w:rsidR="00AA0AEC" w:rsidRDefault="00AA0AEC" w:rsidP="00AA0AEC">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AA0AEC" w:rsidRDefault="00AA0AEC" w:rsidP="00BC5441">
            <w:pPr>
              <w:pStyle w:val="ListParagraph"/>
              <w:numPr>
                <w:ilvl w:val="0"/>
                <w:numId w:val="41"/>
              </w:numPr>
              <w:tabs>
                <w:tab w:val="left" w:pos="540"/>
              </w:tabs>
              <w:spacing w:after="0" w:line="240" w:lineRule="auto"/>
              <w:ind w:left="990" w:hanging="450"/>
              <w:jc w:val="both"/>
              <w:rPr>
                <w:rFonts w:ascii="Times New Roman" w:eastAsia="Times New Roman" w:hAnsi="Times New Roman" w:cs="Times New Roman"/>
                <w:sz w:val="24"/>
                <w:szCs w:val="20"/>
                <w:lang w:val="en-US"/>
              </w:rPr>
            </w:pPr>
            <w:r w:rsidRPr="00AA0AEC">
              <w:rPr>
                <w:rFonts w:ascii="Times New Roman" w:eastAsia="Times New Roman" w:hAnsi="Times New Roman" w:cs="Times New Roman"/>
                <w:sz w:val="24"/>
                <w:szCs w:val="20"/>
                <w:lang w:val="en-US"/>
              </w:rPr>
              <w:t>if there is a discrepancy between the amounts in figures and in words, t</w:t>
            </w:r>
            <w:r>
              <w:rPr>
                <w:rFonts w:ascii="Times New Roman" w:eastAsia="Times New Roman" w:hAnsi="Times New Roman" w:cs="Times New Roman"/>
                <w:sz w:val="24"/>
                <w:szCs w:val="20"/>
                <w:lang w:val="en-US"/>
              </w:rPr>
              <w:t>he amount in words will prevail;</w:t>
            </w:r>
          </w:p>
          <w:p w:rsidR="00AA0AEC" w:rsidRDefault="00AA0AEC" w:rsidP="00AA0AEC">
            <w:pPr>
              <w:pStyle w:val="ListParagraph"/>
              <w:tabs>
                <w:tab w:val="left" w:pos="540"/>
              </w:tabs>
              <w:spacing w:after="0" w:line="240" w:lineRule="auto"/>
              <w:ind w:left="990"/>
              <w:jc w:val="both"/>
              <w:rPr>
                <w:rFonts w:ascii="Times New Roman" w:eastAsia="Times New Roman" w:hAnsi="Times New Roman" w:cs="Times New Roman"/>
                <w:sz w:val="24"/>
                <w:szCs w:val="20"/>
                <w:lang w:val="en-US"/>
              </w:rPr>
            </w:pPr>
          </w:p>
          <w:p w:rsidR="00AA0AEC" w:rsidRDefault="00AA0AEC" w:rsidP="00BC5441">
            <w:pPr>
              <w:pStyle w:val="ListParagraph"/>
              <w:numPr>
                <w:ilvl w:val="0"/>
                <w:numId w:val="41"/>
              </w:numPr>
              <w:tabs>
                <w:tab w:val="left" w:pos="540"/>
              </w:tabs>
              <w:spacing w:after="0" w:line="240" w:lineRule="auto"/>
              <w:ind w:left="990" w:hanging="450"/>
              <w:jc w:val="both"/>
              <w:rPr>
                <w:rFonts w:ascii="Times New Roman" w:eastAsia="Times New Roman" w:hAnsi="Times New Roman" w:cs="Times New Roman"/>
                <w:sz w:val="24"/>
                <w:szCs w:val="20"/>
                <w:lang w:val="en-US"/>
              </w:rPr>
            </w:pPr>
            <w:r w:rsidRPr="00AA0AEC">
              <w:rPr>
                <w:rFonts w:ascii="Times New Roman" w:eastAsia="Times New Roman" w:hAnsi="Times New Roman" w:cs="Times New Roman"/>
                <w:sz w:val="24"/>
                <w:szCs w:val="20"/>
                <w:lang w:val="en-US"/>
              </w:rPr>
              <w:t xml:space="preserve">When there is a discrepancy between the unit price and the sum resulting from multiplying the unit price by the </w:t>
            </w:r>
            <w:r>
              <w:rPr>
                <w:rFonts w:ascii="Times New Roman" w:eastAsia="Times New Roman" w:hAnsi="Times New Roman" w:cs="Times New Roman"/>
                <w:sz w:val="24"/>
                <w:szCs w:val="20"/>
                <w:lang w:val="en-US"/>
              </w:rPr>
              <w:t>quantity, the unit price will be adopted</w:t>
            </w:r>
            <w:r w:rsidRPr="00AA0AEC">
              <w:rPr>
                <w:rFonts w:ascii="Times New Roman" w:eastAsia="Times New Roman" w:hAnsi="Times New Roman" w:cs="Times New Roman"/>
                <w:sz w:val="24"/>
                <w:szCs w:val="20"/>
                <w:lang w:val="en-US"/>
              </w:rPr>
              <w:t xml:space="preserve"> and the total and the total price are corrected, unless in the opinion of the Bid Analysis and Evaluation </w:t>
            </w:r>
            <w:r>
              <w:rPr>
                <w:rFonts w:ascii="Times New Roman" w:eastAsia="Times New Roman" w:hAnsi="Times New Roman" w:cs="Times New Roman"/>
                <w:sz w:val="24"/>
                <w:szCs w:val="20"/>
                <w:lang w:val="en-US"/>
              </w:rPr>
              <w:t>Committee there is a fatal</w:t>
            </w:r>
            <w:r w:rsidRPr="00AA0AEC">
              <w:rPr>
                <w:rFonts w:ascii="Times New Roman" w:eastAsia="Times New Roman" w:hAnsi="Times New Roman" w:cs="Times New Roman"/>
                <w:sz w:val="24"/>
                <w:szCs w:val="20"/>
                <w:lang w:val="en-US"/>
              </w:rPr>
              <w:t xml:space="preserve"> error in the </w:t>
            </w:r>
            <w:r>
              <w:rPr>
                <w:rFonts w:ascii="Times New Roman" w:eastAsia="Times New Roman" w:hAnsi="Times New Roman" w:cs="Times New Roman"/>
                <w:sz w:val="24"/>
                <w:szCs w:val="20"/>
                <w:lang w:val="en-US"/>
              </w:rPr>
              <w:t xml:space="preserve">placement of the </w:t>
            </w:r>
            <w:r w:rsidRPr="00AA0AEC">
              <w:rPr>
                <w:rFonts w:ascii="Times New Roman" w:eastAsia="Times New Roman" w:hAnsi="Times New Roman" w:cs="Times New Roman"/>
                <w:sz w:val="24"/>
                <w:szCs w:val="20"/>
                <w:lang w:val="en-US"/>
              </w:rPr>
              <w:t>decimal point in the unit price, in which ca</w:t>
            </w:r>
            <w:r>
              <w:rPr>
                <w:rFonts w:ascii="Times New Roman" w:eastAsia="Times New Roman" w:hAnsi="Times New Roman" w:cs="Times New Roman"/>
                <w:sz w:val="24"/>
                <w:szCs w:val="20"/>
                <w:lang w:val="en-US"/>
              </w:rPr>
              <w:t>se the total price is approved and t</w:t>
            </w:r>
            <w:r w:rsidRPr="00AA0AEC">
              <w:rPr>
                <w:rFonts w:ascii="Times New Roman" w:eastAsia="Times New Roman" w:hAnsi="Times New Roman" w:cs="Times New Roman"/>
                <w:sz w:val="24"/>
                <w:szCs w:val="20"/>
                <w:lang w:val="en-US"/>
              </w:rPr>
              <w:t>he unit price is corrected.</w:t>
            </w:r>
          </w:p>
          <w:p w:rsidR="00AA0AEC" w:rsidRPr="00AA0AEC" w:rsidRDefault="00AA0AEC" w:rsidP="00AA0AEC">
            <w:pPr>
              <w:pStyle w:val="ListParagraph"/>
              <w:rPr>
                <w:rFonts w:ascii="Times New Roman" w:eastAsia="Times New Roman" w:hAnsi="Times New Roman" w:cs="Times New Roman"/>
                <w:sz w:val="24"/>
                <w:szCs w:val="20"/>
                <w:lang w:val="en-US"/>
              </w:rPr>
            </w:pPr>
          </w:p>
          <w:p w:rsidR="00AA0AEC" w:rsidRDefault="00AA0AEC" w:rsidP="00BC5441">
            <w:pPr>
              <w:pStyle w:val="ListParagraph"/>
              <w:numPr>
                <w:ilvl w:val="0"/>
                <w:numId w:val="41"/>
              </w:numPr>
              <w:tabs>
                <w:tab w:val="left" w:pos="540"/>
              </w:tabs>
              <w:spacing w:after="0" w:line="240" w:lineRule="auto"/>
              <w:ind w:left="990" w:hanging="450"/>
              <w:jc w:val="both"/>
              <w:rPr>
                <w:rFonts w:ascii="Times New Roman" w:eastAsia="Times New Roman" w:hAnsi="Times New Roman" w:cs="Times New Roman"/>
                <w:sz w:val="24"/>
                <w:szCs w:val="20"/>
                <w:lang w:val="en-US"/>
              </w:rPr>
            </w:pPr>
            <w:r w:rsidRPr="00AA0AEC">
              <w:rPr>
                <w:rFonts w:ascii="Times New Roman" w:eastAsia="Times New Roman" w:hAnsi="Times New Roman" w:cs="Times New Roman"/>
                <w:sz w:val="24"/>
                <w:szCs w:val="20"/>
                <w:lang w:val="en-US"/>
              </w:rPr>
              <w:t>The amount stated in the tender will be adjusted by the Bid Analysis and Evaluation Committee according to the procedure described above to correct Arithmetical errors, and it is binding on the bidder. If the bidder does not accept the corrected amount, the bid will b</w:t>
            </w:r>
            <w:r>
              <w:rPr>
                <w:rFonts w:ascii="Times New Roman" w:eastAsia="Times New Roman" w:hAnsi="Times New Roman" w:cs="Times New Roman"/>
                <w:sz w:val="24"/>
                <w:szCs w:val="20"/>
                <w:lang w:val="en-US"/>
              </w:rPr>
              <w:t>e rejected, and the bid security</w:t>
            </w:r>
            <w:r w:rsidRPr="00AA0AEC">
              <w:rPr>
                <w:rFonts w:ascii="Times New Roman" w:eastAsia="Times New Roman" w:hAnsi="Times New Roman" w:cs="Times New Roman"/>
                <w:sz w:val="24"/>
                <w:szCs w:val="20"/>
                <w:lang w:val="en-US"/>
              </w:rPr>
              <w:t xml:space="preserve"> will be for</w:t>
            </w:r>
            <w:r>
              <w:rPr>
                <w:rFonts w:ascii="Times New Roman" w:eastAsia="Times New Roman" w:hAnsi="Times New Roman" w:cs="Times New Roman"/>
                <w:sz w:val="24"/>
                <w:szCs w:val="20"/>
                <w:lang w:val="en-US"/>
              </w:rPr>
              <w:t xml:space="preserve">feited according to ITB Sub-Clause </w:t>
            </w:r>
            <w:r w:rsidRPr="00AA0AEC">
              <w:rPr>
                <w:rFonts w:ascii="Times New Roman" w:eastAsia="Times New Roman" w:hAnsi="Times New Roman" w:cs="Times New Roman"/>
                <w:sz w:val="24"/>
                <w:szCs w:val="20"/>
                <w:lang w:val="en-US"/>
              </w:rPr>
              <w:t>17.7</w:t>
            </w:r>
            <w:r>
              <w:rPr>
                <w:rFonts w:ascii="Times New Roman" w:eastAsia="Times New Roman" w:hAnsi="Times New Roman" w:cs="Times New Roman"/>
                <w:sz w:val="24"/>
                <w:szCs w:val="20"/>
                <w:lang w:val="en-US"/>
              </w:rPr>
              <w:t xml:space="preserve"> </w:t>
            </w:r>
            <w:r w:rsidRPr="00AA0AEC">
              <w:rPr>
                <w:rFonts w:ascii="Times New Roman" w:eastAsia="Times New Roman" w:hAnsi="Times New Roman" w:cs="Times New Roman"/>
                <w:sz w:val="24"/>
                <w:szCs w:val="20"/>
                <w:lang w:val="en-US"/>
              </w:rPr>
              <w:t>(b).</w:t>
            </w:r>
          </w:p>
          <w:p w:rsidR="006B6A9B" w:rsidRPr="00B926CF" w:rsidRDefault="006B6A9B"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33" w:name="_Toc24349296"/>
            <w:bookmarkStart w:id="134" w:name="_Toc24910917"/>
            <w:bookmarkStart w:id="135" w:name="_Toc27063049"/>
            <w:r w:rsidRPr="00B926CF">
              <w:rPr>
                <w:rStyle w:val="Heading2Char"/>
                <w:bCs w:val="0"/>
              </w:rPr>
              <w:lastRenderedPageBreak/>
              <w:t>Evaluation and Comparison of Bids</w:t>
            </w:r>
            <w:bookmarkEnd w:id="133"/>
            <w:bookmarkEnd w:id="134"/>
            <w:bookmarkEnd w:id="135"/>
          </w:p>
          <w:tbl>
            <w:tblPr>
              <w:tblW w:w="0" w:type="auto"/>
              <w:tblLayout w:type="fixed"/>
              <w:tblLook w:val="0000" w:firstRow="0" w:lastRow="0" w:firstColumn="0" w:lastColumn="0" w:noHBand="0" w:noVBand="0"/>
            </w:tblPr>
            <w:tblGrid>
              <w:gridCol w:w="8478"/>
            </w:tblGrid>
            <w:tr w:rsidR="006B6A9B" w:rsidRPr="006B6A9B" w:rsidTr="00B717B4">
              <w:tc>
                <w:tcPr>
                  <w:tcW w:w="8478" w:type="dxa"/>
                </w:tcPr>
                <w:p w:rsidR="006B6A9B" w:rsidRPr="006B6A9B" w:rsidRDefault="006B6A9B" w:rsidP="006B6A9B">
                  <w:pPr>
                    <w:tabs>
                      <w:tab w:val="left" w:pos="540"/>
                    </w:tabs>
                    <w:spacing w:after="200" w:line="240" w:lineRule="auto"/>
                    <w:ind w:left="54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29</w:t>
                  </w:r>
                  <w:r w:rsidRPr="006B6A9B">
                    <w:rPr>
                      <w:rFonts w:ascii="Times New Roman" w:eastAsia="Times New Roman" w:hAnsi="Times New Roman" w:cs="Times New Roman"/>
                      <w:sz w:val="24"/>
                      <w:szCs w:val="20"/>
                      <w:lang w:val="en-US"/>
                    </w:rPr>
                    <w:t>.1</w:t>
                  </w:r>
                  <w:r w:rsidRPr="006B6A9B">
                    <w:rPr>
                      <w:rFonts w:ascii="Times New Roman" w:eastAsia="Times New Roman" w:hAnsi="Times New Roman" w:cs="Times New Roman"/>
                      <w:sz w:val="24"/>
                      <w:szCs w:val="20"/>
                      <w:lang w:val="en-US"/>
                    </w:rPr>
                    <w:tab/>
                    <w:t xml:space="preserve">The </w:t>
                  </w:r>
                  <w:r w:rsidRPr="006B6A9B">
                    <w:rPr>
                      <w:rFonts w:ascii="Times New Roman" w:hAnsi="Times New Roman" w:cs="Times New Roman"/>
                      <w:sz w:val="24"/>
                      <w:szCs w:val="24"/>
                    </w:rPr>
                    <w:t>Bid Analysis and Evaluation Committee</w:t>
                  </w:r>
                  <w:r w:rsidRPr="006B6A9B">
                    <w:rPr>
                      <w:rFonts w:ascii="Times New Roman" w:eastAsia="Times New Roman" w:hAnsi="Times New Roman" w:cs="Times New Roman"/>
                      <w:sz w:val="24"/>
                      <w:szCs w:val="20"/>
                      <w:lang w:val="en-US"/>
                    </w:rPr>
                    <w:t xml:space="preserve"> will evaluate and compare only the bids determined to be substantially responsive in accordance with ITB Clause 27.</w:t>
                  </w:r>
                </w:p>
                <w:p w:rsidR="006B6A9B" w:rsidRPr="006B6A9B" w:rsidRDefault="006B6A9B" w:rsidP="006B6A9B">
                  <w:pPr>
                    <w:tabs>
                      <w:tab w:val="left" w:pos="540"/>
                    </w:tabs>
                    <w:spacing w:after="200" w:line="240" w:lineRule="auto"/>
                    <w:ind w:left="54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29</w:t>
                  </w:r>
                  <w:r w:rsidRPr="006B6A9B">
                    <w:rPr>
                      <w:rFonts w:ascii="Times New Roman" w:eastAsia="Times New Roman" w:hAnsi="Times New Roman" w:cs="Times New Roman"/>
                      <w:sz w:val="24"/>
                      <w:szCs w:val="20"/>
                      <w:lang w:val="en-US"/>
                    </w:rPr>
                    <w:t>.2</w:t>
                  </w:r>
                  <w:r w:rsidRPr="006B6A9B">
                    <w:rPr>
                      <w:rFonts w:ascii="Times New Roman" w:eastAsia="Times New Roman" w:hAnsi="Times New Roman" w:cs="Times New Roman"/>
                      <w:sz w:val="24"/>
                      <w:szCs w:val="20"/>
                      <w:lang w:val="en-US"/>
                    </w:rPr>
                    <w:tab/>
                    <w:t xml:space="preserve">In evaluating the bids, the </w:t>
                  </w:r>
                  <w:r w:rsidRPr="006B6A9B">
                    <w:rPr>
                      <w:rFonts w:ascii="Times New Roman" w:hAnsi="Times New Roman" w:cs="Times New Roman"/>
                      <w:sz w:val="24"/>
                      <w:szCs w:val="24"/>
                    </w:rPr>
                    <w:t>Bid Analysis and Evaluation Committee</w:t>
                  </w:r>
                  <w:r w:rsidRPr="006B6A9B">
                    <w:rPr>
                      <w:rFonts w:ascii="Times New Roman" w:eastAsia="Times New Roman" w:hAnsi="Times New Roman" w:cs="Times New Roman"/>
                      <w:sz w:val="24"/>
                      <w:szCs w:val="20"/>
                      <w:lang w:val="en-US"/>
                    </w:rPr>
                    <w:t xml:space="preserve"> will determine for each Bid the evaluated Bid price by adjusting the Bid price as follows:</w:t>
                  </w:r>
                </w:p>
                <w:p w:rsidR="006B6A9B" w:rsidRPr="006B6A9B" w:rsidRDefault="006B6A9B" w:rsidP="006B6A9B">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6B6A9B">
                    <w:rPr>
                      <w:rFonts w:ascii="Times New Roman" w:eastAsia="Times New Roman" w:hAnsi="Times New Roman" w:cs="Times New Roman"/>
                      <w:sz w:val="24"/>
                      <w:szCs w:val="20"/>
                      <w:lang w:val="en-US"/>
                    </w:rPr>
                    <w:t>(a)</w:t>
                  </w:r>
                  <w:r w:rsidRPr="006B6A9B">
                    <w:rPr>
                      <w:rFonts w:ascii="Times New Roman" w:eastAsia="Times New Roman" w:hAnsi="Times New Roman" w:cs="Times New Roman"/>
                      <w:sz w:val="24"/>
                      <w:szCs w:val="20"/>
                      <w:lang w:val="en-US"/>
                    </w:rPr>
                    <w:tab/>
                    <w:t>making any correction for arithmetic errors pursuant to ITB Clause 28;</w:t>
                  </w:r>
                </w:p>
                <w:p w:rsidR="006B6A9B" w:rsidRPr="006B6A9B" w:rsidRDefault="006B6A9B" w:rsidP="006B6A9B">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6B6A9B">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b</w:t>
                  </w:r>
                  <w:r w:rsidRPr="006B6A9B">
                    <w:rPr>
                      <w:rFonts w:ascii="Times New Roman" w:eastAsia="Times New Roman" w:hAnsi="Times New Roman" w:cs="Times New Roman"/>
                      <w:sz w:val="24"/>
                      <w:szCs w:val="20"/>
                      <w:lang w:val="en-US"/>
                    </w:rPr>
                    <w:t>)</w:t>
                  </w:r>
                  <w:r w:rsidRPr="006B6A9B">
                    <w:rPr>
                      <w:rFonts w:ascii="Times New Roman" w:eastAsia="Times New Roman" w:hAnsi="Times New Roman" w:cs="Times New Roman"/>
                      <w:sz w:val="24"/>
                      <w:szCs w:val="20"/>
                      <w:lang w:val="en-US"/>
                    </w:rPr>
                    <w:tab/>
                    <w:t>making an appropriate adjustment for any other acceptable variations, deviations, or alternative offers submitted in accordance with Clause 18; and</w:t>
                  </w:r>
                </w:p>
                <w:p w:rsidR="006B6A9B" w:rsidRPr="006B6A9B" w:rsidRDefault="006B6A9B" w:rsidP="006B6A9B">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6B6A9B">
                    <w:rPr>
                      <w:rFonts w:ascii="Times New Roman" w:eastAsia="Times New Roman" w:hAnsi="Times New Roman" w:cs="Times New Roman"/>
                      <w:sz w:val="24"/>
                      <w:szCs w:val="20"/>
                      <w:lang w:val="en-US"/>
                    </w:rPr>
                    <w:t>(d)</w:t>
                  </w:r>
                  <w:r w:rsidRPr="006B6A9B">
                    <w:rPr>
                      <w:rFonts w:ascii="Times New Roman" w:eastAsia="Times New Roman" w:hAnsi="Times New Roman" w:cs="Times New Roman"/>
                      <w:sz w:val="24"/>
                      <w:szCs w:val="20"/>
                      <w:lang w:val="en-US"/>
                    </w:rPr>
                    <w:tab/>
                  </w:r>
                  <w:proofErr w:type="gramStart"/>
                  <w:r w:rsidRPr="006B6A9B">
                    <w:rPr>
                      <w:rFonts w:ascii="Times New Roman" w:eastAsia="Times New Roman" w:hAnsi="Times New Roman" w:cs="Times New Roman"/>
                      <w:sz w:val="24"/>
                      <w:szCs w:val="20"/>
                      <w:lang w:val="en-US"/>
                    </w:rPr>
                    <w:t>making</w:t>
                  </w:r>
                  <w:proofErr w:type="gramEnd"/>
                  <w:r w:rsidRPr="006B6A9B">
                    <w:rPr>
                      <w:rFonts w:ascii="Times New Roman" w:eastAsia="Times New Roman" w:hAnsi="Times New Roman" w:cs="Times New Roman"/>
                      <w:sz w:val="24"/>
                      <w:szCs w:val="20"/>
                      <w:lang w:val="en-US"/>
                    </w:rPr>
                    <w:t xml:space="preserve"> appropriate adjustments to reflect discounts or other price modifications offered in accordance with Sub-Clause 23.5.</w:t>
                  </w:r>
                </w:p>
                <w:p w:rsidR="006B6A9B" w:rsidRDefault="006B6A9B" w:rsidP="006B6A9B">
                  <w:pPr>
                    <w:tabs>
                      <w:tab w:val="left" w:pos="540"/>
                    </w:tabs>
                    <w:spacing w:after="200" w:line="240" w:lineRule="auto"/>
                    <w:ind w:left="54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29</w:t>
                  </w:r>
                  <w:r w:rsidRPr="006B6A9B">
                    <w:rPr>
                      <w:rFonts w:ascii="Times New Roman" w:eastAsia="Times New Roman" w:hAnsi="Times New Roman" w:cs="Times New Roman"/>
                      <w:sz w:val="24"/>
                      <w:szCs w:val="20"/>
                      <w:lang w:val="en-US"/>
                    </w:rPr>
                    <w:t>.3</w:t>
                  </w:r>
                  <w:r w:rsidRPr="006B6A9B">
                    <w:rPr>
                      <w:rFonts w:ascii="Times New Roman" w:eastAsia="Times New Roman" w:hAnsi="Times New Roman" w:cs="Times New Roman"/>
                      <w:sz w:val="24"/>
                      <w:szCs w:val="20"/>
                      <w:lang w:val="en-US"/>
                    </w:rPr>
                    <w:tab/>
                    <w:t>The Bid Analysis and Evaluation Committee reserves the right to accept or reject any difference or deviation</w:t>
                  </w:r>
                  <w:r>
                    <w:rPr>
                      <w:rFonts w:ascii="Times New Roman" w:eastAsia="Times New Roman" w:hAnsi="Times New Roman" w:cs="Times New Roman"/>
                      <w:sz w:val="24"/>
                      <w:szCs w:val="20"/>
                      <w:lang w:val="en-US"/>
                    </w:rPr>
                    <w:t xml:space="preserve"> or alternative bid</w:t>
                  </w:r>
                  <w:r w:rsidRPr="006B6A9B">
                    <w:rPr>
                      <w:rFonts w:ascii="Times New Roman" w:eastAsia="Times New Roman" w:hAnsi="Times New Roman" w:cs="Times New Roman"/>
                      <w:sz w:val="24"/>
                      <w:szCs w:val="20"/>
                      <w:lang w:val="en-US"/>
                    </w:rPr>
                    <w:t>. When evaluatin</w:t>
                  </w:r>
                  <w:r>
                    <w:rPr>
                      <w:rFonts w:ascii="Times New Roman" w:eastAsia="Times New Roman" w:hAnsi="Times New Roman" w:cs="Times New Roman"/>
                      <w:sz w:val="24"/>
                      <w:szCs w:val="20"/>
                      <w:lang w:val="en-US"/>
                    </w:rPr>
                    <w:t>g the bids</w:t>
                  </w:r>
                  <w:r w:rsidRPr="006B6A9B">
                    <w:rPr>
                      <w:rFonts w:ascii="Times New Roman" w:eastAsia="Times New Roman" w:hAnsi="Times New Roman" w:cs="Times New Roman"/>
                      <w:sz w:val="24"/>
                      <w:szCs w:val="20"/>
                      <w:lang w:val="en-US"/>
                    </w:rPr>
                    <w:t>, differences, deviations, alternative completion periods and other factors that exceed the requirements of the bidding documents or that lead to</w:t>
                  </w:r>
                  <w:r>
                    <w:rPr>
                      <w:rFonts w:ascii="Times New Roman" w:eastAsia="Times New Roman" w:hAnsi="Times New Roman" w:cs="Times New Roman"/>
                      <w:sz w:val="24"/>
                      <w:szCs w:val="20"/>
                      <w:lang w:val="en-US"/>
                    </w:rPr>
                    <w:t xml:space="preserve"> undesirable advantages to the Contracting Authority will not be taken into consideration</w:t>
                  </w:r>
                  <w:r w:rsidRPr="006B6A9B">
                    <w:rPr>
                      <w:rFonts w:ascii="Times New Roman" w:eastAsia="Times New Roman" w:hAnsi="Times New Roman" w:cs="Times New Roman"/>
                      <w:sz w:val="24"/>
                      <w:szCs w:val="20"/>
                      <w:lang w:val="en-US"/>
                    </w:rPr>
                    <w:t>.</w:t>
                  </w:r>
                </w:p>
                <w:p w:rsidR="00671189" w:rsidRPr="0055171F" w:rsidRDefault="00671189" w:rsidP="00AD7080">
                  <w:pPr>
                    <w:pStyle w:val="Heading1"/>
                  </w:pPr>
                  <w:bookmarkStart w:id="136" w:name="_Toc24349298"/>
                  <w:bookmarkStart w:id="137" w:name="_Toc24910919"/>
                  <w:bookmarkStart w:id="138" w:name="_Toc27063050"/>
                  <w:r w:rsidRPr="0055171F">
                    <w:t>F. Award of Bid</w:t>
                  </w:r>
                  <w:bookmarkEnd w:id="136"/>
                  <w:bookmarkEnd w:id="137"/>
                  <w:bookmarkEnd w:id="138"/>
                </w:p>
                <w:p w:rsidR="00671189" w:rsidRPr="00B926CF" w:rsidRDefault="00671189"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Cs/>
                      <w:sz w:val="28"/>
                      <w:szCs w:val="28"/>
                      <w:lang w:val="en-US" w:eastAsia="ar-SA"/>
                    </w:rPr>
                  </w:pPr>
                  <w:bookmarkStart w:id="139" w:name="_Toc24349299"/>
                  <w:bookmarkStart w:id="140" w:name="_Toc24910920"/>
                  <w:bookmarkStart w:id="141" w:name="_Toc27063051"/>
                  <w:r w:rsidRPr="00B926CF">
                    <w:rPr>
                      <w:rStyle w:val="Heading2Char"/>
                      <w:bCs w:val="0"/>
                    </w:rPr>
                    <w:t>Award Criteria</w:t>
                  </w:r>
                  <w:bookmarkEnd w:id="139"/>
                  <w:bookmarkEnd w:id="140"/>
                  <w:bookmarkEnd w:id="141"/>
                </w:p>
                <w:p w:rsidR="00671189" w:rsidRDefault="00671189" w:rsidP="00671189">
                  <w:pPr>
                    <w:tabs>
                      <w:tab w:val="left" w:pos="540"/>
                    </w:tabs>
                    <w:spacing w:after="200" w:line="240" w:lineRule="auto"/>
                    <w:ind w:left="540" w:hanging="576"/>
                    <w:jc w:val="both"/>
                    <w:rPr>
                      <w:rFonts w:ascii="Times New Roman" w:eastAsia="Times New Roman" w:hAnsi="Times New Roman" w:cs="Times New Roman"/>
                      <w:sz w:val="24"/>
                      <w:szCs w:val="24"/>
                      <w:lang w:val="en-US"/>
                    </w:rPr>
                  </w:pPr>
                  <w:r w:rsidRPr="00B926CF">
                    <w:rPr>
                      <w:rFonts w:ascii="Times New Roman" w:hAnsi="Times New Roman" w:cs="Times New Roman"/>
                      <w:bCs/>
                      <w:sz w:val="24"/>
                      <w:szCs w:val="24"/>
                      <w:lang w:val="en-US" w:eastAsia="ar-SA"/>
                    </w:rPr>
                    <w:t>30.1</w:t>
                  </w:r>
                  <w:r w:rsidRPr="00671189">
                    <w:rPr>
                      <w:rFonts w:ascii="Times New Roman" w:hAnsi="Times New Roman" w:cs="Times New Roman"/>
                      <w:bCs/>
                      <w:sz w:val="28"/>
                      <w:szCs w:val="28"/>
                      <w:lang w:val="en-US" w:eastAsia="ar-SA"/>
                    </w:rPr>
                    <w:t xml:space="preserve"> </w:t>
                  </w:r>
                  <w:r w:rsidRPr="00CF1411">
                    <w:rPr>
                      <w:rFonts w:ascii="Times New Roman" w:eastAsia="Times New Roman" w:hAnsi="Times New Roman" w:cs="Times New Roman"/>
                      <w:sz w:val="24"/>
                      <w:szCs w:val="24"/>
                      <w:lang w:val="en-US"/>
                    </w:rPr>
                    <w:t xml:space="preserve">Subject to Clause 32, the </w:t>
                  </w:r>
                  <w:r>
                    <w:rPr>
                      <w:rFonts w:ascii="Times New Roman" w:eastAsia="Times New Roman" w:hAnsi="Times New Roman" w:cs="Times New Roman"/>
                      <w:sz w:val="24"/>
                      <w:szCs w:val="24"/>
                      <w:lang w:val="en-US"/>
                    </w:rPr>
                    <w:t>Contracting Authority</w:t>
                  </w:r>
                  <w:r w:rsidRPr="00CF1411">
                    <w:rPr>
                      <w:rFonts w:ascii="Times New Roman" w:eastAsia="Times New Roman" w:hAnsi="Times New Roman" w:cs="Times New Roman"/>
                      <w:sz w:val="24"/>
                      <w:szCs w:val="24"/>
                      <w:lang w:val="en-US"/>
                    </w:rPr>
                    <w:t xml:space="preserve"> will award the Contract to the Bidder whose Bid has been determined to be substantially responsive to the bidding documents and who has offered the lowest evaluated Bid price, provided that such Bidder has been determined to be (a) eligible in accordance with the provisions of Clause </w:t>
                  </w:r>
                  <w:r>
                    <w:rPr>
                      <w:rFonts w:ascii="Times New Roman" w:eastAsia="Times New Roman" w:hAnsi="Times New Roman" w:cs="Times New Roman"/>
                      <w:sz w:val="24"/>
                      <w:szCs w:val="24"/>
                      <w:lang w:val="en-US"/>
                    </w:rPr>
                    <w:t>4</w:t>
                  </w:r>
                  <w:r w:rsidRPr="00CF1411">
                    <w:rPr>
                      <w:rFonts w:ascii="Times New Roman" w:eastAsia="Times New Roman" w:hAnsi="Times New Roman" w:cs="Times New Roman"/>
                      <w:sz w:val="24"/>
                      <w:szCs w:val="24"/>
                      <w:lang w:val="en-US"/>
                    </w:rPr>
                    <w:t xml:space="preserve">, and (b) qualified in accordance with the provisions of Clause </w:t>
                  </w:r>
                  <w:r>
                    <w:rPr>
                      <w:rFonts w:ascii="Times New Roman" w:eastAsia="Times New Roman" w:hAnsi="Times New Roman" w:cs="Times New Roman"/>
                      <w:sz w:val="24"/>
                      <w:szCs w:val="24"/>
                      <w:lang w:val="en-US"/>
                    </w:rPr>
                    <w:t>5</w:t>
                  </w:r>
                  <w:r w:rsidRPr="00CF1411">
                    <w:rPr>
                      <w:rFonts w:ascii="Times New Roman" w:eastAsia="Times New Roman" w:hAnsi="Times New Roman" w:cs="Times New Roman"/>
                      <w:sz w:val="24"/>
                      <w:szCs w:val="24"/>
                      <w:lang w:val="en-US"/>
                    </w:rPr>
                    <w:t>.</w:t>
                  </w:r>
                </w:p>
                <w:p w:rsidR="00F67DE6" w:rsidRPr="00F67DE6" w:rsidRDefault="00F67DE6"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b/>
                      <w:sz w:val="28"/>
                      <w:szCs w:val="28"/>
                      <w:lang w:val="en-US" w:eastAsia="ar-SA"/>
                    </w:rPr>
                  </w:pPr>
                  <w:bookmarkStart w:id="142" w:name="_Toc24349300"/>
                  <w:bookmarkStart w:id="143" w:name="_Toc24910921"/>
                  <w:bookmarkStart w:id="144" w:name="_Toc27063052"/>
                  <w:r w:rsidRPr="00B926CF">
                    <w:rPr>
                      <w:rStyle w:val="Heading2Char"/>
                      <w:bCs w:val="0"/>
                    </w:rPr>
                    <w:t>Contracting Authority’s Right to Accept any Bid and to Reject any or all Bids</w:t>
                  </w:r>
                  <w:bookmarkEnd w:id="142"/>
                  <w:bookmarkEnd w:id="143"/>
                  <w:bookmarkEnd w:id="144"/>
                </w:p>
                <w:p w:rsidR="00F67DE6" w:rsidRDefault="00F67DE6" w:rsidP="00F67DE6">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F67DE6">
                    <w:rPr>
                      <w:rFonts w:ascii="Times New Roman" w:eastAsia="Times New Roman" w:hAnsi="Times New Roman" w:cs="Times New Roman"/>
                      <w:sz w:val="24"/>
                      <w:szCs w:val="20"/>
                      <w:lang w:val="en-US"/>
                    </w:rPr>
                    <w:t>3</w:t>
                  </w:r>
                  <w:r>
                    <w:rPr>
                      <w:rFonts w:ascii="Times New Roman" w:eastAsia="Times New Roman" w:hAnsi="Times New Roman" w:cs="Times New Roman"/>
                      <w:sz w:val="24"/>
                      <w:szCs w:val="20"/>
                      <w:lang w:val="en-US"/>
                    </w:rPr>
                    <w:t>1</w:t>
                  </w:r>
                  <w:r w:rsidRPr="00F67DE6">
                    <w:rPr>
                      <w:rFonts w:ascii="Times New Roman" w:eastAsia="Times New Roman" w:hAnsi="Times New Roman" w:cs="Times New Roman"/>
                      <w:sz w:val="24"/>
                      <w:szCs w:val="20"/>
                      <w:lang w:val="en-US"/>
                    </w:rPr>
                    <w:t>.1</w:t>
                  </w:r>
                  <w:r w:rsidRPr="00F67DE6">
                    <w:rPr>
                      <w:rFonts w:ascii="Times New Roman" w:eastAsia="Times New Roman" w:hAnsi="Times New Roman" w:cs="Times New Roman"/>
                      <w:sz w:val="24"/>
                      <w:szCs w:val="20"/>
                      <w:lang w:val="en-US"/>
                    </w:rPr>
                    <w:tab/>
                    <w:t xml:space="preserve">Notwithstanding </w:t>
                  </w:r>
                  <w:r>
                    <w:rPr>
                      <w:rFonts w:ascii="Times New Roman" w:eastAsia="Times New Roman" w:hAnsi="Times New Roman" w:cs="Times New Roman"/>
                      <w:sz w:val="24"/>
                      <w:szCs w:val="20"/>
                      <w:lang w:val="en-US"/>
                    </w:rPr>
                    <w:t xml:space="preserve">ITB </w:t>
                  </w:r>
                  <w:r w:rsidRPr="00F67DE6">
                    <w:rPr>
                      <w:rFonts w:ascii="Times New Roman" w:eastAsia="Times New Roman" w:hAnsi="Times New Roman" w:cs="Times New Roman"/>
                      <w:sz w:val="24"/>
                      <w:szCs w:val="20"/>
                      <w:lang w:val="en-US"/>
                    </w:rPr>
                    <w:t>Clause 32, the Contracting Authority reserves the right to accept or reject any Bid, and to cancel the bidding process and reject all bids, at any tim</w:t>
                  </w:r>
                  <w:r>
                    <w:rPr>
                      <w:rFonts w:ascii="Times New Roman" w:eastAsia="Times New Roman" w:hAnsi="Times New Roman" w:cs="Times New Roman"/>
                      <w:sz w:val="24"/>
                      <w:szCs w:val="20"/>
                      <w:lang w:val="en-US"/>
                    </w:rPr>
                    <w:t>e prior to the award of bid</w:t>
                  </w:r>
                  <w:r w:rsidRPr="00F67DE6">
                    <w:rPr>
                      <w:rFonts w:ascii="Times New Roman" w:eastAsia="Times New Roman" w:hAnsi="Times New Roman" w:cs="Times New Roman"/>
                      <w:sz w:val="24"/>
                      <w:szCs w:val="20"/>
                      <w:lang w:val="en-US"/>
                    </w:rPr>
                    <w:t>, without thereby incurring any liability to the affected Bidder or Bidders or any obligation to inform the affected Bidder or Bidders of the grounds for the Contracting Authority’s action</w:t>
                  </w:r>
                  <w:r>
                    <w:rPr>
                      <w:rStyle w:val="FootnoteReference"/>
                      <w:rFonts w:ascii="Times New Roman" w:eastAsia="Times New Roman" w:hAnsi="Times New Roman" w:cs="Times New Roman"/>
                      <w:sz w:val="24"/>
                      <w:szCs w:val="20"/>
                      <w:lang w:val="en-US"/>
                    </w:rPr>
                    <w:footnoteReference w:id="6"/>
                  </w:r>
                  <w:r w:rsidRPr="00F67DE6">
                    <w:rPr>
                      <w:rFonts w:ascii="Times New Roman" w:eastAsia="Times New Roman" w:hAnsi="Times New Roman" w:cs="Times New Roman"/>
                      <w:sz w:val="24"/>
                      <w:szCs w:val="20"/>
                      <w:lang w:val="en-US"/>
                    </w:rPr>
                    <w:t>.</w:t>
                  </w:r>
                </w:p>
                <w:p w:rsidR="00B717B4" w:rsidRDefault="00B717B4" w:rsidP="00F67DE6">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B717B4" w:rsidRPr="00B926CF" w:rsidRDefault="00B717B4"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45" w:name="_Toc24349301"/>
                  <w:bookmarkStart w:id="146" w:name="_Toc24910922"/>
                  <w:bookmarkStart w:id="147" w:name="_Toc27063053"/>
                  <w:r w:rsidRPr="00B926CF">
                    <w:rPr>
                      <w:rStyle w:val="Heading2Char"/>
                      <w:bCs w:val="0"/>
                    </w:rPr>
                    <w:t>Notification of intention to Award and Signing of Contract</w:t>
                  </w:r>
                  <w:bookmarkEnd w:id="145"/>
                  <w:bookmarkEnd w:id="146"/>
                  <w:bookmarkEnd w:id="147"/>
                </w:p>
                <w:p w:rsidR="00B717B4" w:rsidRPr="00B926CF" w:rsidRDefault="00B717B4" w:rsidP="00B717B4">
                  <w:pPr>
                    <w:tabs>
                      <w:tab w:val="left" w:pos="540"/>
                    </w:tabs>
                    <w:spacing w:after="0" w:line="240" w:lineRule="auto"/>
                    <w:ind w:left="540" w:hanging="540"/>
                    <w:jc w:val="both"/>
                    <w:rPr>
                      <w:rFonts w:asciiTheme="majorBidi" w:hAnsiTheme="majorBidi" w:cstheme="majorBidi"/>
                      <w:sz w:val="24"/>
                      <w:szCs w:val="24"/>
                    </w:rPr>
                  </w:pPr>
                  <w:r w:rsidRPr="00B926CF">
                    <w:rPr>
                      <w:rFonts w:asciiTheme="majorBidi" w:hAnsiTheme="majorBidi" w:cstheme="majorBidi"/>
                      <w:bCs/>
                      <w:sz w:val="24"/>
                      <w:szCs w:val="24"/>
                      <w:lang w:val="en-US" w:eastAsia="ar-SA"/>
                    </w:rPr>
                    <w:t>32.1</w:t>
                  </w:r>
                  <w:r w:rsidRPr="00B926CF">
                    <w:rPr>
                      <w:rFonts w:asciiTheme="majorBidi" w:hAnsiTheme="majorBidi" w:cstheme="majorBidi"/>
                      <w:sz w:val="24"/>
                      <w:szCs w:val="24"/>
                    </w:rPr>
                    <w:t xml:space="preserve">The Contracting Authority must provide the </w:t>
                  </w:r>
                  <w:r w:rsidR="00EE0C22" w:rsidRPr="00B926CF">
                    <w:rPr>
                      <w:rFonts w:asciiTheme="majorBidi" w:hAnsiTheme="majorBidi" w:cstheme="majorBidi"/>
                      <w:sz w:val="24"/>
                      <w:szCs w:val="24"/>
                    </w:rPr>
                    <w:t>successful</w:t>
                  </w:r>
                  <w:r w:rsidRPr="00B926CF">
                    <w:rPr>
                      <w:rFonts w:asciiTheme="majorBidi" w:hAnsiTheme="majorBidi" w:cstheme="majorBidi"/>
                      <w:sz w:val="24"/>
                      <w:szCs w:val="24"/>
                    </w:rPr>
                    <w:t xml:space="preserve"> bidder with a notice of intention to award as soon as possible before the expiry of the bid validity period by a registered letter from the Contracting Authority. At the same time, </w:t>
                  </w:r>
                  <w:r w:rsidRPr="00B926CF">
                    <w:rPr>
                      <w:rFonts w:asciiTheme="majorBidi" w:hAnsiTheme="majorBidi" w:cstheme="majorBidi"/>
                      <w:sz w:val="24"/>
                      <w:szCs w:val="24"/>
                    </w:rPr>
                    <w:lastRenderedPageBreak/>
                    <w:t>inform the remaining bidders of the name of the bidder nominated for the award and the bid price.</w:t>
                  </w:r>
                </w:p>
                <w:p w:rsidR="00B717B4" w:rsidRPr="00EA7291" w:rsidRDefault="00B717B4" w:rsidP="00B717B4">
                  <w:pPr>
                    <w:tabs>
                      <w:tab w:val="left" w:pos="540"/>
                    </w:tabs>
                    <w:spacing w:after="0" w:line="240" w:lineRule="auto"/>
                    <w:ind w:left="540" w:hanging="540"/>
                    <w:jc w:val="both"/>
                    <w:rPr>
                      <w:rFonts w:ascii="&amp;quot" w:hAnsi="&amp;quot" w:hint="eastAsia"/>
                      <w:sz w:val="27"/>
                      <w:szCs w:val="27"/>
                    </w:rPr>
                  </w:pPr>
                </w:p>
                <w:p w:rsidR="00B717B4" w:rsidRPr="00A8772C" w:rsidRDefault="00B717B4" w:rsidP="00B717B4">
                  <w:pPr>
                    <w:tabs>
                      <w:tab w:val="left" w:pos="540"/>
                    </w:tabs>
                    <w:spacing w:after="0" w:line="240" w:lineRule="auto"/>
                    <w:ind w:left="540" w:hanging="540"/>
                    <w:jc w:val="both"/>
                    <w:rPr>
                      <w:rFonts w:asciiTheme="majorBidi" w:eastAsia="Times New Roman" w:hAnsiTheme="majorBidi" w:cstheme="majorBidi"/>
                      <w:sz w:val="24"/>
                      <w:szCs w:val="24"/>
                      <w:lang w:val="en-US"/>
                    </w:rPr>
                  </w:pPr>
                  <w:r w:rsidRPr="00A8772C">
                    <w:rPr>
                      <w:rFonts w:asciiTheme="majorBidi" w:hAnsiTheme="majorBidi" w:cstheme="majorBidi"/>
                      <w:sz w:val="24"/>
                      <w:szCs w:val="24"/>
                    </w:rPr>
                    <w:t xml:space="preserve">32.2 </w:t>
                  </w:r>
                  <w:r w:rsidRPr="00A8772C">
                    <w:rPr>
                      <w:rFonts w:asciiTheme="majorBidi" w:eastAsia="Times New Roman" w:hAnsiTheme="majorBidi" w:cstheme="majorBidi"/>
                      <w:sz w:val="24"/>
                      <w:szCs w:val="24"/>
                      <w:lang w:val="en-US"/>
                    </w:rPr>
                    <w:t>No action may be taken to sign the contract until after the seven-day suspension period has expired from the date of the notice of intention to award.</w:t>
                  </w:r>
                </w:p>
                <w:p w:rsidR="00B717B4" w:rsidRPr="00EA7291" w:rsidRDefault="00B717B4" w:rsidP="00B717B4">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B717B4" w:rsidRPr="00EA7291" w:rsidRDefault="00B717B4" w:rsidP="00B717B4">
                  <w:pPr>
                    <w:tabs>
                      <w:tab w:val="left" w:pos="540"/>
                    </w:tabs>
                    <w:spacing w:after="0" w:line="240" w:lineRule="auto"/>
                    <w:ind w:left="540" w:hanging="540"/>
                    <w:jc w:val="both"/>
                    <w:rPr>
                      <w:rFonts w:ascii="Times New Roman" w:eastAsia="Times New Roman" w:hAnsi="Times New Roman" w:cs="Times New Roman"/>
                      <w:sz w:val="24"/>
                      <w:szCs w:val="24"/>
                      <w:lang w:val="en-US"/>
                    </w:rPr>
                  </w:pPr>
                  <w:r w:rsidRPr="00EA7291">
                    <w:rPr>
                      <w:rFonts w:ascii="Times New Roman" w:eastAsia="Times New Roman" w:hAnsi="Times New Roman" w:cs="Times New Roman"/>
                      <w:sz w:val="24"/>
                      <w:szCs w:val="20"/>
                      <w:lang w:val="en-US"/>
                    </w:rPr>
                    <w:t xml:space="preserve">32.3 </w:t>
                  </w:r>
                  <w:r w:rsidR="00A36040" w:rsidRPr="00EA7291">
                    <w:rPr>
                      <w:rFonts w:ascii="Times New Roman" w:eastAsia="Times New Roman" w:hAnsi="Times New Roman" w:cs="Times New Roman"/>
                      <w:sz w:val="24"/>
                      <w:szCs w:val="24"/>
                      <w:lang w:val="en-US"/>
                    </w:rPr>
                    <w:t xml:space="preserve">After seven days of the notice of intention to award, and before the expiry of the Bid validity period, the Contracting Authority must send the </w:t>
                  </w:r>
                  <w:r w:rsidR="00EE0C22">
                    <w:rPr>
                      <w:rFonts w:ascii="Times New Roman" w:eastAsia="Times New Roman" w:hAnsi="Times New Roman" w:cs="Times New Roman"/>
                      <w:sz w:val="24"/>
                      <w:szCs w:val="24"/>
                      <w:lang w:val="en-US"/>
                    </w:rPr>
                    <w:t>successful</w:t>
                  </w:r>
                  <w:r w:rsidR="00A36040" w:rsidRPr="00EA7291">
                    <w:rPr>
                      <w:rFonts w:ascii="Times New Roman" w:eastAsia="Times New Roman" w:hAnsi="Times New Roman" w:cs="Times New Roman"/>
                      <w:sz w:val="24"/>
                      <w:szCs w:val="24"/>
                      <w:lang w:val="en-US"/>
                    </w:rPr>
                    <w:t xml:space="preserve"> Bidder the Letter of </w:t>
                  </w:r>
                  <w:r w:rsidR="00A36040" w:rsidRPr="00EA7291">
                    <w:rPr>
                      <w:rFonts w:ascii="Times New Roman" w:hAnsi="Times New Roman" w:cs="Times New Roman"/>
                      <w:sz w:val="24"/>
                      <w:szCs w:val="24"/>
                      <w:lang w:eastAsia="ar-SA"/>
                    </w:rPr>
                    <w:t>Award</w:t>
                  </w:r>
                  <w:r w:rsidR="00A36040" w:rsidRPr="00EA7291">
                    <w:rPr>
                      <w:rFonts w:ascii="Times New Roman" w:eastAsia="Times New Roman" w:hAnsi="Times New Roman" w:cs="Times New Roman"/>
                      <w:sz w:val="24"/>
                      <w:szCs w:val="24"/>
                      <w:lang w:val="en-US"/>
                    </w:rPr>
                    <w:t>, which must stipulate the amount that the Contracting Authority will pay to the Contractor for the implementation, completion, and maintenance of the Works in accordance with what the contract specifies (referred to below and in the contract called "Contract Amount").</w:t>
                  </w:r>
                </w:p>
                <w:p w:rsidR="00A36040" w:rsidRPr="00EA7291" w:rsidRDefault="00A36040" w:rsidP="00B717B4">
                  <w:pPr>
                    <w:tabs>
                      <w:tab w:val="left" w:pos="540"/>
                    </w:tabs>
                    <w:spacing w:after="0" w:line="240" w:lineRule="auto"/>
                    <w:ind w:left="540" w:hanging="540"/>
                    <w:jc w:val="both"/>
                    <w:rPr>
                      <w:rFonts w:ascii="Times New Roman" w:eastAsia="Times New Roman" w:hAnsi="Times New Roman" w:cs="Times New Roman"/>
                      <w:sz w:val="24"/>
                      <w:szCs w:val="24"/>
                      <w:lang w:val="en-US"/>
                    </w:rPr>
                  </w:pPr>
                </w:p>
                <w:p w:rsidR="00A36040" w:rsidRPr="00EA7291" w:rsidRDefault="00A36040" w:rsidP="00B717B4">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EA7291">
                    <w:rPr>
                      <w:rFonts w:ascii="Times New Roman" w:eastAsia="Times New Roman" w:hAnsi="Times New Roman" w:cs="Times New Roman"/>
                      <w:sz w:val="24"/>
                      <w:szCs w:val="20"/>
                      <w:lang w:val="en-US"/>
                    </w:rPr>
                    <w:t>32.4 A letter of award constitutes a contract binding on both parties until the final contract is prepared and signed.</w:t>
                  </w:r>
                </w:p>
                <w:p w:rsidR="00A36040" w:rsidRPr="00EA7291" w:rsidRDefault="00A36040" w:rsidP="00B717B4">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A36040" w:rsidRPr="00EA7291" w:rsidRDefault="00A36040"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EA7291">
                    <w:rPr>
                      <w:rFonts w:ascii="Times New Roman" w:eastAsia="Times New Roman" w:hAnsi="Times New Roman" w:cs="Times New Roman"/>
                      <w:sz w:val="24"/>
                      <w:szCs w:val="20"/>
                      <w:lang w:val="en-US"/>
                    </w:rPr>
                    <w:t xml:space="preserve">32.5 The contract will cover all agreements between the Contracting Authority and the </w:t>
                  </w:r>
                  <w:r w:rsidR="00EE0C22">
                    <w:rPr>
                      <w:rFonts w:ascii="Times New Roman" w:eastAsia="Times New Roman" w:hAnsi="Times New Roman" w:cs="Times New Roman"/>
                      <w:sz w:val="24"/>
                      <w:szCs w:val="20"/>
                      <w:lang w:val="en-US"/>
                    </w:rPr>
                    <w:t>successful</w:t>
                  </w:r>
                  <w:r w:rsidRPr="00EA7291">
                    <w:rPr>
                      <w:rFonts w:ascii="Times New Roman" w:eastAsia="Times New Roman" w:hAnsi="Times New Roman" w:cs="Times New Roman"/>
                      <w:sz w:val="24"/>
                      <w:szCs w:val="20"/>
                      <w:lang w:val="en-US"/>
                    </w:rPr>
                    <w:t xml:space="preserve"> Bidder. The Bidder must, within a period not exceeding (28) days from the date of the letter of award and being notified, sign the contract. The Contracting Authority will sign the contract after ensuring that the performance security is in accordance with ITB Sub-Clause 47.1 to the general conditions of contract. The Contracting Authority will provide the bidder with a signed copy of the contract.</w:t>
                  </w:r>
                </w:p>
                <w:p w:rsidR="00A36040" w:rsidRPr="00EA7291" w:rsidRDefault="00A36040"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A36040" w:rsidRPr="00EA7291" w:rsidRDefault="00A36040"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EA7291">
                    <w:rPr>
                      <w:rFonts w:ascii="Times New Roman" w:eastAsia="Times New Roman" w:hAnsi="Times New Roman" w:cs="Times New Roman"/>
                      <w:sz w:val="24"/>
                      <w:szCs w:val="20"/>
                      <w:lang w:val="en-US"/>
                    </w:rPr>
                    <w:t>32.6 When the successful Bidder submits the performance security to the Contracting Authority and signs the contract, the Contracting Authority will return the bid security to other bidders as soon as possible.</w:t>
                  </w:r>
                </w:p>
                <w:p w:rsidR="00EA7291" w:rsidRPr="00EA7291" w:rsidRDefault="00EA7291"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EA7291" w:rsidRPr="00EA7291" w:rsidRDefault="00EA7291"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EA7291">
                    <w:rPr>
                      <w:rFonts w:ascii="Times New Roman" w:eastAsia="Times New Roman" w:hAnsi="Times New Roman" w:cs="Times New Roman"/>
                      <w:sz w:val="24"/>
                      <w:szCs w:val="20"/>
                      <w:lang w:val="en-US"/>
                    </w:rPr>
                    <w:t xml:space="preserve">32.7 If, after </w:t>
                  </w:r>
                  <w:r w:rsidRPr="00EA7291">
                    <w:rPr>
                      <w:rFonts w:ascii="Times New Roman" w:eastAsia="Times New Roman" w:hAnsi="Times New Roman" w:cs="Times New Roman"/>
                      <w:sz w:val="24"/>
                      <w:szCs w:val="24"/>
                      <w:lang w:val="en-US"/>
                    </w:rPr>
                    <w:t>notification of the award intent</w:t>
                  </w:r>
                  <w:r w:rsidRPr="00EA7291">
                    <w:rPr>
                      <w:rFonts w:ascii="Times New Roman" w:eastAsia="Times New Roman" w:hAnsi="Times New Roman" w:cs="Times New Roman"/>
                      <w:sz w:val="24"/>
                      <w:szCs w:val="20"/>
                      <w:lang w:val="en-US"/>
                    </w:rPr>
                    <w:t xml:space="preserve">, a Bidder wishes to ascertain the grounds on which its bid was not selected, it should address its request to the </w:t>
                  </w:r>
                  <w:r w:rsidRPr="00EA7291">
                    <w:rPr>
                      <w:rFonts w:ascii="Times New Roman" w:eastAsia="Times New Roman" w:hAnsi="Times New Roman" w:cs="Times New Roman"/>
                      <w:sz w:val="24"/>
                      <w:szCs w:val="24"/>
                      <w:lang w:val="en-US"/>
                    </w:rPr>
                    <w:t>Contracting Authority</w:t>
                  </w:r>
                  <w:r w:rsidRPr="00EA7291">
                    <w:rPr>
                      <w:rFonts w:ascii="Times New Roman" w:eastAsia="Times New Roman" w:hAnsi="Times New Roman" w:cs="Times New Roman"/>
                      <w:sz w:val="24"/>
                      <w:szCs w:val="20"/>
                      <w:lang w:val="en-US"/>
                    </w:rPr>
                    <w:t xml:space="preserve">.  The </w:t>
                  </w:r>
                  <w:r w:rsidRPr="00EA7291">
                    <w:rPr>
                      <w:rFonts w:ascii="Times New Roman" w:eastAsia="Times New Roman" w:hAnsi="Times New Roman" w:cs="Times New Roman"/>
                      <w:sz w:val="24"/>
                      <w:szCs w:val="24"/>
                      <w:lang w:val="en-US"/>
                    </w:rPr>
                    <w:t>Contracting Authority</w:t>
                  </w:r>
                  <w:r w:rsidRPr="00EA7291">
                    <w:rPr>
                      <w:rFonts w:ascii="Times New Roman" w:eastAsia="Times New Roman" w:hAnsi="Times New Roman" w:cs="Times New Roman"/>
                      <w:sz w:val="24"/>
                      <w:szCs w:val="20"/>
                      <w:lang w:val="en-US"/>
                    </w:rPr>
                    <w:t xml:space="preserve"> will promptly respond in writing to the unsuccessful Bidder.</w:t>
                  </w:r>
                </w:p>
                <w:p w:rsidR="00EA7291" w:rsidRPr="00EA7291" w:rsidRDefault="00EA7291" w:rsidP="00EA7291">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EA7291" w:rsidRPr="00A8772C" w:rsidRDefault="00EA7291"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48" w:name="_Toc24349302"/>
                  <w:bookmarkStart w:id="149" w:name="_Toc24910923"/>
                  <w:bookmarkStart w:id="150" w:name="_Toc27063054"/>
                  <w:r w:rsidRPr="00A8772C">
                    <w:rPr>
                      <w:rStyle w:val="Heading2Char"/>
                      <w:bCs w:val="0"/>
                    </w:rPr>
                    <w:t>Performance Security</w:t>
                  </w:r>
                  <w:bookmarkEnd w:id="148"/>
                  <w:bookmarkEnd w:id="149"/>
                  <w:bookmarkEnd w:id="150"/>
                </w:p>
                <w:p w:rsidR="00EA7291" w:rsidRDefault="00EE0C22" w:rsidP="00EE0C22">
                  <w:pPr>
                    <w:tabs>
                      <w:tab w:val="left" w:pos="540"/>
                    </w:tabs>
                    <w:spacing w:after="0" w:line="240" w:lineRule="auto"/>
                    <w:ind w:left="547" w:hanging="547"/>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 xml:space="preserve">33.1 </w:t>
                  </w:r>
                  <w:r w:rsidR="00EA7291" w:rsidRPr="00EE0C22">
                    <w:rPr>
                      <w:rFonts w:ascii="Times New Roman" w:hAnsi="Times New Roman" w:cs="Times New Roman"/>
                      <w:sz w:val="24"/>
                      <w:szCs w:val="24"/>
                      <w:lang w:val="en-US" w:eastAsia="ar-SA"/>
                    </w:rPr>
                    <w:t xml:space="preserve">Within 28 days of receiving the letter of award, the </w:t>
                  </w:r>
                  <w:r w:rsidRPr="00EE0C22">
                    <w:rPr>
                      <w:rFonts w:ascii="Times New Roman" w:eastAsia="Times New Roman" w:hAnsi="Times New Roman" w:cs="Times New Roman"/>
                      <w:sz w:val="24"/>
                      <w:szCs w:val="20"/>
                      <w:lang w:val="en-US"/>
                    </w:rPr>
                    <w:t>successful</w:t>
                  </w:r>
                  <w:r w:rsidR="00EA7291" w:rsidRPr="00EE0C22">
                    <w:rPr>
                      <w:rFonts w:ascii="Times New Roman" w:hAnsi="Times New Roman" w:cs="Times New Roman"/>
                      <w:sz w:val="24"/>
                      <w:szCs w:val="24"/>
                      <w:lang w:val="en-US" w:eastAsia="ar-SA"/>
                    </w:rPr>
                    <w:t xml:space="preserve"> Bidder must provide performance security to the Contracting Authority with the amount stipulated in the special conditions of contract and in the form (bank guarantee) stipulated in the </w:t>
                  </w:r>
                  <w:r w:rsidR="00EA7291" w:rsidRPr="00EE0C22">
                    <w:rPr>
                      <w:rFonts w:ascii="Times New Roman" w:hAnsi="Times New Roman" w:cs="Times New Roman"/>
                      <w:b/>
                      <w:bCs/>
                      <w:sz w:val="24"/>
                      <w:szCs w:val="24"/>
                      <w:lang w:val="en-US" w:eastAsia="ar-SA"/>
                    </w:rPr>
                    <w:t>BDS</w:t>
                  </w:r>
                  <w:r w:rsidR="00EA7291" w:rsidRPr="00EE0C22">
                    <w:rPr>
                      <w:rFonts w:ascii="Times New Roman" w:hAnsi="Times New Roman" w:cs="Times New Roman"/>
                      <w:sz w:val="24"/>
                      <w:szCs w:val="24"/>
                      <w:lang w:val="en-US" w:eastAsia="ar-SA"/>
                    </w:rPr>
                    <w:t>, and in accordance with the conditions contract. It is issued by a bank in the Region accredited by the Contracting Authority.</w:t>
                  </w:r>
                </w:p>
                <w:p w:rsidR="00EE0C22" w:rsidRDefault="00EE0C22" w:rsidP="00EA7291">
                  <w:pPr>
                    <w:tabs>
                      <w:tab w:val="left" w:pos="540"/>
                    </w:tabs>
                    <w:spacing w:after="0" w:line="240" w:lineRule="auto"/>
                    <w:ind w:left="540" w:hanging="540"/>
                    <w:jc w:val="both"/>
                    <w:rPr>
                      <w:rFonts w:ascii="Times New Roman" w:hAnsi="Times New Roman" w:cs="Times New Roman"/>
                      <w:sz w:val="28"/>
                      <w:szCs w:val="28"/>
                      <w:lang w:val="en-US" w:eastAsia="ar-SA"/>
                    </w:rPr>
                  </w:pPr>
                </w:p>
                <w:p w:rsidR="00EA7291" w:rsidRDefault="00EA7291" w:rsidP="00EE0C22">
                  <w:pPr>
                    <w:tabs>
                      <w:tab w:val="left" w:pos="540"/>
                    </w:tabs>
                    <w:spacing w:after="0" w:line="240" w:lineRule="auto"/>
                    <w:ind w:left="540" w:hanging="540"/>
                    <w:jc w:val="both"/>
                    <w:rPr>
                      <w:rFonts w:ascii="Times New Roman" w:eastAsia="Times New Roman" w:hAnsi="Times New Roman" w:cs="Times New Roman"/>
                      <w:sz w:val="24"/>
                      <w:szCs w:val="20"/>
                      <w:lang w:val="en-US"/>
                    </w:rPr>
                  </w:pPr>
                  <w:r>
                    <w:rPr>
                      <w:rFonts w:ascii="Times New Roman" w:hAnsi="Times New Roman" w:cs="Times New Roman"/>
                      <w:sz w:val="28"/>
                      <w:szCs w:val="28"/>
                      <w:lang w:val="en-US" w:eastAsia="ar-SA"/>
                    </w:rPr>
                    <w:t xml:space="preserve">33.2 </w:t>
                  </w:r>
                  <w:r w:rsidR="00EE0C22" w:rsidRPr="00EE0C22">
                    <w:rPr>
                      <w:rFonts w:ascii="Times New Roman" w:eastAsia="Times New Roman" w:hAnsi="Times New Roman" w:cs="Times New Roman"/>
                      <w:sz w:val="24"/>
                      <w:szCs w:val="20"/>
                      <w:lang w:val="en-US"/>
                    </w:rPr>
                    <w:t xml:space="preserve">Failure of the successful Bidder to comply with the requirements of </w:t>
                  </w:r>
                  <w:r w:rsidR="00EE0C22">
                    <w:rPr>
                      <w:rFonts w:ascii="Times New Roman" w:eastAsia="Times New Roman" w:hAnsi="Times New Roman" w:cs="Times New Roman"/>
                      <w:sz w:val="24"/>
                      <w:szCs w:val="20"/>
                      <w:lang w:val="en-US"/>
                    </w:rPr>
                    <w:t xml:space="preserve">ITB </w:t>
                  </w:r>
                  <w:r w:rsidR="00EE0C22" w:rsidRPr="00EE0C22">
                    <w:rPr>
                      <w:rFonts w:ascii="Times New Roman" w:eastAsia="Times New Roman" w:hAnsi="Times New Roman" w:cs="Times New Roman"/>
                      <w:sz w:val="24"/>
                      <w:szCs w:val="20"/>
                      <w:lang w:val="en-US"/>
                    </w:rPr>
                    <w:t>Sub-Clause 3</w:t>
                  </w:r>
                  <w:r w:rsidR="00EE0C22">
                    <w:rPr>
                      <w:rFonts w:ascii="Times New Roman" w:eastAsia="Times New Roman" w:hAnsi="Times New Roman" w:cs="Times New Roman"/>
                      <w:sz w:val="24"/>
                      <w:szCs w:val="20"/>
                      <w:lang w:val="en-US"/>
                    </w:rPr>
                    <w:t>3</w:t>
                  </w:r>
                  <w:r w:rsidR="00EE0C22" w:rsidRPr="00EE0C22">
                    <w:rPr>
                      <w:rFonts w:ascii="Times New Roman" w:eastAsia="Times New Roman" w:hAnsi="Times New Roman" w:cs="Times New Roman"/>
                      <w:sz w:val="24"/>
                      <w:szCs w:val="20"/>
                      <w:lang w:val="en-US"/>
                    </w:rPr>
                    <w:t>.1 shall constitute sufficient grounds for cancellation of the award and forfeiture of the Bid Security</w:t>
                  </w:r>
                  <w:r w:rsidR="00EE0C22">
                    <w:rPr>
                      <w:rFonts w:ascii="Times New Roman" w:eastAsia="Times New Roman" w:hAnsi="Times New Roman" w:cs="Times New Roman"/>
                      <w:sz w:val="24"/>
                      <w:szCs w:val="20"/>
                      <w:lang w:val="en-US"/>
                    </w:rPr>
                    <w:t xml:space="preserve"> and consider him as </w:t>
                  </w:r>
                  <w:r w:rsidR="00EE0C22" w:rsidRPr="00EE0C22">
                    <w:rPr>
                      <w:rFonts w:ascii="Times New Roman" w:eastAsia="Times New Roman" w:hAnsi="Times New Roman" w:cs="Times New Roman"/>
                      <w:sz w:val="24"/>
                      <w:szCs w:val="20"/>
                      <w:lang w:val="en-US"/>
                    </w:rPr>
                    <w:t>abstained.</w:t>
                  </w:r>
                </w:p>
                <w:p w:rsidR="00DE37C3" w:rsidRDefault="00DE37C3" w:rsidP="00EE0C22">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DE37C3" w:rsidRPr="00DE37C3" w:rsidRDefault="00DE37C3"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Fonts w:ascii="Times New Roman" w:hAnsi="Times New Roman" w:cs="Times New Roman"/>
                      <w:sz w:val="24"/>
                      <w:szCs w:val="24"/>
                      <w:lang w:val="en-US" w:eastAsia="ar-SA"/>
                    </w:rPr>
                  </w:pPr>
                  <w:bookmarkStart w:id="151" w:name="_Toc27063055"/>
                  <w:r w:rsidRPr="00A8772C">
                    <w:rPr>
                      <w:rStyle w:val="Heading2Char"/>
                      <w:bCs w:val="0"/>
                    </w:rPr>
                    <w:t>Advance Payment</w:t>
                  </w:r>
                  <w:bookmarkEnd w:id="151"/>
                </w:p>
                <w:p w:rsidR="00DE37C3" w:rsidRPr="00DE37C3" w:rsidRDefault="00DE37C3" w:rsidP="00DE37C3">
                  <w:pPr>
                    <w:tabs>
                      <w:tab w:val="left" w:pos="540"/>
                    </w:tabs>
                    <w:spacing w:after="0" w:line="240" w:lineRule="auto"/>
                    <w:ind w:left="540" w:hanging="540"/>
                    <w:jc w:val="both"/>
                    <w:rPr>
                      <w:rFonts w:ascii="Times New Roman" w:hAnsi="Times New Roman" w:cs="Times New Roman"/>
                      <w:sz w:val="24"/>
                      <w:szCs w:val="24"/>
                      <w:lang w:val="en-US" w:eastAsia="ar-SA"/>
                    </w:rPr>
                  </w:pPr>
                  <w:r w:rsidRPr="00DE37C3">
                    <w:rPr>
                      <w:rFonts w:ascii="Times New Roman" w:hAnsi="Times New Roman" w:cs="Times New Roman"/>
                      <w:sz w:val="24"/>
                      <w:szCs w:val="24"/>
                      <w:lang w:val="en-US" w:eastAsia="ar-SA"/>
                    </w:rPr>
                    <w:t xml:space="preserve">34.1 If it is </w:t>
                  </w:r>
                  <w:r w:rsidRPr="00DE37C3">
                    <w:rPr>
                      <w:rFonts w:ascii="Times New Roman" w:hAnsi="Times New Roman" w:cs="Times New Roman"/>
                      <w:b/>
                      <w:bCs/>
                      <w:sz w:val="24"/>
                      <w:szCs w:val="24"/>
                      <w:lang w:val="en-US" w:eastAsia="ar-SA"/>
                    </w:rPr>
                    <w:t>stipulated in the BDS</w:t>
                  </w:r>
                  <w:r>
                    <w:rPr>
                      <w:rFonts w:ascii="Times New Roman" w:hAnsi="Times New Roman" w:cs="Times New Roman"/>
                      <w:sz w:val="24"/>
                      <w:szCs w:val="24"/>
                      <w:lang w:val="en-US" w:eastAsia="ar-SA"/>
                    </w:rPr>
                    <w:t>, the C</w:t>
                  </w:r>
                  <w:r w:rsidRPr="00DE37C3">
                    <w:rPr>
                      <w:rFonts w:ascii="Times New Roman" w:hAnsi="Times New Roman" w:cs="Times New Roman"/>
                      <w:sz w:val="24"/>
                      <w:szCs w:val="24"/>
                      <w:lang w:val="en-US" w:eastAsia="ar-SA"/>
                    </w:rPr>
                    <w:t>ontracting</w:t>
                  </w:r>
                  <w:r>
                    <w:rPr>
                      <w:rFonts w:ascii="Times New Roman" w:hAnsi="Times New Roman" w:cs="Times New Roman"/>
                      <w:sz w:val="24"/>
                      <w:szCs w:val="24"/>
                      <w:lang w:val="en-US" w:eastAsia="ar-SA"/>
                    </w:rPr>
                    <w:t xml:space="preserve"> A</w:t>
                  </w:r>
                  <w:r w:rsidRPr="00DE37C3">
                    <w:rPr>
                      <w:rFonts w:ascii="Times New Roman" w:hAnsi="Times New Roman" w:cs="Times New Roman"/>
                      <w:sz w:val="24"/>
                      <w:szCs w:val="24"/>
                      <w:lang w:val="en-US" w:eastAsia="ar-SA"/>
                    </w:rPr>
                    <w:t xml:space="preserve">uthority will provide an advance payment on the contract amount as stipulated in the </w:t>
                  </w:r>
                  <w:r>
                    <w:rPr>
                      <w:rFonts w:ascii="Times New Roman" w:hAnsi="Times New Roman" w:cs="Times New Roman"/>
                      <w:sz w:val="24"/>
                      <w:szCs w:val="24"/>
                      <w:lang w:val="en-US" w:eastAsia="ar-SA"/>
                    </w:rPr>
                    <w:t>conditions of contract</w:t>
                  </w:r>
                  <w:r w:rsidRPr="00DE37C3">
                    <w:rPr>
                      <w:rFonts w:ascii="Times New Roman" w:hAnsi="Times New Roman" w:cs="Times New Roman"/>
                      <w:sz w:val="24"/>
                      <w:szCs w:val="24"/>
                      <w:lang w:val="en-US" w:eastAsia="ar-SA"/>
                    </w:rPr>
                    <w:t>.</w:t>
                  </w:r>
                </w:p>
                <w:p w:rsidR="00EA7291" w:rsidRDefault="00EA7291" w:rsidP="00A36040">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DE37C3" w:rsidRPr="00A8772C" w:rsidRDefault="00DE37C3" w:rsidP="00BC5441">
                  <w:pPr>
                    <w:pStyle w:val="ListParagraph"/>
                    <w:numPr>
                      <w:ilvl w:val="0"/>
                      <w:numId w:val="42"/>
                    </w:numPr>
                    <w:tabs>
                      <w:tab w:val="left" w:pos="360"/>
                    </w:tabs>
                    <w:suppressAutoHyphens/>
                    <w:overflowPunct w:val="0"/>
                    <w:autoSpaceDE w:val="0"/>
                    <w:autoSpaceDN w:val="0"/>
                    <w:adjustRightInd w:val="0"/>
                    <w:spacing w:after="240" w:line="240" w:lineRule="auto"/>
                    <w:textAlignment w:val="baseline"/>
                    <w:rPr>
                      <w:rStyle w:val="Heading2Char"/>
                      <w:bCs w:val="0"/>
                    </w:rPr>
                  </w:pPr>
                  <w:bookmarkStart w:id="152" w:name="_Toc27063056"/>
                  <w:r w:rsidRPr="00A8772C">
                    <w:rPr>
                      <w:rStyle w:val="Heading2Char"/>
                      <w:bCs w:val="0"/>
                    </w:rPr>
                    <w:lastRenderedPageBreak/>
                    <w:t>Adjudicator</w:t>
                  </w:r>
                  <w:bookmarkEnd w:id="152"/>
                </w:p>
                <w:p w:rsidR="00DE37C3" w:rsidRDefault="00DE37C3" w:rsidP="00A8772C">
                  <w:pPr>
                    <w:tabs>
                      <w:tab w:val="left" w:pos="540"/>
                    </w:tabs>
                    <w:spacing w:after="0" w:line="240" w:lineRule="auto"/>
                    <w:ind w:left="540" w:hanging="540"/>
                    <w:jc w:val="both"/>
                    <w:rPr>
                      <w:rFonts w:ascii="Times New Roman" w:eastAsia="Times New Roman" w:hAnsi="Times New Roman" w:cs="Times New Roman"/>
                      <w:sz w:val="24"/>
                      <w:szCs w:val="24"/>
                      <w:lang w:val="en-US"/>
                    </w:rPr>
                  </w:pPr>
                  <w:r w:rsidRPr="00DE37C3">
                    <w:rPr>
                      <w:rFonts w:ascii="Times New Roman" w:hAnsi="Times New Roman" w:cs="Times New Roman"/>
                      <w:sz w:val="24"/>
                      <w:szCs w:val="24"/>
                      <w:lang w:val="en-US" w:eastAsia="ar-SA"/>
                    </w:rPr>
                    <w:t>35.1</w:t>
                  </w:r>
                  <w:r w:rsidRPr="00DE37C3">
                    <w:rPr>
                      <w:rFonts w:ascii="Times New Roman" w:hAnsi="Times New Roman" w:cs="Times New Roman"/>
                      <w:bCs/>
                      <w:sz w:val="24"/>
                      <w:szCs w:val="24"/>
                      <w:lang w:eastAsia="ar-SA"/>
                    </w:rPr>
                    <w:t xml:space="preserve"> </w:t>
                  </w:r>
                  <w:r w:rsidR="00C6653A" w:rsidRPr="00CF1411">
                    <w:rPr>
                      <w:rFonts w:ascii="Times New Roman" w:eastAsia="Times New Roman" w:hAnsi="Times New Roman" w:cs="Times New Roman"/>
                      <w:sz w:val="24"/>
                      <w:szCs w:val="24"/>
                      <w:lang w:val="en-US"/>
                    </w:rPr>
                    <w:t xml:space="preserve">The </w:t>
                  </w:r>
                  <w:r w:rsidR="00C6653A">
                    <w:rPr>
                      <w:rFonts w:ascii="Times New Roman" w:eastAsia="Times New Roman" w:hAnsi="Times New Roman" w:cs="Times New Roman"/>
                      <w:sz w:val="24"/>
                      <w:szCs w:val="24"/>
                      <w:lang w:val="en-US"/>
                    </w:rPr>
                    <w:t>Contracting Authority</w:t>
                  </w:r>
                  <w:r w:rsidR="00C6653A" w:rsidRPr="00CF1411">
                    <w:rPr>
                      <w:rFonts w:ascii="Times New Roman" w:eastAsia="Times New Roman" w:hAnsi="Times New Roman" w:cs="Times New Roman"/>
                      <w:sz w:val="24"/>
                      <w:szCs w:val="24"/>
                      <w:lang w:val="en-US"/>
                    </w:rPr>
                    <w:t xml:space="preserve"> proposes the person named in the </w:t>
                  </w:r>
                  <w:proofErr w:type="spellStart"/>
                  <w:r w:rsidR="00C6653A" w:rsidRPr="00A8772C">
                    <w:rPr>
                      <w:rFonts w:ascii="Times New Roman" w:eastAsia="Times New Roman" w:hAnsi="Times New Roman" w:cs="Times New Roman"/>
                      <w:b/>
                      <w:bCs/>
                      <w:sz w:val="24"/>
                      <w:szCs w:val="24"/>
                      <w:lang w:val="en-US"/>
                    </w:rPr>
                    <w:t>B</w:t>
                  </w:r>
                  <w:r w:rsidR="00A8772C" w:rsidRPr="00A8772C">
                    <w:rPr>
                      <w:rFonts w:ascii="Times New Roman" w:eastAsia="Times New Roman" w:hAnsi="Times New Roman" w:cs="Times New Roman"/>
                      <w:b/>
                      <w:bCs/>
                      <w:sz w:val="24"/>
                      <w:szCs w:val="24"/>
                      <w:lang w:val="en-US"/>
                    </w:rPr>
                    <w:t>DS</w:t>
                  </w:r>
                  <w:r w:rsidR="00C6653A" w:rsidRPr="00CF1411">
                    <w:rPr>
                      <w:rFonts w:ascii="Times New Roman" w:eastAsia="Times New Roman" w:hAnsi="Times New Roman" w:cs="Times New Roman"/>
                      <w:sz w:val="24"/>
                      <w:szCs w:val="24"/>
                      <w:lang w:val="en-US"/>
                    </w:rPr>
                    <w:t>to</w:t>
                  </w:r>
                  <w:proofErr w:type="spellEnd"/>
                  <w:r w:rsidR="00C6653A" w:rsidRPr="00CF1411">
                    <w:rPr>
                      <w:rFonts w:ascii="Times New Roman" w:eastAsia="Times New Roman" w:hAnsi="Times New Roman" w:cs="Times New Roman"/>
                      <w:sz w:val="24"/>
                      <w:szCs w:val="24"/>
                      <w:lang w:val="en-US"/>
                    </w:rPr>
                    <w:t xml:space="preserve"> be appointed as Adjudicator under the Contract, at an hourly fee specified in the Bidding Data, plus reimbursable expenses.  If the Bidder disagrees with this proposal, the Bidder should so state in the </w:t>
                  </w:r>
                  <w:r w:rsidR="00A8772C">
                    <w:rPr>
                      <w:rFonts w:ascii="Times New Roman" w:eastAsia="Times New Roman" w:hAnsi="Times New Roman" w:cs="Times New Roman"/>
                      <w:sz w:val="24"/>
                      <w:szCs w:val="24"/>
                      <w:lang w:val="en-US"/>
                    </w:rPr>
                    <w:t xml:space="preserve">Letter of </w:t>
                  </w:r>
                  <w:r w:rsidR="00C6653A" w:rsidRPr="00CF1411">
                    <w:rPr>
                      <w:rFonts w:ascii="Times New Roman" w:eastAsia="Times New Roman" w:hAnsi="Times New Roman" w:cs="Times New Roman"/>
                      <w:sz w:val="24"/>
                      <w:szCs w:val="24"/>
                      <w:lang w:val="en-US"/>
                    </w:rPr>
                    <w:t xml:space="preserve">Bid.  If, in the Letter of Acceptance, the </w:t>
                  </w:r>
                  <w:r w:rsidR="00C6653A">
                    <w:rPr>
                      <w:rFonts w:ascii="Times New Roman" w:eastAsia="Times New Roman" w:hAnsi="Times New Roman" w:cs="Times New Roman"/>
                      <w:sz w:val="24"/>
                      <w:szCs w:val="24"/>
                      <w:lang w:val="en-US"/>
                    </w:rPr>
                    <w:t>Contracting Authority</w:t>
                  </w:r>
                  <w:r w:rsidR="00C6653A" w:rsidRPr="00CF1411">
                    <w:rPr>
                      <w:rFonts w:ascii="Times New Roman" w:eastAsia="Times New Roman" w:hAnsi="Times New Roman" w:cs="Times New Roman"/>
                      <w:sz w:val="24"/>
                      <w:szCs w:val="24"/>
                      <w:lang w:val="en-US"/>
                    </w:rPr>
                    <w:t xml:space="preserve"> has not agreed on th</w:t>
                  </w:r>
                  <w:r w:rsidR="00A8772C">
                    <w:rPr>
                      <w:rFonts w:ascii="Times New Roman" w:eastAsia="Times New Roman" w:hAnsi="Times New Roman" w:cs="Times New Roman"/>
                      <w:sz w:val="24"/>
                      <w:szCs w:val="24"/>
                      <w:lang w:val="en-US"/>
                    </w:rPr>
                    <w:t>e alternate candidate named in the Letter of Bid</w:t>
                  </w:r>
                  <w:r w:rsidR="00C6653A" w:rsidRPr="00CF1411">
                    <w:rPr>
                      <w:rFonts w:ascii="Times New Roman" w:eastAsia="Times New Roman" w:hAnsi="Times New Roman" w:cs="Times New Roman"/>
                      <w:sz w:val="24"/>
                      <w:szCs w:val="24"/>
                      <w:lang w:val="en-US"/>
                    </w:rPr>
                    <w:t xml:space="preserve">, the Adjudicator shall be appointed by the Appointing Authority designated in the </w:t>
                  </w:r>
                  <w:r w:rsidR="00CB1090">
                    <w:rPr>
                      <w:rFonts w:ascii="Times New Roman" w:eastAsia="Times New Roman" w:hAnsi="Times New Roman" w:cs="Times New Roman"/>
                      <w:sz w:val="24"/>
                      <w:szCs w:val="24"/>
                      <w:lang w:val="en-US"/>
                    </w:rPr>
                    <w:t>Special Conditions of Contra</w:t>
                  </w:r>
                  <w:r w:rsidR="00A8772C">
                    <w:rPr>
                      <w:rFonts w:ascii="Times New Roman" w:eastAsia="Times New Roman" w:hAnsi="Times New Roman" w:cs="Times New Roman"/>
                      <w:sz w:val="24"/>
                      <w:szCs w:val="24"/>
                      <w:lang w:val="en-US"/>
                    </w:rPr>
                    <w:t>ct</w:t>
                  </w:r>
                  <w:r w:rsidR="00C6653A" w:rsidRPr="00CF1411">
                    <w:rPr>
                      <w:rFonts w:ascii="Times New Roman" w:eastAsia="Times New Roman" w:hAnsi="Times New Roman" w:cs="Times New Roman"/>
                      <w:sz w:val="24"/>
                      <w:szCs w:val="24"/>
                      <w:lang w:val="en-US"/>
                    </w:rPr>
                    <w:t>.</w:t>
                  </w:r>
                </w:p>
                <w:p w:rsidR="00A36040" w:rsidRPr="006B6A9B" w:rsidRDefault="00A36040" w:rsidP="00B717B4">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B717B4" w:rsidRPr="00B717B4" w:rsidRDefault="00B717B4" w:rsidP="00B717B4">
                  <w:pPr>
                    <w:keepNext/>
                    <w:spacing w:after="120" w:line="240" w:lineRule="auto"/>
                    <w:outlineLvl w:val="1"/>
                    <w:rPr>
                      <w:rFonts w:ascii="Times New Roman" w:hAnsi="Times New Roman" w:cs="Times New Roman"/>
                      <w:bCs/>
                      <w:sz w:val="28"/>
                      <w:szCs w:val="28"/>
                      <w:lang w:val="en-US" w:eastAsia="ar-SA"/>
                    </w:rPr>
                  </w:pPr>
                </w:p>
                <w:p w:rsidR="00F67DE6" w:rsidRDefault="00F67DE6" w:rsidP="00F67DE6">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B717B4" w:rsidRDefault="00B717B4" w:rsidP="00F67DE6">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B717B4" w:rsidRPr="00F67DE6" w:rsidRDefault="00B717B4" w:rsidP="00F67DE6">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F67DE6" w:rsidRPr="006B6A9B" w:rsidRDefault="00F67DE6" w:rsidP="00671189">
                  <w:pPr>
                    <w:tabs>
                      <w:tab w:val="left" w:pos="540"/>
                    </w:tabs>
                    <w:spacing w:after="200" w:line="240" w:lineRule="auto"/>
                    <w:ind w:left="540" w:hanging="576"/>
                    <w:jc w:val="both"/>
                    <w:rPr>
                      <w:rFonts w:ascii="Times New Roman" w:hAnsi="Times New Roman" w:cs="Times New Roman"/>
                      <w:bCs/>
                      <w:sz w:val="28"/>
                      <w:szCs w:val="28"/>
                      <w:lang w:val="en-US" w:eastAsia="ar-SA"/>
                    </w:rPr>
                  </w:pPr>
                </w:p>
                <w:p w:rsidR="006B6A9B" w:rsidRPr="006B6A9B" w:rsidRDefault="006B6A9B" w:rsidP="006B6A9B">
                  <w:pPr>
                    <w:tabs>
                      <w:tab w:val="left" w:pos="540"/>
                    </w:tabs>
                    <w:spacing w:after="200" w:line="240" w:lineRule="auto"/>
                    <w:ind w:left="540" w:hanging="576"/>
                    <w:jc w:val="both"/>
                    <w:rPr>
                      <w:rFonts w:ascii="Calibri" w:hAnsi="Calibri" w:cs="Arial"/>
                    </w:rPr>
                  </w:pPr>
                </w:p>
              </w:tc>
            </w:tr>
          </w:tbl>
          <w:p w:rsidR="006B6A9B" w:rsidRPr="006B6A9B" w:rsidRDefault="006B6A9B" w:rsidP="006B6A9B">
            <w:pPr>
              <w:tabs>
                <w:tab w:val="left" w:pos="540"/>
              </w:tabs>
              <w:spacing w:after="0" w:line="240" w:lineRule="auto"/>
              <w:jc w:val="both"/>
              <w:rPr>
                <w:rFonts w:ascii="Times New Roman" w:eastAsia="Times New Roman" w:hAnsi="Times New Roman" w:cs="Times New Roman"/>
                <w:sz w:val="24"/>
                <w:szCs w:val="20"/>
              </w:rPr>
            </w:pPr>
          </w:p>
          <w:p w:rsidR="006B6A9B" w:rsidRPr="006B6A9B" w:rsidRDefault="006B6A9B" w:rsidP="006B6A9B">
            <w:pPr>
              <w:tabs>
                <w:tab w:val="left" w:pos="540"/>
              </w:tabs>
              <w:spacing w:after="0" w:line="240" w:lineRule="auto"/>
              <w:jc w:val="both"/>
              <w:rPr>
                <w:rFonts w:ascii="Times New Roman" w:eastAsia="Times New Roman" w:hAnsi="Times New Roman" w:cs="Times New Roman"/>
                <w:sz w:val="24"/>
                <w:szCs w:val="20"/>
                <w:lang w:val="en-US"/>
              </w:rPr>
            </w:pPr>
          </w:p>
          <w:p w:rsidR="006B6A9B" w:rsidRPr="006B6A9B" w:rsidRDefault="006B6A9B" w:rsidP="006B6A9B">
            <w:pPr>
              <w:pStyle w:val="ListParagraph"/>
              <w:rPr>
                <w:rFonts w:ascii="Times New Roman" w:eastAsia="Times New Roman" w:hAnsi="Times New Roman" w:cs="Times New Roman"/>
                <w:sz w:val="24"/>
                <w:szCs w:val="20"/>
                <w:lang w:val="en-US"/>
              </w:rPr>
            </w:pPr>
          </w:p>
          <w:p w:rsidR="006B6A9B" w:rsidRPr="006B6A9B" w:rsidRDefault="006B6A9B" w:rsidP="006B6A9B">
            <w:pPr>
              <w:tabs>
                <w:tab w:val="left" w:pos="540"/>
              </w:tabs>
              <w:spacing w:after="0" w:line="240" w:lineRule="auto"/>
              <w:jc w:val="both"/>
              <w:rPr>
                <w:rFonts w:ascii="Times New Roman" w:eastAsia="Times New Roman" w:hAnsi="Times New Roman" w:cs="Times New Roman"/>
                <w:sz w:val="24"/>
                <w:szCs w:val="20"/>
                <w:lang w:val="en-US"/>
              </w:rPr>
            </w:pPr>
          </w:p>
          <w:p w:rsidR="00AA0AEC" w:rsidRPr="006B6A9B" w:rsidRDefault="00AA0AEC" w:rsidP="006B6A9B">
            <w:pPr>
              <w:rPr>
                <w:rFonts w:ascii="Times New Roman" w:eastAsia="Times New Roman" w:hAnsi="Times New Roman" w:cs="Times New Roman"/>
                <w:sz w:val="24"/>
                <w:szCs w:val="20"/>
                <w:lang w:val="en-US"/>
              </w:rPr>
            </w:pPr>
          </w:p>
          <w:p w:rsidR="00AA0AEC" w:rsidRPr="006B6A9B" w:rsidRDefault="00AA0AEC" w:rsidP="006B6A9B">
            <w:pPr>
              <w:tabs>
                <w:tab w:val="left" w:pos="540"/>
              </w:tabs>
              <w:spacing w:after="0" w:line="240" w:lineRule="auto"/>
              <w:jc w:val="both"/>
              <w:rPr>
                <w:rFonts w:ascii="Times New Roman" w:eastAsia="Times New Roman" w:hAnsi="Times New Roman" w:cs="Times New Roman"/>
                <w:sz w:val="24"/>
                <w:szCs w:val="20"/>
                <w:lang w:val="en-US"/>
              </w:rPr>
            </w:pPr>
          </w:p>
          <w:p w:rsid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8035BF" w:rsidRPr="008035BF" w:rsidRDefault="008035BF" w:rsidP="00E43ADB">
            <w:pPr>
              <w:spacing w:after="200" w:line="240" w:lineRule="auto"/>
              <w:ind w:left="450" w:right="117" w:hanging="450"/>
              <w:jc w:val="both"/>
              <w:rPr>
                <w:rFonts w:ascii="Times New Roman" w:eastAsia="Times New Roman" w:hAnsi="Times New Roman" w:cs="Times New Roman"/>
                <w:sz w:val="24"/>
                <w:szCs w:val="24"/>
                <w:lang w:val="en-US"/>
              </w:rPr>
            </w:pPr>
          </w:p>
          <w:p w:rsidR="0023451A" w:rsidRPr="00CF1411" w:rsidRDefault="0023451A" w:rsidP="00CF1411">
            <w:pPr>
              <w:tabs>
                <w:tab w:val="left" w:pos="540"/>
              </w:tabs>
              <w:suppressAutoHyphens/>
              <w:overflowPunct w:val="0"/>
              <w:autoSpaceDE w:val="0"/>
              <w:autoSpaceDN w:val="0"/>
              <w:adjustRightInd w:val="0"/>
              <w:spacing w:after="0" w:line="240" w:lineRule="auto"/>
              <w:ind w:left="540" w:right="-72" w:hanging="540"/>
              <w:jc w:val="both"/>
              <w:textAlignment w:val="baseline"/>
              <w:rPr>
                <w:rFonts w:ascii="Times New Roman" w:eastAsia="Times New Roman" w:hAnsi="Times New Roman" w:cs="Times New Roman"/>
                <w:sz w:val="24"/>
                <w:szCs w:val="24"/>
                <w:lang w:val="en-US"/>
              </w:rPr>
            </w:pPr>
          </w:p>
        </w:tc>
      </w:tr>
      <w:bookmarkEnd w:id="7"/>
    </w:tbl>
    <w:p w:rsidR="00CF1411" w:rsidRPr="00CF1411" w:rsidRDefault="00CF1411" w:rsidP="00DE37C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val="en-US"/>
        </w:rPr>
      </w:pPr>
    </w:p>
    <w:p w:rsidR="00CF1411" w:rsidRPr="00CF1411" w:rsidRDefault="00CF1411" w:rsidP="00CF141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80281" w:rsidRPr="00CF1411" w:rsidRDefault="00E80281" w:rsidP="00E24738">
      <w:pPr>
        <w:bidi/>
        <w:spacing w:after="0" w:line="240" w:lineRule="auto"/>
        <w:jc w:val="both"/>
        <w:outlineLvl w:val="1"/>
        <w:rPr>
          <w:rFonts w:ascii="Times New Roman" w:hAnsi="Times New Roman" w:cs="Times New Roman"/>
          <w:sz w:val="24"/>
          <w:szCs w:val="24"/>
          <w:rtl/>
          <w:lang w:val="en-US" w:eastAsia="zh-CN"/>
        </w:rPr>
      </w:pPr>
    </w:p>
    <w:p w:rsidR="00735B88" w:rsidRDefault="00735B88" w:rsidP="00735B88">
      <w:pPr>
        <w:bidi/>
        <w:spacing w:after="0" w:line="240" w:lineRule="auto"/>
        <w:jc w:val="both"/>
        <w:outlineLvl w:val="1"/>
        <w:rPr>
          <w:rFonts w:ascii="Times New Roman" w:hAnsi="Times New Roman" w:cs="Times New Roman"/>
          <w:sz w:val="24"/>
          <w:szCs w:val="24"/>
          <w:rtl/>
          <w:lang w:val="en-US" w:eastAsia="zh-CN"/>
        </w:rPr>
      </w:pPr>
    </w:p>
    <w:p w:rsidR="00735B88" w:rsidRDefault="00735B88" w:rsidP="00735B88">
      <w:pPr>
        <w:bidi/>
        <w:spacing w:after="0" w:line="240" w:lineRule="auto"/>
        <w:jc w:val="both"/>
        <w:outlineLvl w:val="1"/>
        <w:rPr>
          <w:rFonts w:ascii="Times New Roman" w:hAnsi="Times New Roman" w:cs="Times New Roman"/>
          <w:sz w:val="24"/>
          <w:szCs w:val="24"/>
          <w:rtl/>
          <w:lang w:val="en-US" w:eastAsia="zh-CN"/>
        </w:rPr>
      </w:pPr>
    </w:p>
    <w:p w:rsidR="00735B88" w:rsidRDefault="00735B88" w:rsidP="00735B88">
      <w:pPr>
        <w:bidi/>
        <w:spacing w:after="0" w:line="240" w:lineRule="auto"/>
        <w:jc w:val="both"/>
        <w:outlineLvl w:val="1"/>
        <w:rPr>
          <w:rFonts w:ascii="Times New Roman" w:hAnsi="Times New Roman" w:cs="Times New Roman"/>
          <w:sz w:val="24"/>
          <w:szCs w:val="24"/>
          <w:rtl/>
          <w:lang w:val="en-US" w:eastAsia="zh-CN"/>
        </w:rPr>
      </w:pPr>
    </w:p>
    <w:p w:rsidR="00735B88" w:rsidRDefault="00735B88" w:rsidP="00735B88">
      <w:pPr>
        <w:bidi/>
        <w:spacing w:after="0" w:line="240" w:lineRule="auto"/>
        <w:jc w:val="both"/>
        <w:outlineLvl w:val="1"/>
        <w:rPr>
          <w:rFonts w:ascii="Times New Roman" w:hAnsi="Times New Roman" w:cs="Times New Roman"/>
          <w:sz w:val="24"/>
          <w:szCs w:val="24"/>
          <w:lang w:val="en-US" w:eastAsia="zh-CN"/>
        </w:rPr>
      </w:pPr>
    </w:p>
    <w:p w:rsidR="00C6653A" w:rsidRDefault="00C6653A" w:rsidP="00C6653A">
      <w:pPr>
        <w:bidi/>
        <w:spacing w:after="0" w:line="240" w:lineRule="auto"/>
        <w:jc w:val="both"/>
        <w:outlineLvl w:val="1"/>
        <w:rPr>
          <w:rFonts w:ascii="Times New Roman" w:hAnsi="Times New Roman" w:cs="Times New Roman"/>
          <w:sz w:val="24"/>
          <w:szCs w:val="24"/>
          <w:lang w:val="en-US" w:eastAsia="zh-CN"/>
        </w:rPr>
      </w:pPr>
    </w:p>
    <w:p w:rsidR="00C6653A" w:rsidRDefault="00C6653A" w:rsidP="00C6653A">
      <w:pPr>
        <w:bidi/>
        <w:spacing w:after="0" w:line="240" w:lineRule="auto"/>
        <w:jc w:val="both"/>
        <w:outlineLvl w:val="1"/>
        <w:rPr>
          <w:rFonts w:ascii="Times New Roman" w:hAnsi="Times New Roman" w:cs="Times New Roman"/>
          <w:sz w:val="24"/>
          <w:szCs w:val="24"/>
          <w:lang w:val="en-US" w:eastAsia="zh-CN"/>
        </w:rPr>
      </w:pPr>
    </w:p>
    <w:p w:rsidR="00C6653A" w:rsidRDefault="00C6653A" w:rsidP="00C6653A">
      <w:pPr>
        <w:bidi/>
        <w:spacing w:after="0" w:line="240" w:lineRule="auto"/>
        <w:jc w:val="both"/>
        <w:outlineLvl w:val="1"/>
        <w:rPr>
          <w:rFonts w:ascii="Times New Roman" w:hAnsi="Times New Roman" w:cs="Times New Roman"/>
          <w:sz w:val="24"/>
          <w:szCs w:val="24"/>
          <w:lang w:val="en-US" w:eastAsia="zh-CN"/>
        </w:rPr>
      </w:pPr>
    </w:p>
    <w:p w:rsidR="00C6653A" w:rsidRDefault="00C6653A" w:rsidP="00C6653A">
      <w:pPr>
        <w:bidi/>
        <w:spacing w:after="0" w:line="240" w:lineRule="auto"/>
        <w:jc w:val="both"/>
        <w:outlineLvl w:val="1"/>
        <w:rPr>
          <w:rFonts w:ascii="Times New Roman" w:hAnsi="Times New Roman" w:cs="Times New Roman"/>
          <w:sz w:val="24"/>
          <w:szCs w:val="24"/>
          <w:lang w:val="en-US" w:eastAsia="zh-CN"/>
        </w:rPr>
      </w:pPr>
    </w:p>
    <w:p w:rsidR="00B46512" w:rsidRDefault="00B46512" w:rsidP="00C6653A">
      <w:pPr>
        <w:bidi/>
        <w:spacing w:after="0" w:line="240" w:lineRule="auto"/>
        <w:jc w:val="both"/>
        <w:outlineLvl w:val="1"/>
        <w:rPr>
          <w:rFonts w:ascii="Times New Roman" w:hAnsi="Times New Roman" w:cs="Times New Roman"/>
          <w:sz w:val="24"/>
          <w:szCs w:val="24"/>
          <w:lang w:val="en-US" w:eastAsia="zh-CN"/>
        </w:rPr>
      </w:pPr>
    </w:p>
    <w:p w:rsidR="00A5752C" w:rsidRDefault="00A5752C" w:rsidP="00A5752C">
      <w:pPr>
        <w:bidi/>
        <w:spacing w:after="0" w:line="240" w:lineRule="auto"/>
        <w:jc w:val="both"/>
        <w:outlineLvl w:val="1"/>
        <w:rPr>
          <w:rFonts w:ascii="Times New Roman" w:hAnsi="Times New Roman" w:cs="Times New Roman"/>
          <w:sz w:val="24"/>
          <w:szCs w:val="24"/>
          <w:rtl/>
          <w:lang w:val="en-US" w:eastAsia="zh-CN"/>
        </w:rPr>
        <w:sectPr w:rsidR="00A5752C" w:rsidSect="003F6217">
          <w:headerReference w:type="even" r:id="rId38"/>
          <w:headerReference w:type="default" r:id="rId39"/>
          <w:type w:val="continuous"/>
          <w:pgSz w:w="11909" w:h="16834" w:code="9"/>
          <w:pgMar w:top="1440" w:right="1800" w:bottom="1440" w:left="1800" w:header="720" w:footer="720" w:gutter="0"/>
          <w:cols w:space="720"/>
          <w:docGrid w:linePitch="360"/>
        </w:sectPr>
      </w:pPr>
    </w:p>
    <w:p w:rsidR="00C6653A" w:rsidRDefault="00C6653A" w:rsidP="00C6653A">
      <w:pPr>
        <w:bidi/>
        <w:spacing w:after="0" w:line="240" w:lineRule="auto"/>
        <w:jc w:val="both"/>
        <w:outlineLvl w:val="1"/>
        <w:rPr>
          <w:rFonts w:ascii="Times New Roman" w:hAnsi="Times New Roman" w:cs="Times New Roman"/>
          <w:sz w:val="24"/>
          <w:szCs w:val="24"/>
          <w:lang w:val="en-US" w:eastAsia="zh-CN"/>
        </w:rPr>
      </w:pPr>
    </w:p>
    <w:p w:rsidR="00735B88" w:rsidRDefault="00735B88" w:rsidP="00735B88">
      <w:pPr>
        <w:bidi/>
        <w:spacing w:after="0" w:line="240" w:lineRule="auto"/>
        <w:jc w:val="both"/>
        <w:outlineLvl w:val="1"/>
        <w:rPr>
          <w:rFonts w:ascii="Times New Roman" w:hAnsi="Times New Roman" w:cs="Times New Roman"/>
          <w:sz w:val="24"/>
          <w:szCs w:val="24"/>
          <w:rtl/>
          <w:lang w:val="en-US" w:eastAsia="zh-CN"/>
        </w:rPr>
        <w:sectPr w:rsidR="00735B88" w:rsidSect="003F6217">
          <w:headerReference w:type="even" r:id="rId40"/>
          <w:type w:val="continuous"/>
          <w:pgSz w:w="11909" w:h="16834" w:code="9"/>
          <w:pgMar w:top="1440" w:right="1800" w:bottom="1440" w:left="1800" w:header="720" w:footer="720" w:gutter="0"/>
          <w:cols w:space="720"/>
          <w:docGrid w:linePitch="360"/>
        </w:sectPr>
      </w:pPr>
    </w:p>
    <w:p w:rsidR="00B46512" w:rsidRDefault="003D7015" w:rsidP="003D7015">
      <w:pPr>
        <w:suppressAutoHyphens/>
        <w:spacing w:after="0" w:line="240" w:lineRule="auto"/>
        <w:jc w:val="center"/>
        <w:outlineLvl w:val="0"/>
        <w:rPr>
          <w:rFonts w:ascii="Times New Roman" w:eastAsia="Times New Roman" w:hAnsi="Times New Roman" w:cs="Times New Roman"/>
          <w:b/>
          <w:sz w:val="36"/>
          <w:szCs w:val="20"/>
          <w:lang w:val="en-US"/>
        </w:rPr>
        <w:sectPr w:rsidR="00B46512" w:rsidSect="00763097">
          <w:headerReference w:type="even" r:id="rId41"/>
          <w:headerReference w:type="default" r:id="rId42"/>
          <w:headerReference w:type="first" r:id="rId43"/>
          <w:type w:val="continuous"/>
          <w:pgSz w:w="11909" w:h="16834" w:code="9"/>
          <w:pgMar w:top="1440" w:right="1800" w:bottom="1440" w:left="1800" w:header="720" w:footer="720" w:gutter="0"/>
          <w:cols w:space="720"/>
          <w:titlePg/>
          <w:docGrid w:linePitch="360"/>
        </w:sectPr>
      </w:pPr>
      <w:bookmarkStart w:id="153" w:name="_Toc164583185"/>
      <w:bookmarkEnd w:id="4"/>
      <w:r w:rsidRPr="003D7015">
        <w:rPr>
          <w:rFonts w:ascii="Times New Roman" w:eastAsia="Times New Roman" w:hAnsi="Times New Roman" w:cs="Times New Roman"/>
          <w:b/>
          <w:sz w:val="36"/>
          <w:szCs w:val="20"/>
          <w:lang w:val="en-US"/>
        </w:rPr>
        <w:lastRenderedPageBreak/>
        <w:t>Section II. Bidding Data Sheet</w:t>
      </w:r>
      <w:bookmarkEnd w:id="153"/>
    </w:p>
    <w:p w:rsidR="003D7015" w:rsidRPr="003D7015" w:rsidRDefault="003D7015" w:rsidP="003D7015">
      <w:pPr>
        <w:suppressAutoHyphens/>
        <w:spacing w:after="0" w:line="240" w:lineRule="auto"/>
        <w:jc w:val="center"/>
        <w:outlineLvl w:val="0"/>
        <w:rPr>
          <w:rFonts w:ascii="Times New Roman" w:eastAsia="Times New Roman" w:hAnsi="Times New Roman" w:cs="Times New Roman"/>
          <w:b/>
          <w:sz w:val="36"/>
          <w:szCs w:val="20"/>
          <w:lang w:val="en-US"/>
        </w:rPr>
      </w:pPr>
    </w:p>
    <w:p w:rsidR="003D7015" w:rsidRPr="003D7015" w:rsidRDefault="003D7015" w:rsidP="003D7015">
      <w:pPr>
        <w:spacing w:after="240" w:line="240" w:lineRule="auto"/>
        <w:rPr>
          <w:rFonts w:ascii="Times New Roman" w:eastAsia="Times New Roman" w:hAnsi="Times New Roman" w:cs="Times New Roman"/>
          <w:bCs/>
          <w:sz w:val="24"/>
          <w:szCs w:val="24"/>
          <w:lang w:val="en-US"/>
        </w:rPr>
      </w:pPr>
      <w:r w:rsidRPr="003D7015">
        <w:rPr>
          <w:rFonts w:ascii="Times New Roman" w:eastAsia="Times New Roman" w:hAnsi="Times New Roman" w:cs="Times New Roman"/>
          <w:bCs/>
          <w:sz w:val="24"/>
          <w:szCs w:val="24"/>
          <w:lang w:val="en-US"/>
        </w:rPr>
        <w:t>This section must be completed by the Contracting Authority before issuing bidding documents. The entries must match the information provided in the invitation to bid.</w:t>
      </w:r>
    </w:p>
    <w:p w:rsidR="003D7015" w:rsidRPr="003D7015" w:rsidRDefault="003D7015" w:rsidP="003D7015">
      <w:pPr>
        <w:spacing w:after="240" w:line="240" w:lineRule="auto"/>
        <w:rPr>
          <w:rFonts w:ascii="Times New Roman" w:eastAsia="Times New Roman" w:hAnsi="Times New Roman" w:cs="Times New Roman"/>
          <w:b/>
          <w:sz w:val="24"/>
          <w:szCs w:val="20"/>
          <w:lang w:val="en-US"/>
        </w:rPr>
      </w:pPr>
      <w:r w:rsidRPr="003D7015">
        <w:rPr>
          <w:rFonts w:ascii="Times New Roman" w:eastAsia="Times New Roman" w:hAnsi="Times New Roman" w:cs="Times New Roman"/>
          <w:bCs/>
          <w:sz w:val="24"/>
          <w:szCs w:val="24"/>
          <w:lang w:val="en-US"/>
        </w:rPr>
        <w:t>[Instructions for completing the data are written in parentheses and in italics; they must be deleted after entering the required information and should not appear in the document being issued]</w:t>
      </w:r>
      <w:r w:rsidRPr="003D7015">
        <w:rPr>
          <w:rFonts w:ascii="Times New Roman" w:eastAsia="Times New Roman" w:hAnsi="Times New Roman" w:cs="Times New Roman"/>
          <w:b/>
          <w:sz w:val="24"/>
          <w:szCs w:val="24"/>
          <w:lang w:val="en-US"/>
        </w:rPr>
        <w:t>.</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866"/>
      </w:tblGrid>
      <w:tr w:rsidR="003D7015" w:rsidRPr="003D7015" w:rsidTr="00A8772C">
        <w:tc>
          <w:tcPr>
            <w:tcW w:w="1368" w:type="dxa"/>
          </w:tcPr>
          <w:p w:rsidR="003D7015" w:rsidRPr="003D7015" w:rsidRDefault="003D7015" w:rsidP="003D7015">
            <w:pPr>
              <w:spacing w:before="60" w:after="120" w:line="240" w:lineRule="auto"/>
              <w:ind w:right="-72"/>
              <w:jc w:val="center"/>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ITB Clause Reference</w:t>
            </w:r>
          </w:p>
        </w:tc>
        <w:tc>
          <w:tcPr>
            <w:tcW w:w="7866" w:type="dxa"/>
            <w:vAlign w:val="center"/>
          </w:tcPr>
          <w:p w:rsidR="003D7015" w:rsidRPr="003D7015" w:rsidRDefault="003D7015" w:rsidP="003D7015">
            <w:pPr>
              <w:spacing w:before="60" w:after="120" w:line="240" w:lineRule="auto"/>
              <w:ind w:right="-72"/>
              <w:jc w:val="center"/>
              <w:rPr>
                <w:rFonts w:ascii="Times New Roman" w:eastAsia="Times New Roman" w:hAnsi="Times New Roman" w:cs="Times New Roman"/>
                <w:b/>
                <w:sz w:val="28"/>
                <w:szCs w:val="28"/>
                <w:lang w:val="en-US"/>
              </w:rPr>
            </w:pPr>
            <w:r w:rsidRPr="003D7015">
              <w:rPr>
                <w:rFonts w:ascii="Times New Roman" w:eastAsia="Times New Roman" w:hAnsi="Times New Roman" w:cs="Times New Roman"/>
                <w:b/>
                <w:sz w:val="28"/>
                <w:szCs w:val="28"/>
                <w:lang w:val="en-US"/>
              </w:rPr>
              <w:t>A. General</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 Name of the Contracting Authority:</w:t>
            </w:r>
            <w:r w:rsidRPr="003D7015">
              <w:rPr>
                <w:rFonts w:ascii="Times New Roman" w:eastAsia="Times New Roman" w:hAnsi="Times New Roman" w:cs="Times New Roman"/>
                <w:i/>
                <w:sz w:val="24"/>
                <w:szCs w:val="24"/>
                <w:lang w:val="en-US"/>
              </w:rPr>
              <w:t xml:space="preserve"> </w:t>
            </w:r>
            <w:r w:rsidRPr="003D7015">
              <w:rPr>
                <w:rFonts w:ascii="Times New Roman" w:eastAsia="Times New Roman" w:hAnsi="Times New Roman" w:cs="Times New Roman"/>
                <w:i/>
                <w:iCs/>
                <w:sz w:val="24"/>
                <w:szCs w:val="24"/>
                <w:lang w:val="en-US"/>
              </w:rPr>
              <w:t>[Insert the same information as in Sub-Clause 1.1 in Section VII, Special Conditions of Contract] ____________</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1.1</w:t>
            </w:r>
          </w:p>
        </w:tc>
        <w:tc>
          <w:tcPr>
            <w:tcW w:w="7866" w:type="dxa"/>
          </w:tcPr>
          <w:p w:rsidR="003D7015" w:rsidRPr="003D7015" w:rsidRDefault="003D7015" w:rsidP="003D7015">
            <w:pPr>
              <w:spacing w:before="60" w:after="120" w:line="240" w:lineRule="auto"/>
              <w:ind w:right="-72"/>
              <w:jc w:val="both"/>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The name and identification number of the Bid: </w:t>
            </w:r>
            <w:r w:rsidRPr="003D7015">
              <w:rPr>
                <w:rFonts w:ascii="Times New Roman" w:eastAsia="Times New Roman" w:hAnsi="Times New Roman" w:cs="Times New Roman"/>
                <w:i/>
                <w:iCs/>
                <w:sz w:val="24"/>
                <w:szCs w:val="24"/>
                <w:lang w:val="en-US"/>
              </w:rPr>
              <w:t>[Insert the same information as in Sub-Clause 1.1 in Section VII, Special Conditions of Contract]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2.1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Source of funding for this contract [</w:t>
            </w:r>
            <w:r w:rsidRPr="003D7015">
              <w:rPr>
                <w:rFonts w:ascii="Times New Roman" w:eastAsia="Times New Roman" w:hAnsi="Times New Roman" w:cs="Times New Roman"/>
                <w:i/>
                <w:iCs/>
                <w:sz w:val="24"/>
                <w:szCs w:val="24"/>
                <w:lang w:val="en-US"/>
              </w:rPr>
              <w:t>Specify source of funding</w:t>
            </w:r>
            <w:r w:rsidRPr="003D7015">
              <w:rPr>
                <w:rFonts w:ascii="Times New Roman" w:eastAsia="Times New Roman" w:hAnsi="Times New Roman" w:cs="Times New Roman"/>
                <w:sz w:val="24"/>
                <w:szCs w:val="24"/>
                <w:lang w:val="en-US"/>
              </w:rPr>
              <w:t>]</w:t>
            </w:r>
            <w:r w:rsidRPr="003D7015">
              <w:rPr>
                <w:rFonts w:ascii="Times New Roman" w:eastAsia="Times New Roman" w:hAnsi="Times New Roman" w:cs="Times New Roman"/>
                <w:i/>
                <w:iCs/>
                <w:sz w:val="24"/>
                <w:szCs w:val="24"/>
                <w:lang w:val="en-US"/>
              </w:rPr>
              <w:t xml:space="preserve"> </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4.4</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A list of contractors subject to decisions of debarment in government contracts is available at the following web site: </w:t>
            </w:r>
            <w:r w:rsidRPr="003D7015">
              <w:rPr>
                <w:rFonts w:ascii="Times New Roman" w:eastAsia="Times New Roman" w:hAnsi="Times New Roman" w:cs="Times New Roman"/>
                <w:i/>
                <w:iCs/>
                <w:sz w:val="24"/>
                <w:szCs w:val="24"/>
                <w:lang w:val="en-US"/>
              </w:rPr>
              <w:t>[Insert Electronic Address]</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4.5</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This tender is open to classified bidders [</w:t>
            </w:r>
            <w:r w:rsidRPr="003D7015">
              <w:rPr>
                <w:rFonts w:ascii="Times New Roman" w:eastAsia="Times New Roman" w:hAnsi="Times New Roman" w:cs="Times New Roman"/>
                <w:i/>
                <w:iCs/>
                <w:sz w:val="24"/>
                <w:szCs w:val="24"/>
                <w:lang w:val="en-US"/>
              </w:rPr>
              <w:t>Insert classification grade</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5.2</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Qualification information and bidding forms to be submitted are as follows: [</w:t>
            </w:r>
            <w:r w:rsidRPr="003D7015">
              <w:rPr>
                <w:rFonts w:ascii="Times New Roman" w:eastAsia="Times New Roman" w:hAnsi="Times New Roman" w:cs="Times New Roman"/>
                <w:i/>
                <w:iCs/>
                <w:sz w:val="24"/>
                <w:szCs w:val="24"/>
                <w:lang w:val="en-US"/>
              </w:rPr>
              <w:t>Insert any additions or deletions to the list listed in sub-paragraph 5.2, otherwise enter “not applicable”</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5.3</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The information required for the bids submitted by the joint venture companies is as follows: [</w:t>
            </w:r>
            <w:r w:rsidRPr="003D7015">
              <w:rPr>
                <w:rFonts w:ascii="Times New Roman" w:eastAsia="Times New Roman" w:hAnsi="Times New Roman" w:cs="Times New Roman"/>
                <w:i/>
                <w:iCs/>
                <w:sz w:val="24"/>
                <w:szCs w:val="24"/>
                <w:lang w:val="en-US"/>
              </w:rPr>
              <w:t>Insert any additions or deletions to the list listed in sub-paragraph 5.2, otherwise enter "not applicable"</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5.5</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Subcontractors’ experience </w:t>
            </w:r>
            <w:r w:rsidRPr="003D7015">
              <w:rPr>
                <w:rFonts w:ascii="Times New Roman" w:eastAsia="Times New Roman" w:hAnsi="Times New Roman" w:cs="Times New Roman"/>
                <w:i/>
                <w:iCs/>
                <w:sz w:val="24"/>
                <w:szCs w:val="24"/>
                <w:lang w:val="en-US"/>
              </w:rPr>
              <w:t>[Insert “will” or “will not”]</w:t>
            </w:r>
            <w:r w:rsidRPr="003D7015">
              <w:rPr>
                <w:rFonts w:ascii="Times New Roman" w:eastAsia="Times New Roman" w:hAnsi="Times New Roman" w:cs="Times New Roman"/>
                <w:sz w:val="24"/>
                <w:szCs w:val="24"/>
                <w:lang w:val="en-US"/>
              </w:rPr>
              <w:t xml:space="preserve"> be taken into account.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8.2</w:t>
            </w:r>
          </w:p>
        </w:tc>
        <w:tc>
          <w:tcPr>
            <w:tcW w:w="7866" w:type="dxa"/>
          </w:tcPr>
          <w:p w:rsidR="003D7015" w:rsidRPr="003D7015" w:rsidRDefault="003D7015" w:rsidP="003D7015">
            <w:pPr>
              <w:tabs>
                <w:tab w:val="right" w:pos="7254"/>
              </w:tabs>
              <w:spacing w:before="16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A Pre-Bid Conference </w:t>
            </w:r>
            <w:r w:rsidRPr="003D7015">
              <w:rPr>
                <w:rFonts w:ascii="Times New Roman" w:eastAsia="Times New Roman" w:hAnsi="Times New Roman" w:cs="Times New Roman"/>
                <w:i/>
                <w:iCs/>
                <w:sz w:val="24"/>
                <w:szCs w:val="24"/>
                <w:lang w:val="en-US"/>
              </w:rPr>
              <w:t>[Insert “will” or “will not”]</w:t>
            </w:r>
            <w:r w:rsidRPr="003D7015">
              <w:rPr>
                <w:rFonts w:ascii="Times New Roman" w:eastAsia="Times New Roman" w:hAnsi="Times New Roman" w:cs="Times New Roman"/>
                <w:sz w:val="24"/>
                <w:szCs w:val="24"/>
                <w:lang w:val="en-US"/>
              </w:rPr>
              <w:t xml:space="preserve"> take place.  </w:t>
            </w:r>
          </w:p>
          <w:p w:rsidR="003D7015" w:rsidRPr="003D7015" w:rsidRDefault="003D7015" w:rsidP="003D7015">
            <w:pPr>
              <w:tabs>
                <w:tab w:val="right" w:pos="7254"/>
              </w:tabs>
              <w:spacing w:before="16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If a Pre-Bid Conference will take place:</w:t>
            </w:r>
          </w:p>
          <w:p w:rsidR="003D7015" w:rsidRPr="003D7015" w:rsidRDefault="003D7015" w:rsidP="003D7015">
            <w:pPr>
              <w:tabs>
                <w:tab w:val="right" w:pos="7254"/>
              </w:tabs>
              <w:spacing w:before="160" w:line="240" w:lineRule="auto"/>
              <w:rPr>
                <w:rFonts w:ascii="Times New Roman" w:eastAsia="Times New Roman" w:hAnsi="Times New Roman" w:cs="Times New Roman"/>
                <w:i/>
                <w:iCs/>
                <w:sz w:val="24"/>
                <w:szCs w:val="24"/>
                <w:lang w:val="en-US"/>
              </w:rPr>
            </w:pPr>
            <w:r w:rsidRPr="003D7015">
              <w:rPr>
                <w:rFonts w:ascii="Times New Roman" w:eastAsia="Times New Roman" w:hAnsi="Times New Roman" w:cs="Times New Roman"/>
                <w:sz w:val="24"/>
                <w:szCs w:val="24"/>
                <w:lang w:val="en-US"/>
              </w:rPr>
              <w:t xml:space="preserve">Place of the Pre-Bid Conference: </w:t>
            </w:r>
            <w:r w:rsidRPr="003D7015">
              <w:rPr>
                <w:rFonts w:ascii="Times New Roman" w:eastAsia="Times New Roman" w:hAnsi="Times New Roman" w:cs="Times New Roman"/>
                <w:i/>
                <w:iCs/>
                <w:sz w:val="24"/>
                <w:szCs w:val="24"/>
                <w:lang w:val="en-US"/>
              </w:rPr>
              <w:t xml:space="preserve">[Insert place] </w:t>
            </w:r>
          </w:p>
          <w:p w:rsidR="003D7015" w:rsidRPr="003D7015" w:rsidRDefault="003D7015" w:rsidP="003D7015">
            <w:pPr>
              <w:tabs>
                <w:tab w:val="right" w:pos="7254"/>
              </w:tabs>
              <w:spacing w:before="16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Date of the Pre-Bid Conference: </w:t>
            </w:r>
            <w:r w:rsidRPr="003D7015">
              <w:rPr>
                <w:rFonts w:ascii="Times New Roman" w:eastAsia="Times New Roman" w:hAnsi="Times New Roman" w:cs="Times New Roman"/>
                <w:i/>
                <w:iCs/>
                <w:sz w:val="24"/>
                <w:szCs w:val="24"/>
                <w:lang w:val="en-US"/>
              </w:rPr>
              <w:t>[Insert date]</w:t>
            </w:r>
            <w:r w:rsidRPr="003D7015">
              <w:rPr>
                <w:rFonts w:ascii="Times New Roman" w:eastAsia="Times New Roman" w:hAnsi="Times New Roman" w:cs="Times New Roman"/>
                <w:sz w:val="24"/>
                <w:szCs w:val="24"/>
                <w:lang w:val="en-US"/>
              </w:rPr>
              <w:t xml:space="preserve"> </w:t>
            </w:r>
          </w:p>
          <w:p w:rsidR="003D7015" w:rsidRPr="003D7015" w:rsidRDefault="003D7015" w:rsidP="003D7015">
            <w:pPr>
              <w:tabs>
                <w:tab w:val="right" w:pos="7254"/>
              </w:tabs>
              <w:spacing w:before="16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Time of the Pre-Bid Conference: </w:t>
            </w:r>
            <w:r w:rsidRPr="003D7015">
              <w:rPr>
                <w:rFonts w:ascii="Times New Roman" w:eastAsia="Times New Roman" w:hAnsi="Times New Roman" w:cs="Times New Roman"/>
                <w:i/>
                <w:iCs/>
                <w:sz w:val="24"/>
                <w:szCs w:val="24"/>
                <w:lang w:val="en-US"/>
              </w:rPr>
              <w:t>[Insert time]</w:t>
            </w:r>
            <w:r w:rsidRPr="003D7015">
              <w:rPr>
                <w:rFonts w:ascii="Times New Roman" w:eastAsia="Times New Roman" w:hAnsi="Times New Roman" w:cs="Times New Roman"/>
                <w:sz w:val="24"/>
                <w:szCs w:val="24"/>
                <w:lang w:val="en-US"/>
              </w:rPr>
              <w:t xml:space="preserve"> </w:t>
            </w:r>
          </w:p>
        </w:tc>
      </w:tr>
      <w:tr w:rsidR="003D7015" w:rsidRPr="003D7015" w:rsidTr="00A8772C">
        <w:tc>
          <w:tcPr>
            <w:tcW w:w="9234" w:type="dxa"/>
            <w:gridSpan w:val="2"/>
          </w:tcPr>
          <w:p w:rsidR="003D7015" w:rsidRPr="003D7015" w:rsidRDefault="003D7015" w:rsidP="003D7015">
            <w:pPr>
              <w:keepNext/>
              <w:keepLines/>
              <w:spacing w:before="120" w:after="120" w:line="240" w:lineRule="auto"/>
              <w:ind w:left="360"/>
              <w:jc w:val="center"/>
              <w:outlineLvl w:val="0"/>
              <w:rPr>
                <w:rFonts w:ascii="Times New Roman" w:eastAsia="Times New Roman" w:hAnsi="Times New Roman" w:cs="Times New Roman"/>
                <w:b/>
                <w:bCs/>
                <w:sz w:val="28"/>
                <w:szCs w:val="28"/>
                <w:lang w:val="en-US" w:eastAsia="ar-SA"/>
              </w:rPr>
            </w:pPr>
            <w:bookmarkStart w:id="154" w:name="_Toc24355022"/>
            <w:r w:rsidRPr="003D7015">
              <w:rPr>
                <w:rFonts w:ascii="Times New Roman" w:eastAsia="Times New Roman" w:hAnsi="Times New Roman" w:cs="Times New Roman"/>
                <w:b/>
                <w:bCs/>
                <w:sz w:val="28"/>
                <w:szCs w:val="28"/>
                <w:lang w:val="en-US" w:eastAsia="ar-SA"/>
              </w:rPr>
              <w:t>B. Contents of Bidding Document</w:t>
            </w:r>
            <w:bookmarkEnd w:id="154"/>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9.4 and</w:t>
            </w:r>
          </w:p>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19.1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In addition to the original bid, the number of copies of the Bid to be completed and returned shall be </w:t>
            </w:r>
            <w:r w:rsidRPr="003D7015">
              <w:rPr>
                <w:rFonts w:ascii="Times New Roman" w:eastAsia="Times New Roman" w:hAnsi="Times New Roman" w:cs="Times New Roman"/>
                <w:i/>
                <w:iCs/>
                <w:sz w:val="24"/>
                <w:szCs w:val="24"/>
                <w:lang w:val="en-US"/>
              </w:rPr>
              <w:t>[Insert the number of copies, usually two versions: more possible, when necessary]</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10.1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The Contracting Authority will respond to any request for clarification received </w:t>
            </w:r>
            <w:r w:rsidRPr="003D7015">
              <w:rPr>
                <w:rFonts w:ascii="Times New Roman" w:eastAsia="Times New Roman" w:hAnsi="Times New Roman" w:cs="Times New Roman"/>
                <w:i/>
                <w:iCs/>
                <w:sz w:val="24"/>
                <w:szCs w:val="24"/>
                <w:lang w:val="en-US"/>
              </w:rPr>
              <w:t>[Insert number, normally seven]</w:t>
            </w:r>
            <w:r w:rsidRPr="003D7015">
              <w:rPr>
                <w:rFonts w:ascii="Times New Roman" w:eastAsia="Times New Roman" w:hAnsi="Times New Roman" w:cs="Times New Roman"/>
                <w:sz w:val="24"/>
                <w:szCs w:val="24"/>
                <w:lang w:val="en-US"/>
              </w:rPr>
              <w:t xml:space="preserve"> days before the deadline for submission of </w:t>
            </w:r>
            <w:r w:rsidRPr="003D7015">
              <w:rPr>
                <w:rFonts w:ascii="Times New Roman" w:eastAsia="Times New Roman" w:hAnsi="Times New Roman" w:cs="Times New Roman"/>
                <w:sz w:val="24"/>
                <w:szCs w:val="24"/>
                <w:lang w:val="en-US"/>
              </w:rPr>
              <w:lastRenderedPageBreak/>
              <w:t>bids.</w:t>
            </w:r>
          </w:p>
        </w:tc>
      </w:tr>
      <w:tr w:rsidR="003D7015" w:rsidRPr="003D7015" w:rsidTr="00A8772C">
        <w:tc>
          <w:tcPr>
            <w:tcW w:w="9234" w:type="dxa"/>
            <w:gridSpan w:val="2"/>
          </w:tcPr>
          <w:p w:rsidR="003D7015" w:rsidRPr="003D7015" w:rsidRDefault="003D7015" w:rsidP="003D7015">
            <w:pPr>
              <w:spacing w:before="60" w:after="120" w:line="240" w:lineRule="auto"/>
              <w:ind w:right="-72"/>
              <w:jc w:val="center"/>
              <w:rPr>
                <w:rFonts w:ascii="Times New Roman" w:eastAsia="Times New Roman" w:hAnsi="Times New Roman" w:cs="Times New Roman"/>
                <w:b/>
                <w:sz w:val="28"/>
                <w:szCs w:val="28"/>
                <w:lang w:val="en-US"/>
              </w:rPr>
            </w:pPr>
            <w:r w:rsidRPr="003D7015">
              <w:rPr>
                <w:rFonts w:ascii="Times New Roman" w:eastAsia="Times New Roman" w:hAnsi="Times New Roman" w:cs="Times New Roman"/>
                <w:b/>
                <w:sz w:val="28"/>
                <w:szCs w:val="28"/>
                <w:lang w:val="en-US"/>
              </w:rPr>
              <w:lastRenderedPageBreak/>
              <w:t>C. Preparation of Bids</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12.1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i/>
                <w:sz w:val="24"/>
                <w:szCs w:val="24"/>
                <w:lang w:val="en-US"/>
              </w:rPr>
            </w:pPr>
            <w:r w:rsidRPr="003D7015">
              <w:rPr>
                <w:rFonts w:ascii="Times New Roman" w:eastAsia="Times New Roman" w:hAnsi="Times New Roman" w:cs="Times New Roman"/>
                <w:sz w:val="24"/>
                <w:szCs w:val="24"/>
                <w:lang w:val="en-US"/>
              </w:rPr>
              <w:t xml:space="preserve">Language of the bid: </w:t>
            </w:r>
            <w:r w:rsidRPr="003D7015">
              <w:rPr>
                <w:rFonts w:ascii="Times New Roman" w:eastAsia="Calibri" w:hAnsi="Times New Roman" w:cs="Times New Roman"/>
                <w:i/>
                <w:iCs/>
                <w:sz w:val="24"/>
                <w:szCs w:val="24"/>
                <w:lang w:val="en-US"/>
              </w:rPr>
              <w:t>[insert English]</w:t>
            </w:r>
          </w:p>
          <w:p w:rsidR="003D7015" w:rsidRPr="003D7015" w:rsidRDefault="003D7015" w:rsidP="003D7015">
            <w:pPr>
              <w:spacing w:before="60" w:after="120" w:line="240" w:lineRule="auto"/>
              <w:ind w:right="-72"/>
              <w:jc w:val="both"/>
              <w:rPr>
                <w:rFonts w:ascii="Times New Roman" w:eastAsia="Times New Roman" w:hAnsi="Times New Roman" w:cs="Times New Roman"/>
                <w:i/>
                <w:sz w:val="24"/>
                <w:szCs w:val="24"/>
                <w:lang w:val="en-US"/>
              </w:rPr>
            </w:pPr>
            <w:r w:rsidRPr="003D7015">
              <w:rPr>
                <w:rFonts w:ascii="Times New Roman" w:eastAsia="Times New Roman" w:hAnsi="Times New Roman" w:cs="Times New Roman"/>
                <w:iCs/>
                <w:sz w:val="24"/>
                <w:szCs w:val="24"/>
                <w:lang w:val="en-US"/>
              </w:rPr>
              <w:t xml:space="preserve">For the purposes of translating supporting documents and printed materials, the language adopted is: </w:t>
            </w:r>
            <w:r w:rsidRPr="003D7015">
              <w:rPr>
                <w:rFonts w:ascii="Times New Roman" w:eastAsia="Calibri" w:hAnsi="Times New Roman" w:cs="Times New Roman"/>
                <w:i/>
                <w:iCs/>
                <w:sz w:val="24"/>
                <w:szCs w:val="24"/>
                <w:lang w:val="en-US"/>
              </w:rPr>
              <w:t>[insert English]</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13.1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The Bidder must submit the following additional documents as part of his bid: [</w:t>
            </w:r>
            <w:r w:rsidRPr="003D7015">
              <w:rPr>
                <w:rFonts w:ascii="Times New Roman" w:eastAsia="Times New Roman" w:hAnsi="Times New Roman" w:cs="Times New Roman"/>
                <w:i/>
                <w:iCs/>
                <w:sz w:val="24"/>
                <w:szCs w:val="24"/>
                <w:lang w:val="en-US"/>
              </w:rPr>
              <w:t>insert a list of the additional documents required, otherwise enter "not applicable"</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 xml:space="preserve">15.1 </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i/>
                <w:sz w:val="24"/>
                <w:szCs w:val="24"/>
                <w:lang w:val="en-US"/>
              </w:rPr>
            </w:pPr>
            <w:r w:rsidRPr="003D7015">
              <w:rPr>
                <w:rFonts w:ascii="Times New Roman" w:eastAsia="Times New Roman" w:hAnsi="Times New Roman" w:cs="Times New Roman"/>
                <w:sz w:val="24"/>
                <w:szCs w:val="24"/>
                <w:lang w:val="en-US"/>
              </w:rPr>
              <w:t>Bid currency is _____________________ [</w:t>
            </w:r>
            <w:r w:rsidRPr="003D7015">
              <w:rPr>
                <w:rFonts w:ascii="Times New Roman" w:eastAsia="Times New Roman" w:hAnsi="Times New Roman" w:cs="Times New Roman"/>
                <w:i/>
                <w:iCs/>
                <w:sz w:val="24"/>
                <w:szCs w:val="24"/>
                <w:lang w:val="en-US"/>
              </w:rPr>
              <w:t>insert currency</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16.1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The period of Bid validity shall be </w:t>
            </w:r>
            <w:r w:rsidRPr="003D7015">
              <w:rPr>
                <w:rFonts w:ascii="Times New Roman" w:eastAsia="Calibri" w:hAnsi="Times New Roman" w:cs="Times New Roman"/>
                <w:i/>
                <w:sz w:val="24"/>
                <w:szCs w:val="24"/>
                <w:lang w:val="en-US"/>
              </w:rPr>
              <w:t>[insert number the period should be a realistic time, usually no more than 90 days allowing for bid evaluation, clarifications, and necessary approvals from the Contracting Authority’s authorized official] [The time should be the same as that specified in the Invitation for Bids]</w:t>
            </w:r>
            <w:r w:rsidRPr="003D7015">
              <w:rPr>
                <w:rFonts w:ascii="Times New Roman" w:eastAsia="Calibri" w:hAnsi="Times New Roman" w:cs="Times New Roman"/>
                <w:sz w:val="24"/>
                <w:szCs w:val="24"/>
                <w:lang w:val="en-US"/>
              </w:rPr>
              <w:t xml:space="preserve"> days after the deadline for Bid submission specified in the BDS.</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17.1</w:t>
            </w:r>
          </w:p>
        </w:tc>
        <w:tc>
          <w:tcPr>
            <w:tcW w:w="7866" w:type="dxa"/>
          </w:tcPr>
          <w:p w:rsidR="003D7015" w:rsidRPr="003D7015" w:rsidRDefault="003D7015" w:rsidP="003D7015">
            <w:pPr>
              <w:tabs>
                <w:tab w:val="right" w:pos="7254"/>
              </w:tabs>
              <w:spacing w:before="60" w:after="120" w:line="240" w:lineRule="auto"/>
              <w:rPr>
                <w:rFonts w:ascii="Times New Roman" w:eastAsia="Times New Roman" w:hAnsi="Times New Roman" w:cs="Times New Roman"/>
                <w:iCs/>
                <w:sz w:val="24"/>
                <w:szCs w:val="24"/>
                <w:lang w:val="en-US"/>
              </w:rPr>
            </w:pPr>
            <w:r w:rsidRPr="003D7015">
              <w:rPr>
                <w:rFonts w:ascii="Times New Roman" w:eastAsia="Times New Roman" w:hAnsi="Times New Roman" w:cs="Times New Roman"/>
                <w:iCs/>
                <w:sz w:val="24"/>
                <w:szCs w:val="24"/>
                <w:lang w:val="en-US"/>
              </w:rPr>
              <w:t>[Enter one of the following options:</w:t>
            </w:r>
          </w:p>
          <w:p w:rsidR="003D7015" w:rsidRPr="003D7015" w:rsidRDefault="003D7015" w:rsidP="003D7015">
            <w:pPr>
              <w:tabs>
                <w:tab w:val="right" w:pos="7254"/>
              </w:tabs>
              <w:spacing w:before="60" w:after="120" w:line="240" w:lineRule="auto"/>
              <w:ind w:left="612" w:hanging="270"/>
              <w:rPr>
                <w:rFonts w:ascii="Times New Roman" w:eastAsia="Times New Roman" w:hAnsi="Times New Roman" w:cs="Times New Roman"/>
                <w:iCs/>
                <w:sz w:val="24"/>
                <w:szCs w:val="24"/>
                <w:lang w:val="en-US"/>
              </w:rPr>
            </w:pPr>
            <w:r w:rsidRPr="003D7015">
              <w:rPr>
                <w:rFonts w:ascii="Times New Roman" w:eastAsia="Times New Roman" w:hAnsi="Times New Roman" w:cs="Times New Roman"/>
                <w:iCs/>
                <w:sz w:val="24"/>
                <w:szCs w:val="24"/>
                <w:lang w:val="en-US"/>
              </w:rPr>
              <w:t>a. Bid security is not required;</w:t>
            </w:r>
          </w:p>
          <w:p w:rsidR="003D7015" w:rsidRPr="003D7015" w:rsidRDefault="003D7015" w:rsidP="003D7015">
            <w:pPr>
              <w:tabs>
                <w:tab w:val="right" w:pos="7254"/>
              </w:tabs>
              <w:spacing w:before="60" w:after="120" w:line="240" w:lineRule="auto"/>
              <w:ind w:left="612" w:hanging="270"/>
              <w:rPr>
                <w:rFonts w:ascii="Times New Roman" w:eastAsia="Times New Roman" w:hAnsi="Times New Roman" w:cs="Times New Roman"/>
                <w:iCs/>
                <w:sz w:val="24"/>
                <w:szCs w:val="24"/>
                <w:lang w:val="en-US"/>
              </w:rPr>
            </w:pPr>
            <w:r w:rsidRPr="003D7015">
              <w:rPr>
                <w:rFonts w:ascii="Times New Roman" w:eastAsia="Times New Roman" w:hAnsi="Times New Roman" w:cs="Times New Roman"/>
                <w:iCs/>
                <w:sz w:val="24"/>
                <w:szCs w:val="24"/>
                <w:lang w:val="en-US"/>
              </w:rPr>
              <w:t>b. The bid must include a certified check or (bank guarantee) using the form in Section IV, the Bidding Forms or any form acceptable to the Contracting Authority; or</w:t>
            </w:r>
          </w:p>
          <w:p w:rsidR="003D7015" w:rsidRPr="003D7015" w:rsidRDefault="003D7015" w:rsidP="003D7015">
            <w:pPr>
              <w:tabs>
                <w:tab w:val="right" w:pos="7254"/>
              </w:tabs>
              <w:spacing w:before="60" w:after="120" w:line="240" w:lineRule="auto"/>
              <w:ind w:left="612" w:hanging="270"/>
              <w:rPr>
                <w:rFonts w:ascii="Times New Roman" w:eastAsia="Times New Roman" w:hAnsi="Times New Roman" w:cs="Times New Roman"/>
                <w:iCs/>
                <w:sz w:val="24"/>
                <w:szCs w:val="24"/>
                <w:lang w:val="en-US"/>
              </w:rPr>
            </w:pPr>
            <w:r w:rsidRPr="003D7015">
              <w:rPr>
                <w:rFonts w:ascii="Times New Roman" w:eastAsia="Times New Roman" w:hAnsi="Times New Roman" w:cs="Times New Roman"/>
                <w:iCs/>
                <w:sz w:val="24"/>
                <w:szCs w:val="24"/>
                <w:lang w:val="en-US"/>
              </w:rPr>
              <w:t>c. The bid must include Bid-Securing Declaration, using the form provided in Section IV - Bidding Forms].</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17.3</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The bid security amount must be [</w:t>
            </w:r>
            <w:r w:rsidRPr="003D7015">
              <w:rPr>
                <w:rFonts w:ascii="Times New Roman" w:eastAsia="Times New Roman" w:hAnsi="Times New Roman" w:cs="Times New Roman"/>
                <w:i/>
                <w:iCs/>
                <w:sz w:val="24"/>
                <w:szCs w:val="24"/>
                <w:lang w:val="en-US"/>
              </w:rPr>
              <w:t>insert the amount in Iraqi dinars, as stipulated in the invitation to bid. A lump sum equivalent to (1 to 3%) of the estimated cost of the works must be specified, taking into account the nature and importance of the contract</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17.7</w:t>
            </w:r>
          </w:p>
        </w:tc>
        <w:tc>
          <w:tcPr>
            <w:tcW w:w="7866" w:type="dxa"/>
          </w:tcPr>
          <w:p w:rsidR="003D7015" w:rsidRPr="003D7015" w:rsidRDefault="003D7015" w:rsidP="003D7015">
            <w:pPr>
              <w:spacing w:before="60" w:after="120" w:line="240" w:lineRule="auto"/>
              <w:ind w:right="-72"/>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[This paragraph is only filled in if Bid-Securing Declaration is required under paragraph (17.1)]</w:t>
            </w:r>
          </w:p>
          <w:p w:rsidR="003D7015" w:rsidRPr="003D7015" w:rsidRDefault="003D7015" w:rsidP="003D7015">
            <w:pPr>
              <w:spacing w:before="60" w:after="120" w:line="240" w:lineRule="auto"/>
              <w:ind w:right="-72"/>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In the event that the Bidder fails to perform any of the actions mentioned in items (a), (b) or (c) of this paragraph, he is subject to decisions of debarment in government contracts for a period of [</w:t>
            </w:r>
            <w:r w:rsidRPr="003D7015">
              <w:rPr>
                <w:rFonts w:ascii="Times New Roman" w:eastAsia="Times New Roman" w:hAnsi="Times New Roman" w:cs="Times New Roman"/>
                <w:i/>
                <w:iCs/>
                <w:sz w:val="24"/>
                <w:szCs w:val="24"/>
                <w:lang w:val="en-US"/>
              </w:rPr>
              <w:t>inserting the period of deprivation</w:t>
            </w:r>
            <w:r w:rsidRPr="003D7015">
              <w:rPr>
                <w:rFonts w:ascii="Times New Roman" w:eastAsia="Times New Roman" w:hAnsi="Times New Roman" w:cs="Times New Roman"/>
                <w:sz w:val="24"/>
                <w:szCs w:val="24"/>
                <w:lang w:val="en-US"/>
              </w:rPr>
              <w:t>] in general.</w:t>
            </w:r>
          </w:p>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w:t>
            </w:r>
            <w:r w:rsidRPr="003D7015">
              <w:rPr>
                <w:rFonts w:ascii="Times New Roman" w:eastAsia="Times New Roman" w:hAnsi="Times New Roman" w:cs="Times New Roman"/>
                <w:i/>
                <w:iCs/>
                <w:sz w:val="24"/>
                <w:szCs w:val="24"/>
                <w:lang w:val="en-US"/>
              </w:rPr>
              <w:t>Ensure that the entries in this paragraph match the entries in the written pledge guarantee form in section IV of the tender document</w:t>
            </w:r>
            <w:r w:rsidRPr="003D7015">
              <w:rPr>
                <w:rFonts w:ascii="Times New Roman" w:eastAsia="Times New Roman" w:hAnsi="Times New Roman" w:cs="Times New Roman"/>
                <w:sz w:val="24"/>
                <w:szCs w:val="24"/>
                <w:lang w:val="en-US"/>
              </w:rPr>
              <w: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18.1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_____________ [insert "allowed" or "not allow",] with proposals for alternative completion periods</w:t>
            </w:r>
          </w:p>
        </w:tc>
      </w:tr>
      <w:tr w:rsidR="003D7015" w:rsidRPr="003D7015" w:rsidTr="00A8772C">
        <w:tc>
          <w:tcPr>
            <w:tcW w:w="9234" w:type="dxa"/>
            <w:gridSpan w:val="2"/>
          </w:tcPr>
          <w:p w:rsidR="003D7015" w:rsidRPr="003D7015" w:rsidRDefault="003D7015" w:rsidP="003D7015">
            <w:pPr>
              <w:spacing w:before="60" w:after="120" w:line="240" w:lineRule="auto"/>
              <w:ind w:right="-72"/>
              <w:jc w:val="center"/>
              <w:rPr>
                <w:rFonts w:ascii="Times New Roman" w:eastAsia="Times New Roman" w:hAnsi="Times New Roman" w:cs="Times New Roman"/>
                <w:b/>
                <w:sz w:val="28"/>
                <w:szCs w:val="28"/>
                <w:lang w:val="en-US"/>
              </w:rPr>
            </w:pPr>
            <w:r w:rsidRPr="003D7015">
              <w:rPr>
                <w:rFonts w:ascii="Times New Roman" w:eastAsia="Times New Roman" w:hAnsi="Times New Roman" w:cs="Times New Roman"/>
                <w:b/>
                <w:sz w:val="28"/>
                <w:szCs w:val="28"/>
                <w:lang w:val="en-US"/>
              </w:rPr>
              <w:t>D. Submission of Bids</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20.2 (a)</w:t>
            </w:r>
          </w:p>
        </w:tc>
        <w:tc>
          <w:tcPr>
            <w:tcW w:w="7866" w:type="dxa"/>
          </w:tcPr>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rtl/>
                <w:lang w:val="en-US"/>
              </w:rPr>
            </w:pPr>
            <w:r w:rsidRPr="003D7015">
              <w:rPr>
                <w:rFonts w:ascii="Times New Roman" w:eastAsia="Times New Roman" w:hAnsi="Times New Roman" w:cs="Times New Roman"/>
                <w:sz w:val="24"/>
                <w:szCs w:val="24"/>
                <w:lang w:val="en-US"/>
              </w:rPr>
              <w:t>The Contracting Authority’s address for the purpose of Bid submission is:</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w:t>
            </w:r>
            <w:r w:rsidRPr="003D7015">
              <w:rPr>
                <w:rFonts w:ascii="Times New Roman" w:eastAsia="Times New Roman" w:hAnsi="Times New Roman" w:cs="Times New Roman"/>
                <w:i/>
                <w:iCs/>
                <w:sz w:val="24"/>
                <w:szCs w:val="24"/>
                <w:lang w:val="en-US"/>
              </w:rPr>
              <w:t xml:space="preserve">Insert address for bid submission as stipulated in the invitation for bids. The </w:t>
            </w:r>
            <w:r w:rsidRPr="003D7015">
              <w:rPr>
                <w:rFonts w:ascii="Times New Roman" w:eastAsia="Times New Roman" w:hAnsi="Times New Roman" w:cs="Times New Roman"/>
                <w:i/>
                <w:iCs/>
                <w:sz w:val="24"/>
                <w:szCs w:val="24"/>
                <w:lang w:val="en-US"/>
              </w:rPr>
              <w:lastRenderedPageBreak/>
              <w:t>address for bid submission must be an office operated during normal working hours by authorized employees to receive bids, certifying the time and date of receipt and making sure that the bid is kept safe until the time of opening of the bids. It is not preferable to include the post office address</w:t>
            </w:r>
            <w:r w:rsidRPr="003D7015">
              <w:rPr>
                <w:rFonts w:ascii="Times New Roman" w:eastAsia="Times New Roman" w:hAnsi="Times New Roman" w:cs="Times New Roman"/>
                <w:sz w:val="24"/>
                <w:szCs w:val="24"/>
                <w:lang w:val="en-US"/>
              </w:rPr>
              <w:t>]</w:t>
            </w:r>
          </w:p>
          <w:p w:rsidR="003D7015" w:rsidRPr="003D7015" w:rsidRDefault="003D7015" w:rsidP="003D7015">
            <w:pPr>
              <w:tabs>
                <w:tab w:val="right" w:pos="7254"/>
              </w:tabs>
              <w:spacing w:before="120" w:after="120" w:line="276" w:lineRule="auto"/>
              <w:rPr>
                <w:rFonts w:ascii="Times New Roman" w:eastAsia="Times New Roman" w:hAnsi="Times New Roman" w:cs="Times New Roman"/>
                <w:i/>
                <w:iCs/>
                <w:sz w:val="24"/>
                <w:szCs w:val="24"/>
                <w:lang w:val="en-US"/>
              </w:rPr>
            </w:pPr>
            <w:r w:rsidRPr="003D7015">
              <w:rPr>
                <w:rFonts w:ascii="Times New Roman" w:eastAsia="Times New Roman" w:hAnsi="Times New Roman" w:cs="Times New Roman"/>
                <w:sz w:val="24"/>
                <w:szCs w:val="24"/>
                <w:lang w:val="en-US"/>
              </w:rPr>
              <w:t xml:space="preserve">Attention to: </w:t>
            </w:r>
            <w:r w:rsidRPr="003D7015">
              <w:rPr>
                <w:rFonts w:ascii="Times New Roman" w:eastAsia="Times New Roman" w:hAnsi="Times New Roman" w:cs="Times New Roman"/>
                <w:i/>
                <w:iCs/>
                <w:sz w:val="24"/>
                <w:szCs w:val="24"/>
                <w:lang w:val="en-US"/>
              </w:rPr>
              <w:t>[Insert name of responsible official, project manager]</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Street Address: </w:t>
            </w:r>
            <w:r w:rsidRPr="003D7015">
              <w:rPr>
                <w:rFonts w:ascii="Times New Roman" w:eastAsia="Times New Roman" w:hAnsi="Times New Roman" w:cs="Times New Roman"/>
                <w:i/>
                <w:iCs/>
                <w:sz w:val="24"/>
                <w:szCs w:val="24"/>
                <w:lang w:val="en-US"/>
              </w:rPr>
              <w:t>[Insert street address]</w:t>
            </w:r>
          </w:p>
          <w:p w:rsidR="003D7015" w:rsidRPr="003D7015" w:rsidRDefault="003D7015" w:rsidP="003D7015">
            <w:pPr>
              <w:tabs>
                <w:tab w:val="right" w:pos="7254"/>
              </w:tabs>
              <w:spacing w:before="120" w:after="120" w:line="240" w:lineRule="auto"/>
              <w:rPr>
                <w:rFonts w:ascii="Times New Roman" w:eastAsia="Times New Roman" w:hAnsi="Times New Roman" w:cs="Times New Roman"/>
                <w:i/>
                <w:iCs/>
                <w:sz w:val="24"/>
                <w:szCs w:val="24"/>
                <w:lang w:val="en-US"/>
              </w:rPr>
            </w:pPr>
            <w:r w:rsidRPr="003D7015">
              <w:rPr>
                <w:rFonts w:ascii="Times New Roman" w:eastAsia="Times New Roman" w:hAnsi="Times New Roman" w:cs="Times New Roman"/>
                <w:sz w:val="24"/>
                <w:szCs w:val="24"/>
                <w:lang w:val="en-US"/>
              </w:rPr>
              <w:t xml:space="preserve">Department Name: </w:t>
            </w:r>
            <w:r w:rsidRPr="003D7015">
              <w:rPr>
                <w:rFonts w:ascii="Times New Roman" w:eastAsia="Times New Roman" w:hAnsi="Times New Roman" w:cs="Times New Roman"/>
                <w:i/>
                <w:iCs/>
                <w:sz w:val="24"/>
                <w:szCs w:val="24"/>
                <w:lang w:val="en-US"/>
              </w:rPr>
              <w:t>[Insert department name]</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Floor/Room number: </w:t>
            </w:r>
            <w:r w:rsidRPr="003D7015">
              <w:rPr>
                <w:rFonts w:ascii="Times New Roman" w:eastAsia="Times New Roman" w:hAnsi="Times New Roman" w:cs="Times New Roman"/>
                <w:i/>
                <w:iCs/>
                <w:sz w:val="24"/>
                <w:szCs w:val="24"/>
                <w:lang w:val="en-US"/>
              </w:rPr>
              <w:t>[Insert room/floor number]</w:t>
            </w:r>
            <w:r w:rsidRPr="003D7015">
              <w:rPr>
                <w:rFonts w:ascii="Times New Roman" w:eastAsia="Times New Roman" w:hAnsi="Times New Roman" w:cs="Times New Roman"/>
                <w:sz w:val="24"/>
                <w:szCs w:val="24"/>
                <w:lang w:val="en-US"/>
              </w:rPr>
              <w:t xml:space="preserve"> </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City: </w:t>
            </w:r>
            <w:r w:rsidRPr="003D7015">
              <w:rPr>
                <w:rFonts w:ascii="Times New Roman" w:eastAsia="Times New Roman" w:hAnsi="Times New Roman" w:cs="Times New Roman"/>
                <w:i/>
                <w:iCs/>
                <w:sz w:val="24"/>
                <w:szCs w:val="24"/>
                <w:lang w:val="en-US"/>
              </w:rPr>
              <w:t>[Insert name of the city]</w:t>
            </w:r>
          </w:p>
          <w:p w:rsidR="003D7015" w:rsidRPr="003D7015" w:rsidRDefault="003D7015" w:rsidP="003D7015">
            <w:pPr>
              <w:tabs>
                <w:tab w:val="right" w:pos="7254"/>
              </w:tabs>
              <w:spacing w:before="120" w:after="120" w:line="240" w:lineRule="auto"/>
              <w:rPr>
                <w:rFonts w:ascii="Times New Roman" w:eastAsia="Times New Roman" w:hAnsi="Times New Roman" w:cs="Times New Roman"/>
                <w:i/>
                <w:iCs/>
                <w:sz w:val="24"/>
                <w:szCs w:val="24"/>
                <w:lang w:val="en-US"/>
              </w:rPr>
            </w:pPr>
            <w:r w:rsidRPr="003D7015">
              <w:rPr>
                <w:rFonts w:ascii="Times New Roman" w:eastAsia="Times New Roman" w:hAnsi="Times New Roman" w:cs="Times New Roman"/>
                <w:sz w:val="24"/>
                <w:szCs w:val="24"/>
                <w:lang w:val="en-US"/>
              </w:rPr>
              <w:t xml:space="preserve">Country: </w:t>
            </w:r>
            <w:r w:rsidRPr="003D7015">
              <w:rPr>
                <w:rFonts w:ascii="Times New Roman" w:eastAsia="Times New Roman" w:hAnsi="Times New Roman" w:cs="Times New Roman"/>
                <w:i/>
                <w:iCs/>
                <w:sz w:val="24"/>
                <w:szCs w:val="24"/>
                <w:lang w:val="en-US"/>
              </w:rPr>
              <w:t>[Insert name of country]</w:t>
            </w:r>
          </w:p>
          <w:p w:rsidR="003D7015" w:rsidRPr="003D7015" w:rsidRDefault="003D7015" w:rsidP="003D7015">
            <w:pPr>
              <w:tabs>
                <w:tab w:val="right" w:pos="7254"/>
              </w:tabs>
              <w:spacing w:before="120" w:after="120" w:line="240" w:lineRule="auto"/>
              <w:rPr>
                <w:rFonts w:ascii="Times New Roman" w:eastAsia="Times New Roman" w:hAnsi="Times New Roman" w:cs="Times New Roman"/>
                <w:i/>
                <w:sz w:val="24"/>
                <w:szCs w:val="24"/>
                <w:lang w:val="en-US"/>
              </w:rPr>
            </w:pPr>
            <w:r w:rsidRPr="003D7015">
              <w:rPr>
                <w:rFonts w:ascii="Times New Roman" w:eastAsia="Times New Roman" w:hAnsi="Times New Roman" w:cs="Times New Roman"/>
                <w:sz w:val="24"/>
                <w:szCs w:val="24"/>
                <w:lang w:val="en-US"/>
              </w:rPr>
              <w:t xml:space="preserve">Postal Code: </w:t>
            </w:r>
            <w:r w:rsidRPr="003D7015">
              <w:rPr>
                <w:rFonts w:ascii="Times New Roman" w:eastAsia="Times New Roman" w:hAnsi="Times New Roman" w:cs="Times New Roman"/>
                <w:i/>
                <w:iCs/>
                <w:sz w:val="24"/>
                <w:szCs w:val="24"/>
                <w:lang w:val="en-US"/>
              </w:rPr>
              <w:t>[Insert postal code]</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lastRenderedPageBreak/>
              <w:t>20.2 (b)</w:t>
            </w:r>
          </w:p>
        </w:tc>
        <w:tc>
          <w:tcPr>
            <w:tcW w:w="7866" w:type="dxa"/>
          </w:tcPr>
          <w:p w:rsidR="003D7015" w:rsidRPr="003D7015" w:rsidRDefault="003D7015" w:rsidP="003D7015">
            <w:pPr>
              <w:tabs>
                <w:tab w:val="right" w:pos="7254"/>
              </w:tabs>
              <w:spacing w:before="120" w:after="120" w:line="276"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To determine the bid, the envelopes must refer to:</w:t>
            </w:r>
          </w:p>
          <w:p w:rsidR="003D7015" w:rsidRPr="003D7015" w:rsidRDefault="003D7015" w:rsidP="003D7015">
            <w:pPr>
              <w:tabs>
                <w:tab w:val="right" w:pos="7254"/>
              </w:tabs>
              <w:spacing w:before="120" w:after="120" w:line="276"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Bid name: ___________________ [insert Bid name]</w:t>
            </w:r>
          </w:p>
          <w:p w:rsidR="003D7015" w:rsidRPr="003D7015" w:rsidRDefault="003D7015" w:rsidP="003D7015">
            <w:pPr>
              <w:tabs>
                <w:tab w:val="right" w:pos="7254"/>
              </w:tabs>
              <w:spacing w:before="120" w:after="120" w:line="276"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Bid Number: ________________ [insert Bid number]</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21.1</w:t>
            </w:r>
          </w:p>
        </w:tc>
        <w:tc>
          <w:tcPr>
            <w:tcW w:w="7866" w:type="dxa"/>
          </w:tcPr>
          <w:p w:rsidR="003D7015" w:rsidRPr="003D7015" w:rsidRDefault="003D7015" w:rsidP="003D7015">
            <w:pPr>
              <w:spacing w:before="60" w:after="120" w:line="240" w:lineRule="auto"/>
              <w:ind w:right="-72"/>
              <w:jc w:val="both"/>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The deadline for submission of bids shall be </w:t>
            </w:r>
            <w:r w:rsidRPr="003D7015">
              <w:rPr>
                <w:rFonts w:ascii="Times New Roman" w:eastAsia="Calibri" w:hAnsi="Times New Roman" w:cs="Times New Roman"/>
                <w:i/>
                <w:sz w:val="24"/>
                <w:szCs w:val="24"/>
                <w:lang w:val="en-US"/>
              </w:rPr>
              <w:t>[insert time and date; the date should be the same and the time, in no event, earlier than that given in the Invitation for Bids, unless subsequently amended pursuant to Sub-Clause 21.2]</w:t>
            </w:r>
            <w:r w:rsidRPr="003D7015">
              <w:rPr>
                <w:rFonts w:ascii="Times New Roman" w:eastAsia="Calibri" w:hAnsi="Times New Roman" w:cs="Times New Roman"/>
                <w:sz w:val="24"/>
                <w:szCs w:val="24"/>
                <w:lang w:val="en-US"/>
              </w:rPr>
              <w:t>.</w:t>
            </w:r>
          </w:p>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Date: </w:t>
            </w:r>
            <w:r w:rsidRPr="003D7015">
              <w:rPr>
                <w:rFonts w:ascii="Times New Roman" w:eastAsia="Times New Roman" w:hAnsi="Times New Roman" w:cs="Times New Roman"/>
                <w:i/>
                <w:iCs/>
                <w:sz w:val="24"/>
                <w:szCs w:val="24"/>
                <w:lang w:val="en-US"/>
              </w:rPr>
              <w:t>[Insert date]</w:t>
            </w:r>
          </w:p>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Time: </w:t>
            </w:r>
            <w:r w:rsidRPr="003D7015">
              <w:rPr>
                <w:rFonts w:ascii="Times New Roman" w:eastAsia="Times New Roman" w:hAnsi="Times New Roman" w:cs="Times New Roman"/>
                <w:i/>
                <w:iCs/>
                <w:sz w:val="24"/>
                <w:szCs w:val="24"/>
                <w:lang w:val="en-US"/>
              </w:rPr>
              <w:t>[Insert time]</w:t>
            </w:r>
          </w:p>
        </w:tc>
      </w:tr>
      <w:tr w:rsidR="003D7015" w:rsidRPr="003D7015" w:rsidTr="00A8772C">
        <w:tc>
          <w:tcPr>
            <w:tcW w:w="9234" w:type="dxa"/>
            <w:gridSpan w:val="2"/>
          </w:tcPr>
          <w:p w:rsidR="003D7015" w:rsidRPr="003D7015" w:rsidRDefault="003D7015" w:rsidP="003D7015">
            <w:pPr>
              <w:spacing w:before="60" w:after="120" w:line="240" w:lineRule="auto"/>
              <w:ind w:right="-72"/>
              <w:jc w:val="center"/>
              <w:rPr>
                <w:rFonts w:ascii="Times New Roman" w:eastAsia="Times New Roman" w:hAnsi="Times New Roman" w:cs="Times New Roman"/>
                <w:b/>
                <w:sz w:val="28"/>
                <w:szCs w:val="28"/>
                <w:lang w:val="en-US"/>
              </w:rPr>
            </w:pPr>
            <w:r w:rsidRPr="003D7015">
              <w:rPr>
                <w:rFonts w:ascii="Times New Roman" w:eastAsia="Times New Roman" w:hAnsi="Times New Roman" w:cs="Times New Roman"/>
                <w:b/>
                <w:noProof/>
                <w:sz w:val="28"/>
                <w:szCs w:val="28"/>
                <w:lang w:val="en-US"/>
              </w:rPr>
              <w:t>E.  Bid Opening and Evaluation</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24.1</w:t>
            </w:r>
          </w:p>
        </w:tc>
        <w:tc>
          <w:tcPr>
            <w:tcW w:w="7866" w:type="dxa"/>
          </w:tcPr>
          <w:p w:rsidR="003D7015" w:rsidRPr="003D7015" w:rsidRDefault="003D7015" w:rsidP="003D7015">
            <w:pPr>
              <w:tabs>
                <w:tab w:val="right" w:pos="7254"/>
              </w:tabs>
              <w:spacing w:before="120" w:after="120" w:line="240" w:lineRule="auto"/>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Bids will be opened at </w:t>
            </w:r>
            <w:r w:rsidRPr="003D7015">
              <w:rPr>
                <w:rFonts w:ascii="Times New Roman" w:eastAsia="Calibri" w:hAnsi="Times New Roman" w:cs="Times New Roman"/>
                <w:i/>
                <w:sz w:val="24"/>
                <w:szCs w:val="24"/>
                <w:lang w:val="en-US"/>
              </w:rPr>
              <w:t>[ insert time ]</w:t>
            </w:r>
            <w:r w:rsidRPr="003D7015">
              <w:rPr>
                <w:rFonts w:ascii="Times New Roman" w:eastAsia="Calibri" w:hAnsi="Times New Roman" w:cs="Times New Roman"/>
                <w:sz w:val="24"/>
                <w:szCs w:val="24"/>
                <w:lang w:val="en-US"/>
              </w:rPr>
              <w:t xml:space="preserve"> of the day </w:t>
            </w:r>
            <w:r w:rsidRPr="003D7015">
              <w:rPr>
                <w:rFonts w:ascii="Times New Roman" w:eastAsia="Calibri" w:hAnsi="Times New Roman" w:cs="Times New Roman"/>
                <w:i/>
                <w:sz w:val="24"/>
                <w:szCs w:val="24"/>
                <w:lang w:val="en-US"/>
              </w:rPr>
              <w:t>[ insert date ]</w:t>
            </w:r>
            <w:r w:rsidRPr="003D7015">
              <w:rPr>
                <w:rFonts w:ascii="Times New Roman" w:eastAsia="Calibri" w:hAnsi="Times New Roman" w:cs="Times New Roman"/>
                <w:sz w:val="24"/>
                <w:szCs w:val="24"/>
                <w:lang w:val="en-US"/>
              </w:rPr>
              <w:t xml:space="preserve"> at the following address </w:t>
            </w:r>
            <w:r w:rsidRPr="003D7015">
              <w:rPr>
                <w:rFonts w:ascii="Times New Roman" w:eastAsia="Calibri" w:hAnsi="Times New Roman" w:cs="Times New Roman"/>
                <w:i/>
                <w:sz w:val="24"/>
                <w:szCs w:val="24"/>
                <w:lang w:val="en-US"/>
              </w:rPr>
              <w:t>[ insert address]</w:t>
            </w:r>
            <w:r w:rsidRPr="003D7015">
              <w:rPr>
                <w:rFonts w:ascii="Times New Roman" w:eastAsia="Calibri" w:hAnsi="Times New Roman" w:cs="Times New Roman"/>
                <w:sz w:val="24"/>
                <w:szCs w:val="24"/>
                <w:lang w:val="en-US"/>
              </w:rPr>
              <w:t xml:space="preserve">  </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 Street Address: </w:t>
            </w:r>
            <w:r w:rsidRPr="003D7015">
              <w:rPr>
                <w:rFonts w:ascii="Times New Roman" w:eastAsia="Times New Roman" w:hAnsi="Times New Roman" w:cs="Times New Roman"/>
                <w:i/>
                <w:iCs/>
                <w:sz w:val="24"/>
                <w:szCs w:val="24"/>
                <w:lang w:val="en-US"/>
              </w:rPr>
              <w:t>[Insert name and number of the street]</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Department Name: </w:t>
            </w:r>
            <w:r w:rsidRPr="003D7015">
              <w:rPr>
                <w:rFonts w:ascii="Times New Roman" w:eastAsia="Times New Roman" w:hAnsi="Times New Roman" w:cs="Times New Roman"/>
                <w:i/>
                <w:iCs/>
                <w:sz w:val="24"/>
                <w:szCs w:val="24"/>
                <w:lang w:val="en-US"/>
              </w:rPr>
              <w:t>[Insert name of department]</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Floor/Room number: </w:t>
            </w:r>
            <w:r w:rsidRPr="003D7015">
              <w:rPr>
                <w:rFonts w:ascii="Times New Roman" w:eastAsia="Times New Roman" w:hAnsi="Times New Roman" w:cs="Times New Roman"/>
                <w:i/>
                <w:iCs/>
                <w:sz w:val="24"/>
                <w:szCs w:val="24"/>
                <w:lang w:val="en-US"/>
              </w:rPr>
              <w:t>[Insert room/floor number]</w:t>
            </w:r>
            <w:r w:rsidRPr="003D7015">
              <w:rPr>
                <w:rFonts w:ascii="Times New Roman" w:eastAsia="Times New Roman" w:hAnsi="Times New Roman" w:cs="Times New Roman"/>
                <w:sz w:val="24"/>
                <w:szCs w:val="24"/>
                <w:lang w:val="en-US"/>
              </w:rPr>
              <w:t xml:space="preserve"> </w:t>
            </w:r>
          </w:p>
          <w:p w:rsidR="003D7015" w:rsidRPr="003D7015" w:rsidRDefault="003D7015" w:rsidP="003D7015">
            <w:pPr>
              <w:tabs>
                <w:tab w:val="right" w:pos="7254"/>
              </w:tabs>
              <w:spacing w:before="120" w:after="120" w:line="240" w:lineRule="auto"/>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 xml:space="preserve">City: </w:t>
            </w:r>
            <w:r w:rsidRPr="003D7015">
              <w:rPr>
                <w:rFonts w:ascii="Times New Roman" w:eastAsia="Times New Roman" w:hAnsi="Times New Roman" w:cs="Times New Roman"/>
                <w:i/>
                <w:iCs/>
                <w:sz w:val="24"/>
                <w:szCs w:val="24"/>
                <w:lang w:val="en-US"/>
              </w:rPr>
              <w:t>[Insert name of the city]</w:t>
            </w:r>
          </w:p>
          <w:p w:rsidR="003D7015" w:rsidRPr="003D7015" w:rsidRDefault="003D7015" w:rsidP="003D7015">
            <w:pPr>
              <w:tabs>
                <w:tab w:val="right" w:pos="7254"/>
              </w:tabs>
              <w:spacing w:before="120" w:after="120" w:line="240" w:lineRule="auto"/>
              <w:rPr>
                <w:rFonts w:ascii="Times New Roman" w:eastAsia="Times New Roman" w:hAnsi="Times New Roman" w:cs="Times New Roman"/>
                <w:i/>
                <w:iCs/>
                <w:sz w:val="24"/>
                <w:szCs w:val="24"/>
                <w:lang w:val="en-US"/>
              </w:rPr>
            </w:pPr>
            <w:r w:rsidRPr="003D7015">
              <w:rPr>
                <w:rFonts w:ascii="Times New Roman" w:eastAsia="Times New Roman" w:hAnsi="Times New Roman" w:cs="Times New Roman"/>
                <w:sz w:val="24"/>
                <w:szCs w:val="24"/>
                <w:lang w:val="en-US"/>
              </w:rPr>
              <w:t xml:space="preserve">Country: </w:t>
            </w:r>
            <w:r w:rsidRPr="003D7015">
              <w:rPr>
                <w:rFonts w:ascii="Times New Roman" w:eastAsia="Times New Roman" w:hAnsi="Times New Roman" w:cs="Times New Roman"/>
                <w:i/>
                <w:iCs/>
                <w:sz w:val="24"/>
                <w:szCs w:val="24"/>
                <w:lang w:val="en-US"/>
              </w:rPr>
              <w:t>[Insert name of country]</w:t>
            </w:r>
          </w:p>
        </w:tc>
      </w:tr>
      <w:tr w:rsidR="003D7015" w:rsidRPr="003D7015" w:rsidTr="00A8772C">
        <w:tc>
          <w:tcPr>
            <w:tcW w:w="9234" w:type="dxa"/>
            <w:gridSpan w:val="2"/>
          </w:tcPr>
          <w:p w:rsidR="003D7015" w:rsidRPr="003D7015" w:rsidRDefault="003D7015" w:rsidP="003D7015">
            <w:pPr>
              <w:spacing w:before="60" w:after="120" w:line="240" w:lineRule="auto"/>
              <w:ind w:right="-72"/>
              <w:jc w:val="center"/>
              <w:rPr>
                <w:rFonts w:ascii="Times New Roman" w:eastAsia="Times New Roman" w:hAnsi="Times New Roman" w:cs="Times New Roman"/>
                <w:b/>
                <w:sz w:val="28"/>
                <w:szCs w:val="28"/>
                <w:lang w:val="en-US"/>
              </w:rPr>
            </w:pPr>
            <w:r w:rsidRPr="003D7015">
              <w:rPr>
                <w:rFonts w:ascii="Times New Roman" w:eastAsia="Times New Roman" w:hAnsi="Times New Roman" w:cs="Times New Roman"/>
                <w:b/>
                <w:noProof/>
                <w:sz w:val="28"/>
                <w:szCs w:val="28"/>
                <w:lang w:val="en-US"/>
              </w:rPr>
              <w:t>F.  Award of Contract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33.1</w:t>
            </w:r>
          </w:p>
        </w:tc>
        <w:tc>
          <w:tcPr>
            <w:tcW w:w="7866" w:type="dxa"/>
          </w:tcPr>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Times New Roman" w:hAnsi="Times New Roman" w:cs="Times New Roman"/>
                <w:sz w:val="24"/>
                <w:szCs w:val="24"/>
                <w:lang w:val="en-US"/>
              </w:rPr>
              <w:t>The Performance Security accepted by the Contracting Authority must be in the standard form for [</w:t>
            </w:r>
            <w:r w:rsidRPr="003D7015">
              <w:rPr>
                <w:rFonts w:ascii="Times New Roman" w:eastAsia="Times New Roman" w:hAnsi="Times New Roman" w:cs="Times New Roman"/>
                <w:i/>
                <w:iCs/>
                <w:sz w:val="24"/>
                <w:szCs w:val="24"/>
                <w:lang w:val="en-US"/>
              </w:rPr>
              <w:t>insert "unconditional bank guarantee</w:t>
            </w:r>
            <w:r w:rsidRPr="003D7015">
              <w:rPr>
                <w:rFonts w:ascii="Times New Roman" w:eastAsia="Times New Roman" w:hAnsi="Times New Roman" w:cs="Times New Roman"/>
                <w:sz w:val="24"/>
                <w:szCs w:val="24"/>
                <w:lang w:val="en-US"/>
              </w:rPr>
              <w:t>"] or any other form acceptable to the Contracting Authority</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34.1</w:t>
            </w:r>
          </w:p>
        </w:tc>
        <w:tc>
          <w:tcPr>
            <w:tcW w:w="7866" w:type="dxa"/>
          </w:tcPr>
          <w:p w:rsidR="003D7015" w:rsidRPr="003D7015" w:rsidRDefault="003D7015" w:rsidP="003D7015">
            <w:pPr>
              <w:spacing w:before="60" w:after="120" w:line="240" w:lineRule="auto"/>
              <w:ind w:right="-72"/>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If special contract conditions permit, the advance payment value [</w:t>
            </w:r>
            <w:r w:rsidRPr="003D7015">
              <w:rPr>
                <w:rFonts w:ascii="Times New Roman" w:eastAsia="Calibri" w:hAnsi="Times New Roman" w:cs="Times New Roman"/>
                <w:i/>
                <w:iCs/>
                <w:sz w:val="24"/>
                <w:szCs w:val="24"/>
                <w:lang w:val="en-US"/>
              </w:rPr>
              <w:t>insert the percentage value, usually not exceeding 10 percent</w:t>
            </w:r>
            <w:r w:rsidRPr="003D7015">
              <w:rPr>
                <w:rFonts w:ascii="Times New Roman" w:eastAsia="Calibri" w:hAnsi="Times New Roman" w:cs="Times New Roman"/>
                <w:sz w:val="24"/>
                <w:szCs w:val="24"/>
                <w:lang w:val="en-US"/>
              </w:rPr>
              <w:t>] of the contract price.</w:t>
            </w:r>
          </w:p>
          <w:p w:rsidR="003D7015" w:rsidRPr="003D7015" w:rsidRDefault="003D7015" w:rsidP="003D7015">
            <w:pPr>
              <w:spacing w:before="60" w:after="120" w:line="240" w:lineRule="auto"/>
              <w:ind w:right="-72"/>
              <w:jc w:val="both"/>
              <w:rPr>
                <w:rFonts w:ascii="Times New Roman" w:eastAsia="Times New Roman" w:hAnsi="Times New Roman" w:cs="Times New Roman"/>
                <w:sz w:val="24"/>
                <w:szCs w:val="24"/>
                <w:lang w:val="en-US"/>
              </w:rPr>
            </w:pPr>
            <w:r w:rsidRPr="003D7015">
              <w:rPr>
                <w:rFonts w:ascii="Times New Roman" w:eastAsia="Calibri" w:hAnsi="Times New Roman" w:cs="Times New Roman"/>
                <w:sz w:val="24"/>
                <w:szCs w:val="24"/>
                <w:lang w:val="en-US"/>
              </w:rPr>
              <w:t xml:space="preserve">  [The amount must be sufficient to reduce the contractor’s needs to borrow for the contract.]</w:t>
            </w:r>
          </w:p>
        </w:tc>
      </w:tr>
      <w:tr w:rsidR="003D7015" w:rsidRPr="003D7015" w:rsidTr="00A8772C">
        <w:tc>
          <w:tcPr>
            <w:tcW w:w="1368" w:type="dxa"/>
          </w:tcPr>
          <w:p w:rsidR="003D7015" w:rsidRPr="003D7015" w:rsidRDefault="003D7015" w:rsidP="003D7015">
            <w:pPr>
              <w:spacing w:before="60" w:after="0" w:line="240" w:lineRule="auto"/>
              <w:rPr>
                <w:rFonts w:ascii="Times New Roman" w:eastAsia="Times New Roman" w:hAnsi="Times New Roman" w:cs="Times New Roman"/>
                <w:b/>
                <w:sz w:val="24"/>
                <w:szCs w:val="24"/>
                <w:lang w:val="en-US"/>
              </w:rPr>
            </w:pPr>
            <w:r w:rsidRPr="003D7015">
              <w:rPr>
                <w:rFonts w:ascii="Times New Roman" w:eastAsia="Times New Roman" w:hAnsi="Times New Roman" w:cs="Times New Roman"/>
                <w:b/>
                <w:sz w:val="24"/>
                <w:szCs w:val="24"/>
                <w:lang w:val="en-US"/>
              </w:rPr>
              <w:t>35.1</w:t>
            </w:r>
          </w:p>
        </w:tc>
        <w:tc>
          <w:tcPr>
            <w:tcW w:w="7866" w:type="dxa"/>
          </w:tcPr>
          <w:p w:rsidR="003D7015" w:rsidRPr="003D7015" w:rsidRDefault="003D7015" w:rsidP="003D7015">
            <w:pPr>
              <w:spacing w:before="60" w:after="120" w:line="240" w:lineRule="auto"/>
              <w:ind w:right="-72"/>
              <w:jc w:val="both"/>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The Adjudicator proposed by the </w:t>
            </w:r>
            <w:r w:rsidRPr="003D7015">
              <w:rPr>
                <w:rFonts w:ascii="Times New Roman" w:eastAsia="Times New Roman" w:hAnsi="Times New Roman" w:cs="Times New Roman"/>
                <w:sz w:val="24"/>
                <w:szCs w:val="24"/>
                <w:lang w:val="en-US"/>
              </w:rPr>
              <w:t>Contracting Authority</w:t>
            </w:r>
            <w:r w:rsidRPr="003D7015">
              <w:rPr>
                <w:rFonts w:ascii="Times New Roman" w:eastAsia="Calibri" w:hAnsi="Times New Roman" w:cs="Times New Roman"/>
                <w:sz w:val="24"/>
                <w:szCs w:val="24"/>
                <w:lang w:val="en-US"/>
              </w:rPr>
              <w:t xml:space="preserve"> is </w:t>
            </w:r>
            <w:r w:rsidRPr="003D7015">
              <w:rPr>
                <w:rFonts w:ascii="Times New Roman" w:eastAsia="Calibri" w:hAnsi="Times New Roman" w:cs="Times New Roman"/>
                <w:i/>
                <w:sz w:val="24"/>
                <w:szCs w:val="24"/>
                <w:lang w:val="en-US"/>
              </w:rPr>
              <w:t xml:space="preserve">[insert name and </w:t>
            </w:r>
            <w:r w:rsidRPr="003D7015">
              <w:rPr>
                <w:rFonts w:ascii="Times New Roman" w:eastAsia="Calibri" w:hAnsi="Times New Roman" w:cs="Times New Roman"/>
                <w:i/>
                <w:sz w:val="24"/>
                <w:szCs w:val="24"/>
                <w:lang w:val="en-US"/>
              </w:rPr>
              <w:lastRenderedPageBreak/>
              <w:t>address]</w:t>
            </w:r>
            <w:r w:rsidRPr="003D7015">
              <w:rPr>
                <w:rFonts w:ascii="Times New Roman" w:eastAsia="Calibri" w:hAnsi="Times New Roman" w:cs="Times New Roman"/>
                <w:sz w:val="24"/>
                <w:szCs w:val="24"/>
                <w:lang w:val="en-US"/>
              </w:rPr>
              <w:t xml:space="preserve">.  </w:t>
            </w:r>
          </w:p>
          <w:p w:rsidR="003D7015" w:rsidRPr="003D7015" w:rsidRDefault="003D7015" w:rsidP="003D7015">
            <w:pPr>
              <w:spacing w:before="60" w:after="120" w:line="240" w:lineRule="auto"/>
              <w:ind w:right="-72"/>
              <w:jc w:val="both"/>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The hourly fee for this proposed Adjudicator shall be </w:t>
            </w:r>
            <w:r w:rsidRPr="003D7015">
              <w:rPr>
                <w:rFonts w:ascii="Times New Roman" w:eastAsia="Calibri" w:hAnsi="Times New Roman" w:cs="Times New Roman"/>
                <w:i/>
                <w:sz w:val="24"/>
                <w:szCs w:val="24"/>
                <w:lang w:val="en-US"/>
              </w:rPr>
              <w:t>[insert amount and currency]</w:t>
            </w:r>
            <w:r w:rsidRPr="003D7015">
              <w:rPr>
                <w:rFonts w:ascii="Times New Roman" w:eastAsia="Calibri" w:hAnsi="Times New Roman" w:cs="Times New Roman"/>
                <w:sz w:val="24"/>
                <w:szCs w:val="24"/>
                <w:lang w:val="en-US"/>
              </w:rPr>
              <w:t xml:space="preserve">.  </w:t>
            </w:r>
          </w:p>
          <w:p w:rsidR="003D7015" w:rsidRPr="003D7015" w:rsidRDefault="003D7015" w:rsidP="003D7015">
            <w:pPr>
              <w:spacing w:before="60" w:after="120" w:line="240" w:lineRule="auto"/>
              <w:ind w:right="-72"/>
              <w:jc w:val="both"/>
              <w:rPr>
                <w:rFonts w:ascii="Times New Roman" w:eastAsia="Calibri" w:hAnsi="Times New Roman" w:cs="Times New Roman"/>
                <w:sz w:val="24"/>
                <w:szCs w:val="24"/>
                <w:lang w:val="en-US"/>
              </w:rPr>
            </w:pPr>
            <w:r w:rsidRPr="003D7015">
              <w:rPr>
                <w:rFonts w:ascii="Times New Roman" w:eastAsia="Calibri" w:hAnsi="Times New Roman" w:cs="Times New Roman"/>
                <w:sz w:val="24"/>
                <w:szCs w:val="24"/>
                <w:lang w:val="en-US"/>
              </w:rPr>
              <w:t xml:space="preserve">The biographical data of the proposed Adjudicator is as follows:  </w:t>
            </w:r>
            <w:r w:rsidRPr="003D7015">
              <w:rPr>
                <w:rFonts w:ascii="Times New Roman" w:eastAsia="Calibri" w:hAnsi="Times New Roman" w:cs="Times New Roman"/>
                <w:i/>
                <w:sz w:val="24"/>
                <w:szCs w:val="24"/>
                <w:lang w:val="en-US"/>
              </w:rPr>
              <w:t>[provide relevant information, such as education, experience, age, nationality, and present position; attach additional pages as necessary, attach the CV of the Adjudicator]</w:t>
            </w:r>
            <w:r w:rsidRPr="003D7015">
              <w:rPr>
                <w:rFonts w:ascii="Times New Roman" w:eastAsia="Calibri" w:hAnsi="Times New Roman" w:cs="Times New Roman"/>
                <w:sz w:val="24"/>
                <w:szCs w:val="24"/>
                <w:lang w:val="en-US"/>
              </w:rPr>
              <w:t>.</w:t>
            </w:r>
          </w:p>
          <w:p w:rsidR="003D7015" w:rsidRPr="003D7015" w:rsidRDefault="003D7015" w:rsidP="003D7015">
            <w:pPr>
              <w:spacing w:before="60" w:after="120" w:line="240" w:lineRule="auto"/>
              <w:ind w:right="-72"/>
              <w:rPr>
                <w:rFonts w:ascii="Times New Roman" w:eastAsia="Calibri" w:hAnsi="Times New Roman" w:cs="Times New Roman"/>
                <w:b/>
                <w:bCs/>
                <w:sz w:val="24"/>
                <w:szCs w:val="24"/>
                <w:lang w:val="en-US"/>
              </w:rPr>
            </w:pPr>
            <w:r w:rsidRPr="003D7015">
              <w:rPr>
                <w:rFonts w:ascii="Times New Roman" w:eastAsia="Calibri" w:hAnsi="Times New Roman" w:cs="Times New Roman"/>
                <w:b/>
                <w:bCs/>
                <w:sz w:val="24"/>
                <w:szCs w:val="24"/>
                <w:lang w:val="en-US"/>
              </w:rPr>
              <w:t>The agreed upon Adjudicator must be of good conduct, and has the qualities of integrity, honesty, and experienced in the scope of the contract.</w:t>
            </w:r>
          </w:p>
        </w:tc>
      </w:tr>
    </w:tbl>
    <w:p w:rsidR="00F769AB" w:rsidRPr="003D7015" w:rsidRDefault="00F769AB" w:rsidP="00F769AB">
      <w:pPr>
        <w:spacing w:after="0" w:line="240" w:lineRule="auto"/>
        <w:rPr>
          <w:rFonts w:ascii="Times New Roman" w:hAnsi="Times New Roman" w:cs="Times New Roman"/>
          <w:sz w:val="24"/>
          <w:szCs w:val="24"/>
          <w:lang w:val="en-US" w:eastAsia="zh-CN"/>
        </w:rPr>
      </w:pPr>
    </w:p>
    <w:p w:rsidR="0035541C" w:rsidRPr="00F769AB" w:rsidRDefault="0035541C" w:rsidP="007630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763097" w:rsidRDefault="00763097"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763097" w:rsidSect="00763097">
          <w:headerReference w:type="even" r:id="rId44"/>
          <w:headerReference w:type="default" r:id="rId45"/>
          <w:type w:val="continuous"/>
          <w:pgSz w:w="11909" w:h="16834" w:code="9"/>
          <w:pgMar w:top="1440" w:right="1800" w:bottom="1440" w:left="1800" w:header="720" w:footer="720" w:gutter="0"/>
          <w:cols w:space="720"/>
          <w:titlePg/>
          <w:docGrid w:linePitch="360"/>
        </w:sectPr>
      </w:pPr>
    </w:p>
    <w:p w:rsidR="00585BD8" w:rsidRPr="00585BD8" w:rsidRDefault="00585BD8" w:rsidP="005F73AB">
      <w:pPr>
        <w:keepNext/>
        <w:spacing w:after="120" w:line="240" w:lineRule="auto"/>
        <w:ind w:left="450" w:hanging="90"/>
        <w:jc w:val="center"/>
        <w:outlineLvl w:val="1"/>
        <w:rPr>
          <w:rFonts w:ascii="Times New Roman" w:hAnsi="Times New Roman" w:cs="Times New Roman"/>
          <w:b/>
          <w:sz w:val="28"/>
          <w:szCs w:val="28"/>
          <w:lang w:val="en-US" w:eastAsia="ar-SA"/>
        </w:rPr>
      </w:pPr>
      <w:bookmarkStart w:id="155" w:name="_Toc9209607"/>
      <w:bookmarkStart w:id="156" w:name="_Toc12729031"/>
      <w:r w:rsidRPr="00585BD8">
        <w:rPr>
          <w:rFonts w:ascii="Times New Roman" w:hAnsi="Times New Roman" w:cs="Times New Roman"/>
          <w:b/>
          <w:sz w:val="28"/>
          <w:szCs w:val="28"/>
          <w:lang w:val="en-US" w:eastAsia="ar-SA"/>
        </w:rPr>
        <w:lastRenderedPageBreak/>
        <w:t>Section III. Evaluation and Qualification Criteria</w:t>
      </w:r>
    </w:p>
    <w:bookmarkEnd w:id="155"/>
    <w:bookmarkEnd w:id="156"/>
    <w:p w:rsidR="00585BD8" w:rsidRDefault="00585BD8" w:rsidP="005F73AB">
      <w:pPr>
        <w:rPr>
          <w:rFonts w:ascii="Times New Roman" w:hAnsi="Times New Roman" w:cs="Times New Roman"/>
          <w:b/>
          <w:bCs/>
          <w:sz w:val="24"/>
          <w:szCs w:val="24"/>
          <w:lang w:eastAsia="ar-SA"/>
        </w:rPr>
      </w:pPr>
      <w:r w:rsidRPr="00585BD8">
        <w:rPr>
          <w:rFonts w:ascii="Times New Roman" w:hAnsi="Times New Roman" w:cs="Times New Roman"/>
          <w:sz w:val="24"/>
          <w:szCs w:val="24"/>
          <w:lang w:eastAsia="ar-SA"/>
        </w:rPr>
        <w:t>This section contains all the criteria to be applied by the Contracting Authority to evaluate bids and bidders qualifications, in accordance with Sub-Clauses 5.</w:t>
      </w:r>
      <w:r w:rsidR="005F73AB">
        <w:rPr>
          <w:rFonts w:ascii="Times New Roman" w:hAnsi="Times New Roman" w:cs="Times New Roman"/>
          <w:sz w:val="24"/>
          <w:szCs w:val="24"/>
          <w:lang w:eastAsia="ar-SA"/>
        </w:rPr>
        <w:t>4</w:t>
      </w:r>
      <w:r w:rsidRPr="00585BD8">
        <w:rPr>
          <w:rFonts w:ascii="Times New Roman" w:hAnsi="Times New Roman" w:cs="Times New Roman"/>
          <w:sz w:val="24"/>
          <w:szCs w:val="24"/>
          <w:lang w:eastAsia="ar-SA"/>
        </w:rPr>
        <w:t xml:space="preserve"> and 18.</w:t>
      </w:r>
      <w:r w:rsidR="005F73AB">
        <w:rPr>
          <w:rFonts w:ascii="Times New Roman" w:hAnsi="Times New Roman" w:cs="Times New Roman"/>
          <w:sz w:val="24"/>
          <w:szCs w:val="24"/>
          <w:lang w:eastAsia="ar-SA"/>
        </w:rPr>
        <w:t>1</w:t>
      </w:r>
      <w:r w:rsidRPr="00585BD8">
        <w:rPr>
          <w:rFonts w:ascii="Times New Roman" w:hAnsi="Times New Roman" w:cs="Times New Roman"/>
          <w:sz w:val="24"/>
          <w:szCs w:val="24"/>
          <w:lang w:eastAsia="ar-SA"/>
        </w:rPr>
        <w:t xml:space="preserve"> of the Instructions to Bidders. No other factors, methods or criteria will be used. The Bidder must provide all the required information in the forms in Section IV, Bidding Forms. </w:t>
      </w:r>
      <w:r w:rsidRPr="00585BD8">
        <w:rPr>
          <w:rFonts w:ascii="Times New Roman" w:hAnsi="Times New Roman" w:cs="Times New Roman"/>
          <w:b/>
          <w:bCs/>
          <w:sz w:val="24"/>
          <w:szCs w:val="24"/>
          <w:lang w:eastAsia="ar-SA"/>
        </w:rPr>
        <w:t>This section is prepared by the Contracting Authority</w:t>
      </w:r>
    </w:p>
    <w:p w:rsidR="005F73AB" w:rsidRDefault="005F73AB" w:rsidP="005F73AB">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Contents</w:t>
      </w:r>
    </w:p>
    <w:p w:rsidR="005F73AB" w:rsidRDefault="005F73AB" w:rsidP="0083445B">
      <w:pPr>
        <w:pStyle w:val="ListParagraph"/>
        <w:numPr>
          <w:ilvl w:val="0"/>
          <w:numId w:val="1"/>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 xml:space="preserve">Alternative Completion Period in accordance with </w:t>
      </w:r>
      <w:r>
        <w:rPr>
          <w:rFonts w:asciiTheme="majorBidi" w:hAnsiTheme="majorBidi" w:cstheme="majorBidi"/>
          <w:sz w:val="24"/>
          <w:szCs w:val="24"/>
          <w:lang w:eastAsia="ar-SA"/>
        </w:rPr>
        <w:t>Sub-Clause 18.1 of the Instructions to Bidders;</w:t>
      </w:r>
    </w:p>
    <w:p w:rsidR="005F73AB" w:rsidRDefault="005F73AB" w:rsidP="0083445B">
      <w:pPr>
        <w:pStyle w:val="ListParagraph"/>
        <w:numPr>
          <w:ilvl w:val="0"/>
          <w:numId w:val="1"/>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Evaluation and Qualification Criteria in accordance with Sub-Clause 5.4 of the</w:t>
      </w:r>
      <w:r w:rsidRPr="00B5135F">
        <w:rPr>
          <w:rFonts w:asciiTheme="majorBidi" w:hAnsiTheme="majorBidi" w:cstheme="majorBidi"/>
          <w:sz w:val="24"/>
          <w:szCs w:val="24"/>
          <w:lang w:eastAsia="ar-SA"/>
        </w:rPr>
        <w:t xml:space="preserve"> Instructions to Bidders;</w:t>
      </w:r>
      <w:r>
        <w:rPr>
          <w:rFonts w:asciiTheme="majorBidi" w:hAnsiTheme="majorBidi" w:cstheme="majorBidi"/>
          <w:sz w:val="24"/>
          <w:szCs w:val="24"/>
          <w:lang w:eastAsia="ar-SA"/>
        </w:rPr>
        <w:t xml:space="preserve"> </w:t>
      </w:r>
    </w:p>
    <w:p w:rsidR="00454909" w:rsidRPr="00454909" w:rsidRDefault="00454909" w:rsidP="00454909">
      <w:pPr>
        <w:bidi/>
        <w:ind w:left="720"/>
        <w:contextualSpacing/>
        <w:rPr>
          <w:rFonts w:asciiTheme="majorBidi" w:hAnsiTheme="majorBidi" w:cstheme="majorBidi"/>
          <w:sz w:val="24"/>
          <w:szCs w:val="24"/>
          <w:lang w:eastAsia="ar-SA"/>
        </w:rPr>
      </w:pPr>
    </w:p>
    <w:p w:rsidR="00454909" w:rsidRPr="00454909" w:rsidRDefault="00454909" w:rsidP="00454909">
      <w:pPr>
        <w:bidi/>
        <w:rPr>
          <w:rFonts w:asciiTheme="majorBidi" w:hAnsiTheme="majorBidi" w:cstheme="majorBidi"/>
          <w:sz w:val="24"/>
          <w:szCs w:val="24"/>
        </w:rPr>
      </w:pPr>
    </w:p>
    <w:p w:rsidR="00454909" w:rsidRPr="00454909" w:rsidRDefault="00454909" w:rsidP="00454909">
      <w:pPr>
        <w:bidi/>
        <w:rPr>
          <w:rFonts w:asciiTheme="majorBidi" w:hAnsiTheme="majorBidi" w:cstheme="majorBidi"/>
          <w:sz w:val="24"/>
          <w:szCs w:val="24"/>
          <w:rtl/>
        </w:rPr>
      </w:pPr>
    </w:p>
    <w:p w:rsidR="004A07D8" w:rsidRDefault="004A07D8" w:rsidP="00454909">
      <w:pPr>
        <w:bidi/>
        <w:rPr>
          <w:rFonts w:asciiTheme="majorBidi" w:hAnsiTheme="majorBidi" w:cstheme="majorBidi"/>
          <w:sz w:val="24"/>
          <w:szCs w:val="24"/>
          <w:rtl/>
        </w:rPr>
        <w:sectPr w:rsidR="004A07D8" w:rsidSect="00454909">
          <w:headerReference w:type="even" r:id="rId46"/>
          <w:headerReference w:type="default" r:id="rId47"/>
          <w:type w:val="continuous"/>
          <w:pgSz w:w="12240" w:h="15840" w:code="1"/>
          <w:pgMar w:top="1440" w:right="1800" w:bottom="1440" w:left="1800" w:header="720" w:footer="720" w:gutter="0"/>
          <w:cols w:space="720"/>
          <w:docGrid w:linePitch="360"/>
        </w:sect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Pr="00454909" w:rsidRDefault="00454909" w:rsidP="00454909">
      <w:pPr>
        <w:bidi/>
        <w:rPr>
          <w:rFonts w:asciiTheme="majorBidi" w:hAnsiTheme="majorBidi" w:cstheme="majorBidi"/>
          <w:sz w:val="24"/>
          <w:szCs w:val="24"/>
          <w:rtl/>
        </w:rPr>
      </w:pPr>
    </w:p>
    <w:p w:rsidR="00454909" w:rsidRDefault="00454909" w:rsidP="00454909">
      <w:pPr>
        <w:bidi/>
        <w:rPr>
          <w:rFonts w:asciiTheme="majorBidi" w:hAnsiTheme="majorBidi" w:cstheme="majorBidi"/>
          <w:sz w:val="24"/>
          <w:szCs w:val="24"/>
        </w:rPr>
      </w:pPr>
    </w:p>
    <w:p w:rsidR="005F73AB" w:rsidRPr="005F73AB" w:rsidRDefault="005F73AB" w:rsidP="00BC5441">
      <w:pPr>
        <w:numPr>
          <w:ilvl w:val="0"/>
          <w:numId w:val="43"/>
        </w:numPr>
        <w:contextualSpacing/>
        <w:rPr>
          <w:rFonts w:ascii="Times New Roman" w:hAnsi="Times New Roman" w:cs="Times New Roman"/>
          <w:b/>
          <w:bCs/>
          <w:sz w:val="24"/>
          <w:szCs w:val="24"/>
          <w:lang w:eastAsia="ar-SA"/>
        </w:rPr>
      </w:pPr>
      <w:r w:rsidRPr="005F73AB">
        <w:rPr>
          <w:rFonts w:ascii="Times New Roman" w:hAnsi="Times New Roman" w:cs="Times New Roman"/>
          <w:b/>
          <w:bCs/>
          <w:sz w:val="24"/>
          <w:szCs w:val="24"/>
          <w:lang w:eastAsia="ar-SA"/>
        </w:rPr>
        <w:lastRenderedPageBreak/>
        <w:t>Alternative Completion Period in accordance with Sub-Clause 18.2 of the Instructions to Bidders;</w:t>
      </w:r>
    </w:p>
    <w:p w:rsidR="005F73AB" w:rsidRDefault="005F73AB" w:rsidP="005F73AB">
      <w:pPr>
        <w:rPr>
          <w:rFonts w:ascii="Times New Roman" w:hAnsi="Times New Roman" w:cs="Times New Roman"/>
          <w:sz w:val="24"/>
          <w:szCs w:val="24"/>
        </w:rPr>
      </w:pPr>
      <w:r>
        <w:rPr>
          <w:rFonts w:ascii="Times New Roman" w:hAnsi="Times New Roman" w:cs="Times New Roman"/>
          <w:sz w:val="24"/>
          <w:szCs w:val="24"/>
        </w:rPr>
        <w:t>The Contractor must complete the Works</w:t>
      </w:r>
      <w:r w:rsidRPr="005F73AB">
        <w:rPr>
          <w:rFonts w:ascii="Times New Roman" w:hAnsi="Times New Roman" w:cs="Times New Roman"/>
          <w:sz w:val="24"/>
          <w:szCs w:val="24"/>
        </w:rPr>
        <w:t xml:space="preserve"> included for in Section </w:t>
      </w:r>
      <w:r>
        <w:rPr>
          <w:rFonts w:ascii="Times New Roman" w:hAnsi="Times New Roman" w:cs="Times New Roman"/>
          <w:sz w:val="24"/>
          <w:szCs w:val="24"/>
        </w:rPr>
        <w:t>V of the Work Requirements</w:t>
      </w:r>
      <w:r w:rsidRPr="005F73AB">
        <w:rPr>
          <w:rFonts w:ascii="Times New Roman" w:hAnsi="Times New Roman" w:cs="Times New Roman"/>
          <w:sz w:val="24"/>
          <w:szCs w:val="24"/>
        </w:rPr>
        <w:t xml:space="preserve"> within</w:t>
      </w:r>
      <w:r>
        <w:rPr>
          <w:rFonts w:ascii="Times New Roman" w:hAnsi="Times New Roman" w:cs="Times New Roman"/>
          <w:sz w:val="24"/>
          <w:szCs w:val="24"/>
        </w:rPr>
        <w:t xml:space="preserve"> the completion period</w:t>
      </w:r>
      <w:r w:rsidRPr="005F73AB">
        <w:rPr>
          <w:rFonts w:ascii="Times New Roman" w:hAnsi="Times New Roman" w:cs="Times New Roman"/>
          <w:sz w:val="24"/>
          <w:szCs w:val="24"/>
        </w:rPr>
        <w:t xml:space="preserve"> specified in the Section II of the Bidding Data Sheet (i.e. after the earliest completion date and before the de</w:t>
      </w:r>
      <w:r>
        <w:rPr>
          <w:rFonts w:ascii="Times New Roman" w:hAnsi="Times New Roman" w:cs="Times New Roman"/>
          <w:sz w:val="24"/>
          <w:szCs w:val="24"/>
        </w:rPr>
        <w:t>adline for completion). Works</w:t>
      </w:r>
      <w:r w:rsidRPr="005F73AB">
        <w:rPr>
          <w:rFonts w:ascii="Times New Roman" w:hAnsi="Times New Roman" w:cs="Times New Roman"/>
          <w:sz w:val="24"/>
          <w:szCs w:val="24"/>
        </w:rPr>
        <w:t xml:space="preserve"> completed before the earliest date will not be given preference, a</w:t>
      </w:r>
      <w:r>
        <w:rPr>
          <w:rFonts w:ascii="Times New Roman" w:hAnsi="Times New Roman" w:cs="Times New Roman"/>
          <w:sz w:val="24"/>
          <w:szCs w:val="24"/>
        </w:rPr>
        <w:t>nd Bids offering completion of Works</w:t>
      </w:r>
      <w:r w:rsidRPr="005F73AB">
        <w:rPr>
          <w:rFonts w:ascii="Times New Roman" w:hAnsi="Times New Roman" w:cs="Times New Roman"/>
          <w:sz w:val="24"/>
          <w:szCs w:val="24"/>
        </w:rPr>
        <w:t xml:space="preserve"> after the deadline will be treated as unresponsive. For evaluation purposes only, the prices of Bids offering completion of</w:t>
      </w:r>
      <w:r>
        <w:rPr>
          <w:rFonts w:ascii="Times New Roman" w:hAnsi="Times New Roman" w:cs="Times New Roman"/>
          <w:sz w:val="24"/>
          <w:szCs w:val="24"/>
        </w:rPr>
        <w:t xml:space="preserve"> Works</w:t>
      </w:r>
      <w:r w:rsidRPr="005F73AB">
        <w:rPr>
          <w:rFonts w:ascii="Times New Roman" w:hAnsi="Times New Roman" w:cs="Times New Roman"/>
          <w:sz w:val="24"/>
          <w:szCs w:val="24"/>
        </w:rPr>
        <w:t xml:space="preserve"> after the "earliest completion date", </w:t>
      </w:r>
      <w:r>
        <w:rPr>
          <w:rFonts w:ascii="Times New Roman" w:hAnsi="Times New Roman" w:cs="Times New Roman"/>
          <w:sz w:val="24"/>
          <w:szCs w:val="24"/>
        </w:rPr>
        <w:t xml:space="preserve">specified in the Bidding Data Sheet, </w:t>
      </w:r>
      <w:r w:rsidRPr="005F73AB">
        <w:rPr>
          <w:rFonts w:ascii="Times New Roman" w:hAnsi="Times New Roman" w:cs="Times New Roman"/>
          <w:sz w:val="24"/>
          <w:szCs w:val="24"/>
        </w:rPr>
        <w:t>if provided for in the Bidding Data Sheet, may be adjusted for evaluation purposes.</w:t>
      </w:r>
    </w:p>
    <w:p w:rsidR="005F73AB" w:rsidRDefault="005F73AB" w:rsidP="005F73AB">
      <w:pPr>
        <w:rPr>
          <w:rFonts w:ascii="Times New Roman" w:hAnsi="Times New Roman" w:cs="Times New Roman"/>
          <w:sz w:val="24"/>
          <w:szCs w:val="24"/>
        </w:rPr>
      </w:pPr>
      <w:r>
        <w:rPr>
          <w:rFonts w:ascii="Times New Roman" w:hAnsi="Times New Roman" w:cs="Times New Roman"/>
          <w:sz w:val="24"/>
          <w:szCs w:val="24"/>
        </w:rPr>
        <w:t>[</w:t>
      </w:r>
      <w:r w:rsidRPr="005F73AB">
        <w:rPr>
          <w:rFonts w:ascii="Times New Roman" w:hAnsi="Times New Roman" w:cs="Times New Roman"/>
          <w:sz w:val="24"/>
          <w:szCs w:val="24"/>
        </w:rPr>
        <w:t>Note: An adjustment factor must be specified to evaluate th</w:t>
      </w:r>
      <w:r>
        <w:rPr>
          <w:rFonts w:ascii="Times New Roman" w:hAnsi="Times New Roman" w:cs="Times New Roman"/>
          <w:sz w:val="24"/>
          <w:szCs w:val="24"/>
        </w:rPr>
        <w:t>e differences submitted by the Bidders as a percentage of the B</w:t>
      </w:r>
      <w:r w:rsidRPr="005F73AB">
        <w:rPr>
          <w:rFonts w:ascii="Times New Roman" w:hAnsi="Times New Roman" w:cs="Times New Roman"/>
          <w:sz w:val="24"/>
          <w:szCs w:val="24"/>
        </w:rPr>
        <w:t>ids or a lump sum for each week of delay for the earliest date for the duration of the works, which</w:t>
      </w:r>
      <w:r>
        <w:rPr>
          <w:rFonts w:ascii="Times New Roman" w:hAnsi="Times New Roman" w:cs="Times New Roman"/>
          <w:sz w:val="24"/>
          <w:szCs w:val="24"/>
        </w:rPr>
        <w:t xml:space="preserve"> represents the loss of benefits</w:t>
      </w:r>
      <w:r w:rsidR="002476BF">
        <w:rPr>
          <w:rFonts w:ascii="Times New Roman" w:hAnsi="Times New Roman" w:cs="Times New Roman"/>
          <w:sz w:val="24"/>
          <w:szCs w:val="24"/>
        </w:rPr>
        <w:t xml:space="preserve"> for the Contracting A</w:t>
      </w:r>
      <w:r w:rsidRPr="005F73AB">
        <w:rPr>
          <w:rFonts w:ascii="Times New Roman" w:hAnsi="Times New Roman" w:cs="Times New Roman"/>
          <w:sz w:val="24"/>
          <w:szCs w:val="24"/>
        </w:rPr>
        <w:t>uthority from the works. The adjustment factor must not exceed the amount mention</w:t>
      </w:r>
      <w:r w:rsidR="002476BF">
        <w:rPr>
          <w:rFonts w:ascii="Times New Roman" w:hAnsi="Times New Roman" w:cs="Times New Roman"/>
          <w:sz w:val="24"/>
          <w:szCs w:val="24"/>
        </w:rPr>
        <w:t>ed in the special conditions of contract for the maximum delay damages</w:t>
      </w:r>
      <w:r>
        <w:rPr>
          <w:rFonts w:ascii="Times New Roman" w:hAnsi="Times New Roman" w:cs="Times New Roman"/>
          <w:sz w:val="24"/>
          <w:szCs w:val="24"/>
        </w:rPr>
        <w:t>]</w:t>
      </w:r>
    </w:p>
    <w:p w:rsidR="002476BF" w:rsidRDefault="002476BF" w:rsidP="005F73AB">
      <w:pPr>
        <w:rPr>
          <w:rFonts w:ascii="Times New Roman" w:hAnsi="Times New Roman" w:cs="Times New Roman"/>
          <w:sz w:val="24"/>
          <w:szCs w:val="24"/>
        </w:rPr>
      </w:pPr>
      <w:proofErr w:type="gramStart"/>
      <w:r w:rsidRPr="002476BF">
        <w:rPr>
          <w:rFonts w:ascii="Times New Roman" w:hAnsi="Times New Roman" w:cs="Times New Roman"/>
          <w:sz w:val="24"/>
          <w:szCs w:val="24"/>
        </w:rPr>
        <w:t>Adjustment factor</w:t>
      </w:r>
      <w:r>
        <w:rPr>
          <w:rFonts w:ascii="Times New Roman" w:hAnsi="Times New Roman" w:cs="Times New Roman"/>
          <w:sz w:val="24"/>
          <w:szCs w:val="24"/>
        </w:rPr>
        <w:t xml:space="preserve"> to evaluate alternative period,</w:t>
      </w:r>
      <w:r w:rsidRPr="002476BF">
        <w:rPr>
          <w:rFonts w:ascii="Times New Roman" w:hAnsi="Times New Roman" w:cs="Times New Roman"/>
          <w:sz w:val="24"/>
          <w:szCs w:val="24"/>
        </w:rPr>
        <w:t xml:space="preserve"> _______________ [</w:t>
      </w:r>
      <w:r w:rsidRPr="002476BF">
        <w:rPr>
          <w:rFonts w:ascii="Times New Roman" w:hAnsi="Times New Roman" w:cs="Times New Roman"/>
          <w:i/>
          <w:iCs/>
          <w:sz w:val="24"/>
          <w:szCs w:val="24"/>
        </w:rPr>
        <w:t>insert a percentage of the bid, or a lump sum</w:t>
      </w:r>
      <w:r w:rsidRPr="002476BF">
        <w:rPr>
          <w:rFonts w:ascii="Times New Roman" w:hAnsi="Times New Roman" w:cs="Times New Roman"/>
          <w:sz w:val="24"/>
          <w:szCs w:val="24"/>
        </w:rPr>
        <w:t>] for each week a delay from the earliest date for the duration of the works</w:t>
      </w:r>
      <w:r>
        <w:rPr>
          <w:rFonts w:ascii="Times New Roman" w:hAnsi="Times New Roman" w:cs="Times New Roman"/>
          <w:sz w:val="24"/>
          <w:szCs w:val="24"/>
        </w:rPr>
        <w:t>.</w:t>
      </w:r>
      <w:proofErr w:type="gramEnd"/>
    </w:p>
    <w:p w:rsidR="002476BF" w:rsidRPr="002476BF" w:rsidRDefault="002476BF" w:rsidP="005F73AB">
      <w:pPr>
        <w:rPr>
          <w:rFonts w:ascii="Times New Roman" w:hAnsi="Times New Roman" w:cs="Times New Roman"/>
          <w:b/>
          <w:bCs/>
          <w:sz w:val="24"/>
          <w:szCs w:val="24"/>
        </w:rPr>
      </w:pPr>
      <w:r w:rsidRPr="002476BF">
        <w:rPr>
          <w:rFonts w:ascii="Times New Roman" w:hAnsi="Times New Roman" w:cs="Times New Roman"/>
          <w:b/>
          <w:bCs/>
          <w:sz w:val="24"/>
          <w:szCs w:val="24"/>
        </w:rPr>
        <w:t>See Practical Example</w:t>
      </w:r>
    </w:p>
    <w:p w:rsidR="002476BF" w:rsidRDefault="002476BF" w:rsidP="005F73AB">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AC6E6E3" wp14:editId="4B946A0E">
                <wp:simplePos x="0" y="0"/>
                <wp:positionH relativeFrom="column">
                  <wp:posOffset>51179</wp:posOffset>
                </wp:positionH>
                <wp:positionV relativeFrom="paragraph">
                  <wp:posOffset>128582</wp:posOffset>
                </wp:positionV>
                <wp:extent cx="5479576" cy="2668137"/>
                <wp:effectExtent l="0" t="0" r="26035" b="18415"/>
                <wp:wrapNone/>
                <wp:docPr id="9" name="Rectangle 9"/>
                <wp:cNvGraphicFramePr/>
                <a:graphic xmlns:a="http://schemas.openxmlformats.org/drawingml/2006/main">
                  <a:graphicData uri="http://schemas.microsoft.com/office/word/2010/wordprocessingShape">
                    <wps:wsp>
                      <wps:cNvSpPr/>
                      <wps:spPr>
                        <a:xfrm>
                          <a:off x="0" y="0"/>
                          <a:ext cx="5479576" cy="26681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8A1" w:rsidRPr="002476BF" w:rsidRDefault="007D58A1" w:rsidP="002476BF">
                            <w:pPr>
                              <w:shd w:val="clear" w:color="auto" w:fill="FFFFFF"/>
                              <w:spacing w:after="0"/>
                              <w:rPr>
                                <w:rFonts w:ascii="Times New Roman" w:hAnsi="Times New Roman" w:cs="Times New Roman"/>
                                <w:b/>
                                <w:bCs/>
                                <w:sz w:val="24"/>
                                <w:szCs w:val="24"/>
                              </w:rPr>
                            </w:pPr>
                            <w:r w:rsidRPr="002476BF">
                              <w:rPr>
                                <w:rFonts w:ascii="Times New Roman" w:hAnsi="Times New Roman" w:cs="Times New Roman"/>
                                <w:b/>
                                <w:bCs/>
                                <w:sz w:val="24"/>
                                <w:szCs w:val="24"/>
                              </w:rPr>
                              <w:t>Practical Example:</w:t>
                            </w:r>
                          </w:p>
                          <w:p w:rsidR="007D58A1" w:rsidRPr="002476BF" w:rsidRDefault="007D58A1" w:rsidP="002476BF">
                            <w:pPr>
                              <w:shd w:val="clear" w:color="auto" w:fill="FFFFFF"/>
                              <w:rPr>
                                <w:rFonts w:ascii="Times New Roman" w:hAnsi="Times New Roman" w:cs="Times New Roman"/>
                                <w:sz w:val="24"/>
                                <w:szCs w:val="24"/>
                              </w:rPr>
                            </w:pPr>
                            <w:proofErr w:type="gramStart"/>
                            <w:r w:rsidRPr="002476BF">
                              <w:rPr>
                                <w:rFonts w:ascii="Times New Roman" w:hAnsi="Times New Roman" w:cs="Times New Roman"/>
                                <w:sz w:val="24"/>
                                <w:szCs w:val="24"/>
                              </w:rPr>
                              <w:t>Services Completion Period (12) months, earliest completion date (12) months, deadline for completion (14) months.</w:t>
                            </w:r>
                            <w:proofErr w:type="gramEnd"/>
                            <w:r w:rsidRPr="002476BF">
                              <w:rPr>
                                <w:rFonts w:ascii="Times New Roman" w:hAnsi="Times New Roman" w:cs="Times New Roman"/>
                                <w:sz w:val="24"/>
                                <w:szCs w:val="24"/>
                              </w:rPr>
                              <w:t xml:space="preserve"> </w:t>
                            </w:r>
                          </w:p>
                          <w:p w:rsidR="007D58A1" w:rsidRPr="002476BF" w:rsidRDefault="007D58A1" w:rsidP="002476BF">
                            <w:pPr>
                              <w:shd w:val="clear" w:color="auto" w:fill="FFFFFF"/>
                              <w:rPr>
                                <w:rFonts w:ascii="Times New Roman" w:hAnsi="Times New Roman" w:cs="Times New Roman"/>
                                <w:sz w:val="24"/>
                                <w:szCs w:val="24"/>
                              </w:rPr>
                            </w:pPr>
                            <w:proofErr w:type="gramStart"/>
                            <w:r w:rsidRPr="002476BF">
                              <w:rPr>
                                <w:rFonts w:ascii="Times New Roman" w:hAnsi="Times New Roman" w:cs="Times New Roman"/>
                                <w:sz w:val="24"/>
                                <w:szCs w:val="24"/>
                              </w:rPr>
                              <w:t xml:space="preserve">Price adjustment </w:t>
                            </w:r>
                            <w:proofErr w:type="spellStart"/>
                            <w:r w:rsidRPr="002476BF">
                              <w:rPr>
                                <w:rFonts w:ascii="Times New Roman" w:hAnsi="Times New Roman" w:cs="Times New Roman"/>
                                <w:sz w:val="24"/>
                                <w:szCs w:val="24"/>
                              </w:rPr>
                              <w:t>coefecient</w:t>
                            </w:r>
                            <w:proofErr w:type="spellEnd"/>
                            <w:r w:rsidRPr="002476BF">
                              <w:rPr>
                                <w:rFonts w:ascii="Times New Roman" w:hAnsi="Times New Roman" w:cs="Times New Roman"/>
                                <w:sz w:val="24"/>
                                <w:szCs w:val="24"/>
                              </w:rPr>
                              <w:t xml:space="preserve"> 5% of Bid price for each week of delay after earliest completion date to be added to the Bid price for comparison purposes only.</w:t>
                            </w:r>
                            <w:proofErr w:type="gramEnd"/>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Bid price of Bidder (A) IQ100,000,000, completion period one week after the earliest completion date, therefore, the Bid price will be IQ105,000,000.</w:t>
                            </w:r>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 xml:space="preserve">Bid price of Bidder (B) IQ94,000,000, completion period two week after the earliest completion date, the Bid price will be IQ103,000,000. </w:t>
                            </w:r>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Therefore, the tender will be awarded to Bidder (B) at IQ94</w:t>
                            </w:r>
                            <w:proofErr w:type="gramStart"/>
                            <w:r w:rsidRPr="002476BF">
                              <w:rPr>
                                <w:rFonts w:ascii="Times New Roman" w:hAnsi="Times New Roman" w:cs="Times New Roman"/>
                                <w:sz w:val="24"/>
                                <w:szCs w:val="24"/>
                              </w:rPr>
                              <w:t>,000,000</w:t>
                            </w:r>
                            <w:proofErr w:type="gramEnd"/>
                            <w:r w:rsidRPr="002476BF">
                              <w:rPr>
                                <w:rFonts w:ascii="Times New Roman" w:hAnsi="Times New Roman" w:cs="Times New Roman"/>
                                <w:sz w:val="24"/>
                                <w:szCs w:val="24"/>
                              </w:rPr>
                              <w:t>, completion period (12 months and two weeks)</w:t>
                            </w:r>
                          </w:p>
                          <w:p w:rsidR="007D58A1" w:rsidRDefault="007D58A1" w:rsidP="00247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05pt;margin-top:10.1pt;width:431.45pt;height:21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" filled="f" strokecolor="black [3213]" strokeweight="1pt">
                <v:textbox>
                  <w:txbxContent>
                    <w:p w:rsidR="007D58A1" w:rsidRPr="002476BF" w:rsidRDefault="007D58A1" w:rsidP="002476BF">
                      <w:pPr>
                        <w:shd w:val="clear" w:color="auto" w:fill="FFFFFF"/>
                        <w:spacing w:after="0"/>
                        <w:rPr>
                          <w:rFonts w:ascii="Times New Roman" w:hAnsi="Times New Roman" w:cs="Times New Roman"/>
                          <w:b/>
                          <w:bCs/>
                          <w:sz w:val="24"/>
                          <w:szCs w:val="24"/>
                        </w:rPr>
                      </w:pPr>
                      <w:r w:rsidRPr="002476BF">
                        <w:rPr>
                          <w:rFonts w:ascii="Times New Roman" w:hAnsi="Times New Roman" w:cs="Times New Roman"/>
                          <w:b/>
                          <w:bCs/>
                          <w:sz w:val="24"/>
                          <w:szCs w:val="24"/>
                        </w:rPr>
                        <w:t>Practical Example:</w:t>
                      </w:r>
                    </w:p>
                    <w:p w:rsidR="007D58A1" w:rsidRPr="002476BF" w:rsidRDefault="007D58A1" w:rsidP="002476BF">
                      <w:pPr>
                        <w:shd w:val="clear" w:color="auto" w:fill="FFFFFF"/>
                        <w:rPr>
                          <w:rFonts w:ascii="Times New Roman" w:hAnsi="Times New Roman" w:cs="Times New Roman"/>
                          <w:sz w:val="24"/>
                          <w:szCs w:val="24"/>
                        </w:rPr>
                      </w:pPr>
                      <w:proofErr w:type="gramStart"/>
                      <w:r w:rsidRPr="002476BF">
                        <w:rPr>
                          <w:rFonts w:ascii="Times New Roman" w:hAnsi="Times New Roman" w:cs="Times New Roman"/>
                          <w:sz w:val="24"/>
                          <w:szCs w:val="24"/>
                        </w:rPr>
                        <w:t>Services Completion Period (12) months, earliest completion date (12) months, deadline for completion (14) months.</w:t>
                      </w:r>
                      <w:proofErr w:type="gramEnd"/>
                      <w:r w:rsidRPr="002476BF">
                        <w:rPr>
                          <w:rFonts w:ascii="Times New Roman" w:hAnsi="Times New Roman" w:cs="Times New Roman"/>
                          <w:sz w:val="24"/>
                          <w:szCs w:val="24"/>
                        </w:rPr>
                        <w:t xml:space="preserve"> </w:t>
                      </w:r>
                    </w:p>
                    <w:p w:rsidR="007D58A1" w:rsidRPr="002476BF" w:rsidRDefault="007D58A1" w:rsidP="002476BF">
                      <w:pPr>
                        <w:shd w:val="clear" w:color="auto" w:fill="FFFFFF"/>
                        <w:rPr>
                          <w:rFonts w:ascii="Times New Roman" w:hAnsi="Times New Roman" w:cs="Times New Roman"/>
                          <w:sz w:val="24"/>
                          <w:szCs w:val="24"/>
                        </w:rPr>
                      </w:pPr>
                      <w:proofErr w:type="gramStart"/>
                      <w:r w:rsidRPr="002476BF">
                        <w:rPr>
                          <w:rFonts w:ascii="Times New Roman" w:hAnsi="Times New Roman" w:cs="Times New Roman"/>
                          <w:sz w:val="24"/>
                          <w:szCs w:val="24"/>
                        </w:rPr>
                        <w:t>Price adjustment coefecient 5% of Bid price for each week of delay after earliest completion date to be added to the Bid price for comparison purposes only.</w:t>
                      </w:r>
                      <w:proofErr w:type="gramEnd"/>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Bid price of Bidder (A) IQ100,000,000, completion period one week after the earliest completion date, therefore, the Bid price will be IQ105,000,000.</w:t>
                      </w:r>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 xml:space="preserve">Bid price of Bidder (B) IQ94,000,000, completion period two week after the earliest completion date, the Bid price will be IQ103,000,000. </w:t>
                      </w:r>
                    </w:p>
                    <w:p w:rsidR="007D58A1" w:rsidRPr="002476BF" w:rsidRDefault="007D58A1" w:rsidP="002476BF">
                      <w:pPr>
                        <w:shd w:val="clear" w:color="auto" w:fill="FFFFFF"/>
                        <w:rPr>
                          <w:rFonts w:ascii="Times New Roman" w:hAnsi="Times New Roman" w:cs="Times New Roman"/>
                          <w:sz w:val="24"/>
                          <w:szCs w:val="24"/>
                        </w:rPr>
                      </w:pPr>
                      <w:r w:rsidRPr="002476BF">
                        <w:rPr>
                          <w:rFonts w:ascii="Times New Roman" w:hAnsi="Times New Roman" w:cs="Times New Roman"/>
                          <w:sz w:val="24"/>
                          <w:szCs w:val="24"/>
                        </w:rPr>
                        <w:t>Therefore, the tender will be awarded to Bidder (B) at IQ94</w:t>
                      </w:r>
                      <w:proofErr w:type="gramStart"/>
                      <w:r w:rsidRPr="002476BF">
                        <w:rPr>
                          <w:rFonts w:ascii="Times New Roman" w:hAnsi="Times New Roman" w:cs="Times New Roman"/>
                          <w:sz w:val="24"/>
                          <w:szCs w:val="24"/>
                        </w:rPr>
                        <w:t>,000,000</w:t>
                      </w:r>
                      <w:proofErr w:type="gramEnd"/>
                      <w:r w:rsidRPr="002476BF">
                        <w:rPr>
                          <w:rFonts w:ascii="Times New Roman" w:hAnsi="Times New Roman" w:cs="Times New Roman"/>
                          <w:sz w:val="24"/>
                          <w:szCs w:val="24"/>
                        </w:rPr>
                        <w:t>, completion period (12 months and two weeks)</w:t>
                      </w:r>
                    </w:p>
                    <w:p w:rsidR="007D58A1" w:rsidRDefault="007D58A1" w:rsidP="002476BF">
                      <w:pPr>
                        <w:jc w:val="center"/>
                      </w:pPr>
                    </w:p>
                  </w:txbxContent>
                </v:textbox>
              </v:rect>
            </w:pict>
          </mc:Fallback>
        </mc:AlternateContent>
      </w: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2476BF" w:rsidRDefault="002476BF" w:rsidP="005F73AB">
      <w:pPr>
        <w:rPr>
          <w:rFonts w:ascii="Times New Roman" w:hAnsi="Times New Roman" w:cs="Times New Roman"/>
          <w:sz w:val="24"/>
          <w:szCs w:val="24"/>
        </w:rPr>
      </w:pPr>
    </w:p>
    <w:p w:rsidR="00454909" w:rsidRPr="00454909" w:rsidRDefault="00454909" w:rsidP="00454909">
      <w:pPr>
        <w:bidi/>
        <w:rPr>
          <w:rtl/>
        </w:rPr>
      </w:pPr>
    </w:p>
    <w:p w:rsidR="00454909" w:rsidRPr="00454909" w:rsidRDefault="00454909" w:rsidP="00454909">
      <w:pPr>
        <w:bidi/>
        <w:rPr>
          <w:rtl/>
        </w:rPr>
        <w:sectPr w:rsidR="00454909" w:rsidRPr="00454909" w:rsidSect="00B70782">
          <w:type w:val="continuous"/>
          <w:pgSz w:w="12240" w:h="15840" w:code="1"/>
          <w:pgMar w:top="1440" w:right="1800" w:bottom="1440" w:left="1800" w:header="720" w:footer="720" w:gutter="0"/>
          <w:cols w:space="720"/>
          <w:titlePg/>
          <w:docGrid w:linePitch="360"/>
        </w:sectPr>
      </w:pPr>
    </w:p>
    <w:p w:rsidR="009A450B" w:rsidRPr="009A450B" w:rsidRDefault="00BD335A" w:rsidP="009A450B">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2</w:t>
      </w:r>
      <w:r w:rsidR="009A450B" w:rsidRPr="009A450B">
        <w:rPr>
          <w:rFonts w:ascii="Times New Roman" w:eastAsia="Times New Roman" w:hAnsi="Times New Roman" w:cs="Times New Roman"/>
          <w:b/>
          <w:bCs/>
          <w:sz w:val="24"/>
          <w:szCs w:val="24"/>
          <w:lang w:val="en-US"/>
        </w:rPr>
        <w:t>. Evaluation and Qualification Criteria in accordance with Sub-Clause 5.4 of Instructions to Bidders</w:t>
      </w:r>
    </w:p>
    <w:p w:rsidR="009A450B" w:rsidRPr="009A450B" w:rsidRDefault="009A450B" w:rsidP="009A450B">
      <w:pPr>
        <w:spacing w:after="0" w:line="240" w:lineRule="auto"/>
        <w:rPr>
          <w:rFonts w:ascii="Times New Roman" w:eastAsia="Times New Roman" w:hAnsi="Times New Roman" w:cs="Times New Roman"/>
          <w:sz w:val="24"/>
          <w:szCs w:val="24"/>
          <w:lang w:val="en-US"/>
        </w:rPr>
      </w:pPr>
    </w:p>
    <w:tbl>
      <w:tblPr>
        <w:tblW w:w="140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9"/>
        <w:gridCol w:w="2471"/>
        <w:gridCol w:w="1428"/>
        <w:gridCol w:w="1485"/>
        <w:gridCol w:w="1652"/>
        <w:gridCol w:w="1416"/>
        <w:gridCol w:w="2592"/>
      </w:tblGrid>
      <w:tr w:rsidR="009A450B" w:rsidRPr="009A450B" w:rsidTr="00DC102F">
        <w:trPr>
          <w:tblHeader/>
        </w:trPr>
        <w:tc>
          <w:tcPr>
            <w:tcW w:w="540"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9"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1"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28"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85"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652"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16"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592"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9A450B" w:rsidRPr="009A450B" w:rsidTr="00DC102F">
        <w:trPr>
          <w:tblHeader/>
        </w:trPr>
        <w:tc>
          <w:tcPr>
            <w:tcW w:w="5490" w:type="dxa"/>
            <w:gridSpan w:val="3"/>
            <w:shd w:val="clear" w:color="auto" w:fill="000000"/>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Eligibility and Qualification Criteria</w:t>
            </w:r>
          </w:p>
        </w:tc>
        <w:tc>
          <w:tcPr>
            <w:tcW w:w="5981" w:type="dxa"/>
            <w:gridSpan w:val="4"/>
            <w:shd w:val="clear" w:color="auto" w:fill="000000"/>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Compliance Requirements</w:t>
            </w:r>
          </w:p>
        </w:tc>
        <w:tc>
          <w:tcPr>
            <w:tcW w:w="2592" w:type="dxa"/>
            <w:shd w:val="clear" w:color="auto" w:fill="000000"/>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Documentation</w:t>
            </w:r>
          </w:p>
        </w:tc>
      </w:tr>
      <w:tr w:rsidR="009A450B" w:rsidRPr="009A450B" w:rsidTr="00DC102F">
        <w:trPr>
          <w:tblHeader/>
        </w:trPr>
        <w:tc>
          <w:tcPr>
            <w:tcW w:w="540" w:type="dxa"/>
            <w:vMerge w:val="restart"/>
          </w:tcPr>
          <w:p w:rsidR="009A450B" w:rsidRPr="009A450B" w:rsidRDefault="009A450B" w:rsidP="009A450B">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No.</w:t>
            </w:r>
          </w:p>
        </w:tc>
        <w:tc>
          <w:tcPr>
            <w:tcW w:w="2479" w:type="dxa"/>
            <w:vMerge w:val="restart"/>
          </w:tcPr>
          <w:p w:rsidR="009A450B" w:rsidRPr="009A450B" w:rsidRDefault="009A450B" w:rsidP="009A450B">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Subject</w:t>
            </w:r>
          </w:p>
        </w:tc>
        <w:tc>
          <w:tcPr>
            <w:tcW w:w="2471" w:type="dxa"/>
            <w:vMerge w:val="restart"/>
          </w:tcPr>
          <w:p w:rsidR="009A450B" w:rsidRPr="009A450B" w:rsidRDefault="009A450B" w:rsidP="009A450B">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Requirement</w:t>
            </w:r>
          </w:p>
        </w:tc>
        <w:tc>
          <w:tcPr>
            <w:tcW w:w="1428" w:type="dxa"/>
            <w:vMerge w:val="restart"/>
          </w:tcPr>
          <w:p w:rsidR="009A450B" w:rsidRPr="009A450B" w:rsidRDefault="009A450B" w:rsidP="009A450B">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Single Entity</w:t>
            </w:r>
          </w:p>
        </w:tc>
        <w:tc>
          <w:tcPr>
            <w:tcW w:w="4553" w:type="dxa"/>
            <w:gridSpan w:val="3"/>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Joint Venture (existing or intended)</w:t>
            </w:r>
          </w:p>
        </w:tc>
        <w:tc>
          <w:tcPr>
            <w:tcW w:w="2592" w:type="dxa"/>
            <w:vMerge w:val="restart"/>
          </w:tcPr>
          <w:p w:rsidR="009A450B" w:rsidRPr="009A450B" w:rsidRDefault="009A450B" w:rsidP="009A450B">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Submission Requirements</w:t>
            </w:r>
          </w:p>
        </w:tc>
      </w:tr>
      <w:tr w:rsidR="009A450B" w:rsidRPr="009A450B" w:rsidTr="00DC102F">
        <w:trPr>
          <w:tblHeader/>
        </w:trPr>
        <w:tc>
          <w:tcPr>
            <w:tcW w:w="540" w:type="dxa"/>
            <w:vMerge/>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9" w:type="dxa"/>
            <w:vMerge/>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1" w:type="dxa"/>
            <w:vMerge/>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28" w:type="dxa"/>
            <w:vMerge/>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85" w:type="dxa"/>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All Parties Combined</w:t>
            </w:r>
          </w:p>
        </w:tc>
        <w:tc>
          <w:tcPr>
            <w:tcW w:w="1652" w:type="dxa"/>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Each Member</w:t>
            </w:r>
          </w:p>
        </w:tc>
        <w:tc>
          <w:tcPr>
            <w:tcW w:w="1416" w:type="dxa"/>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9A450B">
              <w:rPr>
                <w:rFonts w:ascii="Times New Roman" w:eastAsia="Times New Roman" w:hAnsi="Times New Roman" w:cs="Times New Roman"/>
                <w:b/>
                <w:sz w:val="20"/>
                <w:szCs w:val="20"/>
                <w:lang w:val="en-US"/>
              </w:rPr>
              <w:t>One Member</w:t>
            </w:r>
          </w:p>
        </w:tc>
        <w:tc>
          <w:tcPr>
            <w:tcW w:w="2592" w:type="dxa"/>
            <w:vMerge/>
          </w:tcPr>
          <w:p w:rsidR="009A450B" w:rsidRPr="009A450B" w:rsidRDefault="009A450B" w:rsidP="009A450B">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r>
      <w:tr w:rsidR="009A450B" w:rsidRPr="009A450B" w:rsidTr="00DC102F">
        <w:tc>
          <w:tcPr>
            <w:tcW w:w="14063" w:type="dxa"/>
            <w:gridSpan w:val="8"/>
          </w:tcPr>
          <w:p w:rsidR="009A450B" w:rsidRPr="009A450B" w:rsidRDefault="009A450B" w:rsidP="009A450B">
            <w:pPr>
              <w:spacing w:before="120" w:after="120" w:line="240" w:lineRule="auto"/>
              <w:ind w:left="1080" w:right="288" w:hanging="720"/>
              <w:jc w:val="both"/>
              <w:rPr>
                <w:rFonts w:ascii="Times New Roman" w:eastAsia="Times New Roman" w:hAnsi="Times New Roman" w:cs="Times New Roman"/>
                <w:b/>
                <w:bCs/>
                <w:sz w:val="24"/>
                <w:szCs w:val="24"/>
                <w:lang w:val="en-US"/>
              </w:rPr>
            </w:pPr>
            <w:bookmarkStart w:id="157" w:name="_Toc107899636"/>
            <w:r w:rsidRPr="009A450B">
              <w:rPr>
                <w:rFonts w:ascii="Times New Roman" w:eastAsia="Times New Roman" w:hAnsi="Times New Roman" w:cs="Times New Roman"/>
                <w:b/>
                <w:bCs/>
                <w:sz w:val="24"/>
                <w:szCs w:val="24"/>
                <w:lang w:val="en-US"/>
              </w:rPr>
              <w:t>1. Eligibility</w:t>
            </w:r>
            <w:bookmarkEnd w:id="157"/>
          </w:p>
        </w:tc>
      </w:tr>
      <w:tr w:rsidR="009A450B" w:rsidRPr="009A450B" w:rsidTr="00DC102F">
        <w:tc>
          <w:tcPr>
            <w:tcW w:w="540"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1.1</w:t>
            </w:r>
          </w:p>
        </w:tc>
        <w:tc>
          <w:tcPr>
            <w:tcW w:w="2479"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9A450B">
              <w:rPr>
                <w:rFonts w:ascii="Times New Roman" w:eastAsia="Times New Roman" w:hAnsi="Times New Roman" w:cs="Times New Roman"/>
                <w:bCs/>
                <w:sz w:val="20"/>
                <w:szCs w:val="20"/>
                <w:lang w:val="en-US"/>
              </w:rPr>
              <w:t>Inclusion on the list of debarment from participation</w:t>
            </w:r>
          </w:p>
        </w:tc>
        <w:tc>
          <w:tcPr>
            <w:tcW w:w="2471" w:type="dxa"/>
          </w:tcPr>
          <w:p w:rsidR="009A450B" w:rsidRPr="009A450B" w:rsidRDefault="00593D9B" w:rsidP="009A450B">
            <w:pPr>
              <w:widowControl w:val="0"/>
              <w:tabs>
                <w:tab w:val="left" w:leader="dot" w:pos="8424"/>
              </w:tabs>
              <w:autoSpaceDE w:val="0"/>
              <w:autoSpaceDN w:val="0"/>
              <w:spacing w:after="120" w:line="240" w:lineRule="auto"/>
              <w:rPr>
                <w:rFonts w:ascii="Times New Roman" w:eastAsia="Times New Roman" w:hAnsi="Times New Roman" w:cs="Times New Roman"/>
                <w:bCs/>
                <w:sz w:val="20"/>
                <w:szCs w:val="20"/>
                <w:lang w:val="en-US"/>
              </w:rPr>
            </w:pPr>
            <w:r w:rsidRPr="00593D9B">
              <w:rPr>
                <w:rFonts w:ascii="Times New Roman" w:eastAsia="Times New Roman" w:hAnsi="Times New Roman" w:cs="Times New Roman"/>
                <w:bCs/>
                <w:sz w:val="20"/>
                <w:szCs w:val="20"/>
                <w:lang w:val="en-US"/>
              </w:rPr>
              <w:t>no</w:t>
            </w:r>
            <w:r>
              <w:rPr>
                <w:rFonts w:ascii="Times New Roman" w:eastAsia="Times New Roman" w:hAnsi="Times New Roman" w:cs="Times New Roman"/>
                <w:bCs/>
                <w:sz w:val="20"/>
                <w:szCs w:val="20"/>
                <w:lang w:val="en-US"/>
              </w:rPr>
              <w:t>t</w:t>
            </w:r>
            <w:bookmarkStart w:id="158" w:name="_GoBack"/>
            <w:bookmarkEnd w:id="158"/>
            <w:r w:rsidRPr="00593D9B">
              <w:rPr>
                <w:rFonts w:ascii="Times New Roman" w:eastAsia="Times New Roman" w:hAnsi="Times New Roman" w:cs="Times New Roman"/>
                <w:bCs/>
                <w:sz w:val="20"/>
                <w:szCs w:val="20"/>
                <w:lang w:val="en-US"/>
              </w:rPr>
              <w:t xml:space="preserve"> </w:t>
            </w:r>
            <w:proofErr w:type="spellStart"/>
            <w:r w:rsidRPr="00593D9B">
              <w:rPr>
                <w:rFonts w:ascii="Times New Roman" w:eastAsia="Times New Roman" w:hAnsi="Times New Roman" w:cs="Times New Roman"/>
                <w:bCs/>
                <w:sz w:val="20"/>
                <w:szCs w:val="20"/>
                <w:lang w:val="en-US"/>
              </w:rPr>
              <w:t>inclused</w:t>
            </w:r>
            <w:proofErr w:type="spellEnd"/>
            <w:r w:rsidRPr="00593D9B">
              <w:rPr>
                <w:rFonts w:ascii="Times New Roman" w:eastAsia="Times New Roman" w:hAnsi="Times New Roman" w:cs="Times New Roman"/>
                <w:bCs/>
                <w:sz w:val="20"/>
                <w:szCs w:val="20"/>
                <w:lang w:val="en-US"/>
              </w:rPr>
              <w:t xml:space="preserve"> </w:t>
            </w:r>
            <w:r w:rsidR="009A450B" w:rsidRPr="009A450B">
              <w:rPr>
                <w:rFonts w:ascii="Times New Roman" w:eastAsia="Times New Roman" w:hAnsi="Times New Roman" w:cs="Times New Roman"/>
                <w:bCs/>
                <w:sz w:val="20"/>
                <w:szCs w:val="20"/>
                <w:lang w:val="en-US"/>
              </w:rPr>
              <w:t>on the list of debarment from participation</w:t>
            </w:r>
          </w:p>
        </w:tc>
        <w:tc>
          <w:tcPr>
            <w:tcW w:w="1428" w:type="dxa"/>
          </w:tcPr>
          <w:p w:rsidR="009A450B" w:rsidRPr="009A450B" w:rsidRDefault="009A450B" w:rsidP="009A450B">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Must meet requirement</w:t>
            </w:r>
          </w:p>
        </w:tc>
        <w:tc>
          <w:tcPr>
            <w:tcW w:w="1485"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Must meet requirement</w:t>
            </w:r>
          </w:p>
        </w:tc>
        <w:tc>
          <w:tcPr>
            <w:tcW w:w="1652"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Must meet requirement</w:t>
            </w:r>
          </w:p>
        </w:tc>
        <w:tc>
          <w:tcPr>
            <w:tcW w:w="1416"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N/A</w:t>
            </w:r>
          </w:p>
        </w:tc>
        <w:tc>
          <w:tcPr>
            <w:tcW w:w="2592" w:type="dxa"/>
          </w:tcPr>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Section IV- Bidding Forms</w:t>
            </w:r>
          </w:p>
          <w:p w:rsidR="009A450B" w:rsidRPr="009A450B" w:rsidRDefault="009A450B" w:rsidP="009A450B">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Service Provider letter of Bid</w:t>
            </w:r>
          </w:p>
        </w:tc>
      </w:tr>
      <w:tr w:rsidR="009A450B" w:rsidRPr="009A450B" w:rsidTr="00DC102F">
        <w:tc>
          <w:tcPr>
            <w:tcW w:w="540"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p>
        </w:tc>
        <w:tc>
          <w:tcPr>
            <w:tcW w:w="13523" w:type="dxa"/>
            <w:gridSpan w:val="7"/>
          </w:tcPr>
          <w:p w:rsidR="009A450B" w:rsidRPr="009A450B" w:rsidRDefault="009A450B" w:rsidP="009A450B">
            <w:pPr>
              <w:spacing w:before="120" w:after="120" w:line="240" w:lineRule="auto"/>
              <w:rPr>
                <w:rFonts w:ascii="Times New Roman" w:eastAsia="Times New Roman" w:hAnsi="Times New Roman" w:cs="Times New Roman"/>
                <w:b/>
                <w:bCs/>
                <w:sz w:val="20"/>
                <w:szCs w:val="20"/>
                <w:lang w:val="en-US"/>
              </w:rPr>
            </w:pPr>
            <w:bookmarkStart w:id="159" w:name="_Toc107899639"/>
            <w:r w:rsidRPr="009A450B">
              <w:rPr>
                <w:rFonts w:ascii="Times New Roman" w:eastAsia="Times New Roman" w:hAnsi="Times New Roman" w:cs="Times New Roman"/>
                <w:b/>
                <w:bCs/>
                <w:sz w:val="24"/>
                <w:szCs w:val="24"/>
                <w:lang w:val="en-US"/>
              </w:rPr>
              <w:t>4. Experience</w:t>
            </w:r>
            <w:bookmarkEnd w:id="159"/>
          </w:p>
        </w:tc>
      </w:tr>
      <w:tr w:rsidR="009A450B" w:rsidRPr="009A450B" w:rsidTr="00DC102F">
        <w:tc>
          <w:tcPr>
            <w:tcW w:w="540"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4.1</w:t>
            </w:r>
          </w:p>
        </w:tc>
        <w:tc>
          <w:tcPr>
            <w:tcW w:w="2479" w:type="dxa"/>
          </w:tcPr>
          <w:p w:rsidR="009A450B" w:rsidRPr="009A450B" w:rsidRDefault="009A450B" w:rsidP="009A450B">
            <w:pPr>
              <w:spacing w:after="0" w:line="240" w:lineRule="auto"/>
              <w:rPr>
                <w:rFonts w:ascii="Times New Roman" w:eastAsia="Times New Roman" w:hAnsi="Times New Roman" w:cs="Times New Roman"/>
                <w:bCs/>
                <w:sz w:val="20"/>
                <w:szCs w:val="20"/>
                <w:lang w:val="en-US"/>
              </w:rPr>
            </w:pPr>
            <w:r w:rsidRPr="009A450B">
              <w:rPr>
                <w:rFonts w:ascii="Times New Roman" w:eastAsia="Times New Roman" w:hAnsi="Times New Roman" w:cs="Times New Roman"/>
                <w:bCs/>
                <w:sz w:val="20"/>
                <w:szCs w:val="20"/>
                <w:lang w:val="en-US"/>
              </w:rPr>
              <w:t>Specific Experience</w:t>
            </w:r>
          </w:p>
        </w:tc>
        <w:tc>
          <w:tcPr>
            <w:tcW w:w="2471"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Participation as a major contractor in [</w:t>
            </w:r>
            <w:r w:rsidRPr="009A450B">
              <w:rPr>
                <w:rFonts w:ascii="Times New Roman" w:eastAsia="Times New Roman" w:hAnsi="Times New Roman" w:cs="Times New Roman"/>
                <w:i/>
                <w:iCs/>
                <w:sz w:val="20"/>
                <w:szCs w:val="20"/>
                <w:lang w:val="en-US"/>
              </w:rPr>
              <w:t>insert the number of contracts</w:t>
            </w:r>
            <w:r w:rsidRPr="009A450B">
              <w:rPr>
                <w:rFonts w:ascii="Times New Roman" w:eastAsia="Times New Roman" w:hAnsi="Times New Roman" w:cs="Times New Roman"/>
                <w:sz w:val="20"/>
                <w:szCs w:val="20"/>
                <w:lang w:val="en-US"/>
              </w:rPr>
              <w:t xml:space="preserve">] to implement contracts similar to the work of this contract </w:t>
            </w:r>
            <w:r w:rsidRPr="009A450B">
              <w:rPr>
                <w:rFonts w:ascii="Times New Roman" w:eastAsia="Times New Roman" w:hAnsi="Times New Roman" w:cs="Times New Roman"/>
                <w:bCs/>
                <w:sz w:val="20"/>
                <w:szCs w:val="20"/>
                <w:lang w:val="en-US"/>
              </w:rPr>
              <w:t>have been completed with complete substantial success as a principal contractor or member of a Joint Venture, administrative contractor or subcontractor</w:t>
            </w:r>
            <w:r>
              <w:rPr>
                <w:rStyle w:val="FootnoteReference"/>
                <w:rFonts w:ascii="Times New Roman" w:eastAsia="Times New Roman" w:hAnsi="Times New Roman" w:cs="Times New Roman"/>
                <w:bCs/>
                <w:sz w:val="20"/>
                <w:szCs w:val="20"/>
                <w:lang w:val="en-US"/>
              </w:rPr>
              <w:footnoteReference w:id="7"/>
            </w:r>
            <w:r w:rsidRPr="009A450B">
              <w:rPr>
                <w:rFonts w:ascii="Times New Roman" w:eastAsia="Times New Roman" w:hAnsi="Times New Roman" w:cs="Times New Roman"/>
                <w:bCs/>
                <w:sz w:val="20"/>
                <w:szCs w:val="20"/>
                <w:lang w:val="en-US"/>
              </w:rPr>
              <w:t>.</w:t>
            </w:r>
          </w:p>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bCs/>
                <w:sz w:val="20"/>
                <w:szCs w:val="20"/>
                <w:lang w:val="en-US"/>
              </w:rPr>
              <w:lastRenderedPageBreak/>
              <w:t>Similarity means the</w:t>
            </w:r>
            <w:r w:rsidRPr="009A450B">
              <w:rPr>
                <w:rFonts w:ascii="Times New Roman" w:eastAsia="Times New Roman" w:hAnsi="Times New Roman" w:cs="Times New Roman"/>
                <w:sz w:val="20"/>
                <w:szCs w:val="20"/>
                <w:lang w:val="en-US"/>
              </w:rPr>
              <w:t xml:space="preserve"> analogy to physical size, nature, complexity, or other characteristics shown and referred to in Section Five - Requirements for Works, provided that the value of each contract is not less than [</w:t>
            </w:r>
            <w:r w:rsidRPr="009A450B">
              <w:rPr>
                <w:rFonts w:ascii="Times New Roman" w:eastAsia="Times New Roman" w:hAnsi="Times New Roman" w:cs="Times New Roman"/>
                <w:i/>
                <w:iCs/>
                <w:sz w:val="20"/>
                <w:szCs w:val="20"/>
                <w:lang w:val="en-US"/>
              </w:rPr>
              <w:t>insert amount and currency in numbers</w:t>
            </w:r>
            <w:r w:rsidRPr="009A450B">
              <w:rPr>
                <w:rFonts w:ascii="Times New Roman" w:eastAsia="Times New Roman" w:hAnsi="Times New Roman" w:cs="Times New Roman"/>
                <w:sz w:val="20"/>
                <w:szCs w:val="20"/>
                <w:lang w:val="en-US"/>
              </w:rPr>
              <w:t>] [</w:t>
            </w:r>
            <w:r w:rsidRPr="009A450B">
              <w:rPr>
                <w:rFonts w:ascii="Times New Roman" w:eastAsia="Times New Roman" w:hAnsi="Times New Roman" w:cs="Times New Roman"/>
                <w:i/>
                <w:iCs/>
                <w:sz w:val="20"/>
                <w:szCs w:val="20"/>
                <w:lang w:val="en-US"/>
              </w:rPr>
              <w:t>insert amount and currency in words</w:t>
            </w:r>
            <w:r w:rsidRPr="009A450B">
              <w:rPr>
                <w:rFonts w:ascii="Times New Roman" w:eastAsia="Times New Roman" w:hAnsi="Times New Roman" w:cs="Times New Roman"/>
                <w:sz w:val="20"/>
                <w:szCs w:val="20"/>
                <w:lang w:val="en-US"/>
              </w:rPr>
              <w:t>] during [</w:t>
            </w:r>
            <w:r w:rsidRPr="009A450B">
              <w:rPr>
                <w:rFonts w:ascii="Times New Roman" w:eastAsia="Times New Roman" w:hAnsi="Times New Roman" w:cs="Times New Roman"/>
                <w:i/>
                <w:iCs/>
                <w:sz w:val="20"/>
                <w:szCs w:val="20"/>
                <w:lang w:val="en-US"/>
              </w:rPr>
              <w:t>insert number in figures</w:t>
            </w:r>
            <w:r w:rsidRPr="009A450B">
              <w:rPr>
                <w:rFonts w:ascii="Times New Roman" w:eastAsia="Times New Roman" w:hAnsi="Times New Roman" w:cs="Times New Roman"/>
                <w:sz w:val="20"/>
                <w:szCs w:val="20"/>
                <w:lang w:val="en-US"/>
              </w:rPr>
              <w:t>] [</w:t>
            </w:r>
            <w:r w:rsidRPr="009A450B">
              <w:rPr>
                <w:rFonts w:ascii="Times New Roman" w:eastAsia="Times New Roman" w:hAnsi="Times New Roman" w:cs="Times New Roman"/>
                <w:i/>
                <w:iCs/>
                <w:sz w:val="20"/>
                <w:szCs w:val="20"/>
                <w:lang w:val="en-US"/>
              </w:rPr>
              <w:t>insert number in words</w:t>
            </w:r>
            <w:r w:rsidRPr="009A450B">
              <w:rPr>
                <w:rFonts w:ascii="Times New Roman" w:eastAsia="Times New Roman" w:hAnsi="Times New Roman" w:cs="Times New Roman"/>
                <w:sz w:val="20"/>
                <w:szCs w:val="20"/>
                <w:lang w:val="en-US"/>
              </w:rPr>
              <w:t>] years.</w:t>
            </w:r>
          </w:p>
        </w:tc>
        <w:tc>
          <w:tcPr>
            <w:tcW w:w="1428"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lastRenderedPageBreak/>
              <w:t>Must meet requirement</w:t>
            </w:r>
          </w:p>
        </w:tc>
        <w:tc>
          <w:tcPr>
            <w:tcW w:w="1485"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Must meet requirement</w:t>
            </w:r>
            <w:r>
              <w:rPr>
                <w:rStyle w:val="FootnoteReference"/>
                <w:rFonts w:ascii="Times New Roman" w:eastAsia="Times New Roman" w:hAnsi="Times New Roman" w:cs="Times New Roman"/>
                <w:sz w:val="20"/>
                <w:szCs w:val="20"/>
                <w:lang w:val="en-US"/>
              </w:rPr>
              <w:footnoteReference w:id="8"/>
            </w:r>
          </w:p>
        </w:tc>
        <w:tc>
          <w:tcPr>
            <w:tcW w:w="1652"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p>
        </w:tc>
        <w:tc>
          <w:tcPr>
            <w:tcW w:w="1416"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N/A</w:t>
            </w:r>
          </w:p>
        </w:tc>
        <w:tc>
          <w:tcPr>
            <w:tcW w:w="2592" w:type="dxa"/>
          </w:tcPr>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Section IV- Bidding Forms</w:t>
            </w:r>
          </w:p>
        </w:tc>
      </w:tr>
      <w:tr w:rsidR="009A450B" w:rsidRPr="009A450B" w:rsidTr="00DC102F">
        <w:tc>
          <w:tcPr>
            <w:tcW w:w="14063" w:type="dxa"/>
            <w:gridSpan w:val="8"/>
          </w:tcPr>
          <w:p w:rsidR="009A450B" w:rsidRPr="009A450B" w:rsidRDefault="009A450B" w:rsidP="009A450B">
            <w:pPr>
              <w:spacing w:after="0" w:line="240" w:lineRule="auto"/>
              <w:rPr>
                <w:rFonts w:ascii="Times New Roman" w:eastAsia="Times New Roman" w:hAnsi="Times New Roman" w:cs="Times New Roman"/>
                <w:sz w:val="24"/>
                <w:szCs w:val="24"/>
                <w:lang w:val="en-US"/>
              </w:rPr>
            </w:pPr>
            <w:r w:rsidRPr="009A450B">
              <w:rPr>
                <w:rFonts w:ascii="Times New Roman" w:eastAsia="Times New Roman" w:hAnsi="Times New Roman" w:cs="Times New Roman"/>
                <w:b/>
                <w:bCs/>
                <w:sz w:val="24"/>
                <w:szCs w:val="24"/>
                <w:lang w:val="en-US"/>
              </w:rPr>
              <w:lastRenderedPageBreak/>
              <w:t>Note:</w:t>
            </w:r>
            <w:r w:rsidRPr="009A450B">
              <w:rPr>
                <w:rFonts w:ascii="Times New Roman" w:eastAsia="Times New Roman" w:hAnsi="Times New Roman" w:cs="Times New Roman"/>
                <w:sz w:val="24"/>
                <w:szCs w:val="24"/>
                <w:lang w:val="en-US"/>
              </w:rPr>
              <w:t xml:space="preserve"> The required number of contracts must be no more than three, depending on the size and complexity of the contract in question, the circumstances of the country and the contracting authority runs the risk of default of the contractor.</w:t>
            </w:r>
            <w:r w:rsidRPr="009A450B">
              <w:rPr>
                <w:rFonts w:ascii="Times New Roman" w:eastAsia="Times New Roman" w:hAnsi="Times New Roman" w:cs="Times New Roman"/>
                <w:sz w:val="24"/>
                <w:szCs w:val="24"/>
                <w:shd w:val="clear" w:color="auto" w:fill="F5F5F5"/>
                <w:lang w:val="en-US"/>
              </w:rPr>
              <w:t xml:space="preserve"> </w:t>
            </w:r>
            <w:r w:rsidRPr="009A450B">
              <w:rPr>
                <w:rFonts w:ascii="Times New Roman" w:eastAsia="Times New Roman" w:hAnsi="Times New Roman" w:cs="Times New Roman"/>
                <w:sz w:val="24"/>
                <w:szCs w:val="24"/>
                <w:lang w:val="en-US"/>
              </w:rPr>
              <w:t>The amount of each contract must be at least 70% of the estimated cost of the contract that is the subject of the bid.</w:t>
            </w:r>
            <w:r w:rsidRPr="009A450B">
              <w:rPr>
                <w:rFonts w:ascii="Times New Roman" w:eastAsia="Times New Roman" w:hAnsi="Times New Roman" w:cs="Times New Roman"/>
                <w:sz w:val="24"/>
                <w:szCs w:val="24"/>
                <w:shd w:val="clear" w:color="auto" w:fill="F5F5F5"/>
                <w:lang w:val="en-US"/>
              </w:rPr>
              <w:t xml:space="preserve"> </w:t>
            </w:r>
            <w:r w:rsidRPr="009A450B">
              <w:rPr>
                <w:rFonts w:ascii="Times New Roman" w:eastAsia="Times New Roman" w:hAnsi="Times New Roman" w:cs="Times New Roman"/>
                <w:sz w:val="24"/>
                <w:szCs w:val="24"/>
                <w:lang w:val="en-US"/>
              </w:rPr>
              <w:t>Adding the number of contracts with a small value (less than the value determined by the requirements) will not be accepted to meet the total requirements.</w:t>
            </w:r>
            <w:r w:rsidRPr="009A450B">
              <w:rPr>
                <w:rFonts w:ascii="Times New Roman" w:eastAsia="Times New Roman" w:hAnsi="Times New Roman" w:cs="Times New Roman"/>
                <w:sz w:val="24"/>
                <w:szCs w:val="24"/>
                <w:shd w:val="clear" w:color="auto" w:fill="F5F5F5"/>
                <w:lang w:val="en-US"/>
              </w:rPr>
              <w:t xml:space="preserve"> </w:t>
            </w:r>
            <w:r w:rsidRPr="009A450B">
              <w:rPr>
                <w:rFonts w:ascii="Times New Roman" w:eastAsia="Times New Roman" w:hAnsi="Times New Roman" w:cs="Times New Roman"/>
                <w:sz w:val="24"/>
                <w:szCs w:val="24"/>
                <w:lang w:val="en-US"/>
              </w:rPr>
              <w:t>In order to be considered in the bid evaluation, the said work contracts must be complete at least 80 percent.</w:t>
            </w:r>
          </w:p>
        </w:tc>
      </w:tr>
    </w:tbl>
    <w:p w:rsidR="009A450B" w:rsidRPr="009A450B" w:rsidRDefault="009A450B" w:rsidP="009A450B">
      <w:pPr>
        <w:spacing w:after="0" w:line="240" w:lineRule="auto"/>
        <w:rPr>
          <w:rFonts w:ascii="Times New Roman" w:eastAsia="Times New Roman" w:hAnsi="Times New Roman" w:cs="Times New Roman"/>
          <w:sz w:val="20"/>
          <w:szCs w:val="20"/>
          <w:lang w:val="en-US"/>
        </w:rPr>
      </w:pPr>
      <w:r w:rsidRPr="009A450B">
        <w:rPr>
          <w:rFonts w:ascii="Times New Roman" w:eastAsia="Times New Roman" w:hAnsi="Times New Roman" w:cs="Times New Roman"/>
          <w:sz w:val="20"/>
          <w:szCs w:val="20"/>
          <w:lang w:val="en-US"/>
        </w:rPr>
        <w:t>.</w:t>
      </w:r>
    </w:p>
    <w:p w:rsidR="009A450B" w:rsidRDefault="009A450B" w:rsidP="00454909">
      <w:pPr>
        <w:bidi/>
        <w:spacing w:after="0" w:line="240" w:lineRule="auto"/>
        <w:jc w:val="both"/>
        <w:rPr>
          <w:rFonts w:ascii="Times New Roman" w:hAnsi="Times New Roman" w:cs="Times New Roman"/>
          <w:sz w:val="24"/>
          <w:szCs w:val="24"/>
          <w:vertAlign w:val="superscript"/>
          <w:rtl/>
          <w:lang w:val="en-US" w:eastAsia="ar-SA"/>
        </w:rPr>
        <w:sectPr w:rsidR="009A450B" w:rsidSect="00454909">
          <w:headerReference w:type="even" r:id="rId48"/>
          <w:headerReference w:type="default" r:id="rId49"/>
          <w:pgSz w:w="15840" w:h="12240" w:orient="landscape" w:code="1"/>
          <w:pgMar w:top="1800" w:right="1440" w:bottom="1800" w:left="1440" w:header="720" w:footer="720" w:gutter="0"/>
          <w:cols w:space="720"/>
          <w:docGrid w:linePitch="360"/>
        </w:sectPr>
      </w:pPr>
    </w:p>
    <w:p w:rsidR="00454909" w:rsidRPr="00454909" w:rsidRDefault="00454909" w:rsidP="00454909">
      <w:pPr>
        <w:bidi/>
        <w:spacing w:after="0" w:line="240" w:lineRule="auto"/>
        <w:jc w:val="both"/>
        <w:rPr>
          <w:rFonts w:ascii="Times New Roman" w:hAnsi="Times New Roman" w:cs="Times New Roman"/>
          <w:sz w:val="24"/>
          <w:szCs w:val="24"/>
          <w:vertAlign w:val="superscript"/>
          <w:rtl/>
          <w:lang w:val="en-US" w:eastAsia="ar-SA"/>
        </w:rPr>
        <w:sectPr w:rsidR="00454909" w:rsidRPr="00454909" w:rsidSect="009A450B">
          <w:type w:val="continuous"/>
          <w:pgSz w:w="15840" w:h="12240" w:orient="landscape" w:code="1"/>
          <w:pgMar w:top="1800" w:right="1440" w:bottom="1800" w:left="1440" w:header="720" w:footer="720" w:gutter="0"/>
          <w:cols w:space="720"/>
          <w:docGrid w:linePitch="360"/>
        </w:sect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Pr="004E41F8" w:rsidRDefault="004E41F8" w:rsidP="00BD335A">
      <w:pPr>
        <w:pStyle w:val="Heading2"/>
        <w:numPr>
          <w:ilvl w:val="0"/>
          <w:numId w:val="0"/>
        </w:numPr>
        <w:ind w:left="648"/>
        <w:jc w:val="center"/>
        <w:rPr>
          <w:sz w:val="32"/>
          <w:szCs w:val="32"/>
          <w:rtl/>
        </w:rPr>
      </w:pPr>
      <w:r w:rsidRPr="004E41F8">
        <w:rPr>
          <w:sz w:val="32"/>
          <w:szCs w:val="32"/>
        </w:rPr>
        <w:t>Section IV. Bidding Forms</w:t>
      </w: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4E41F8"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Contents</w:t>
      </w:r>
    </w:p>
    <w:p w:rsidR="005A3387" w:rsidRDefault="005A3387" w:rsidP="005A338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BA4371" w:rsidRPr="00BA4371" w:rsidRDefault="00BA4371" w:rsidP="007B0658">
      <w:pPr>
        <w:pStyle w:val="TOC1"/>
        <w:rPr>
          <w:rFonts w:eastAsiaTheme="minorEastAsia"/>
          <w:rtl/>
          <w:lang w:val="en-US"/>
        </w:rPr>
      </w:pPr>
      <w:r w:rsidRPr="00BA4371">
        <w:fldChar w:fldCharType="begin"/>
      </w:r>
      <w:r w:rsidRPr="00BA4371">
        <w:instrText xml:space="preserve"> TOC \b B \* MERGEFORMAT </w:instrText>
      </w:r>
      <w:r w:rsidRPr="00BA4371">
        <w:fldChar w:fldCharType="separate"/>
      </w:r>
      <w:r w:rsidRPr="00BA4371">
        <w:t>Standard Form: Contractor’s Letter of Bid ………………</w:t>
      </w:r>
      <w:r>
        <w:t>......</w:t>
      </w:r>
      <w:r w:rsidRPr="00BA4371">
        <w:rPr>
          <w:rtl/>
        </w:rPr>
        <w:tab/>
      </w:r>
      <w:r w:rsidRPr="00BA4371">
        <w:rPr>
          <w:rtl/>
        </w:rPr>
        <w:fldChar w:fldCharType="begin"/>
      </w:r>
      <w:r w:rsidRPr="00BA4371">
        <w:rPr>
          <w:rtl/>
        </w:rPr>
        <w:instrText xml:space="preserve"> </w:instrText>
      </w:r>
      <w:r w:rsidRPr="00BA4371">
        <w:instrText>PAGEREF</w:instrText>
      </w:r>
      <w:r w:rsidRPr="00BA4371">
        <w:rPr>
          <w:rtl/>
        </w:rPr>
        <w:instrText xml:space="preserve"> _</w:instrText>
      </w:r>
      <w:r w:rsidRPr="00BA4371">
        <w:instrText>Toc27131644 \h</w:instrText>
      </w:r>
      <w:r w:rsidRPr="00BA4371">
        <w:rPr>
          <w:rtl/>
        </w:rPr>
        <w:instrText xml:space="preserve"> </w:instrText>
      </w:r>
      <w:r w:rsidRPr="00BA4371">
        <w:rPr>
          <w:rtl/>
        </w:rPr>
      </w:r>
      <w:r w:rsidRPr="00BA4371">
        <w:rPr>
          <w:rtl/>
        </w:rPr>
        <w:fldChar w:fldCharType="separate"/>
      </w:r>
      <w:r w:rsidRPr="00BA4371">
        <w:rPr>
          <w:rtl/>
        </w:rPr>
        <w:t>27</w:t>
      </w:r>
      <w:r w:rsidRPr="00BA4371">
        <w:rPr>
          <w:rtl/>
        </w:rPr>
        <w:fldChar w:fldCharType="end"/>
      </w:r>
    </w:p>
    <w:p w:rsidR="00BA4371" w:rsidRPr="00BA4371" w:rsidRDefault="00BA4371" w:rsidP="007B0658">
      <w:pPr>
        <w:pStyle w:val="TOC1"/>
        <w:rPr>
          <w:rFonts w:eastAsiaTheme="minorEastAsia"/>
          <w:rtl/>
          <w:lang w:val="en-US"/>
        </w:rPr>
      </w:pPr>
      <w:r w:rsidRPr="00BA4371">
        <w:t>Standard Form: Qualification Information …………………</w:t>
      </w:r>
      <w:r>
        <w:t>...</w:t>
      </w:r>
      <w:r w:rsidRPr="00BA4371">
        <w:rPr>
          <w:rtl/>
        </w:rPr>
        <w:tab/>
      </w:r>
      <w:r w:rsidRPr="00BA4371">
        <w:rPr>
          <w:rtl/>
        </w:rPr>
        <w:fldChar w:fldCharType="begin"/>
      </w:r>
      <w:r w:rsidRPr="00BA4371">
        <w:rPr>
          <w:rtl/>
        </w:rPr>
        <w:instrText xml:space="preserve"> </w:instrText>
      </w:r>
      <w:r w:rsidRPr="00BA4371">
        <w:instrText>PAGEREF</w:instrText>
      </w:r>
      <w:r w:rsidRPr="00BA4371">
        <w:rPr>
          <w:rtl/>
        </w:rPr>
        <w:instrText xml:space="preserve"> _</w:instrText>
      </w:r>
      <w:r w:rsidRPr="00BA4371">
        <w:instrText>Toc27131645 \h</w:instrText>
      </w:r>
      <w:r w:rsidRPr="00BA4371">
        <w:rPr>
          <w:rtl/>
        </w:rPr>
        <w:instrText xml:space="preserve"> </w:instrText>
      </w:r>
      <w:r w:rsidRPr="00BA4371">
        <w:rPr>
          <w:rtl/>
        </w:rPr>
      </w:r>
      <w:r w:rsidRPr="00BA4371">
        <w:rPr>
          <w:rtl/>
        </w:rPr>
        <w:fldChar w:fldCharType="separate"/>
      </w:r>
      <w:r w:rsidRPr="00BA4371">
        <w:rPr>
          <w:rtl/>
        </w:rPr>
        <w:t>30</w:t>
      </w:r>
      <w:r w:rsidRPr="00BA4371">
        <w:rPr>
          <w:rtl/>
        </w:rPr>
        <w:fldChar w:fldCharType="end"/>
      </w:r>
    </w:p>
    <w:p w:rsidR="00BA4371" w:rsidRPr="00BA4371" w:rsidRDefault="00BA4371" w:rsidP="007B0658">
      <w:pPr>
        <w:pStyle w:val="TOC1"/>
        <w:rPr>
          <w:rFonts w:eastAsiaTheme="minorEastAsia"/>
          <w:rtl/>
          <w:lang w:val="en-US"/>
        </w:rPr>
      </w:pPr>
      <w:r w:rsidRPr="00BA4371">
        <w:t>Standard Form: Bills of Quantities ………………………………</w:t>
      </w:r>
      <w:r>
        <w:t>..</w:t>
      </w:r>
      <w:r w:rsidRPr="00BA4371">
        <w:rPr>
          <w:rtl/>
        </w:rPr>
        <w:tab/>
      </w:r>
      <w:r w:rsidRPr="00BA4371">
        <w:rPr>
          <w:rtl/>
        </w:rPr>
        <w:fldChar w:fldCharType="begin"/>
      </w:r>
      <w:r w:rsidRPr="00BA4371">
        <w:rPr>
          <w:rtl/>
        </w:rPr>
        <w:instrText xml:space="preserve"> </w:instrText>
      </w:r>
      <w:r w:rsidRPr="00BA4371">
        <w:instrText>PAGEREF</w:instrText>
      </w:r>
      <w:r w:rsidRPr="00BA4371">
        <w:rPr>
          <w:rtl/>
        </w:rPr>
        <w:instrText xml:space="preserve"> _</w:instrText>
      </w:r>
      <w:r w:rsidRPr="00BA4371">
        <w:instrText>Toc27131646 \h</w:instrText>
      </w:r>
      <w:r w:rsidRPr="00BA4371">
        <w:rPr>
          <w:rtl/>
        </w:rPr>
        <w:instrText xml:space="preserve"> </w:instrText>
      </w:r>
      <w:r w:rsidRPr="00BA4371">
        <w:rPr>
          <w:rtl/>
        </w:rPr>
      </w:r>
      <w:r w:rsidRPr="00BA4371">
        <w:rPr>
          <w:rtl/>
        </w:rPr>
        <w:fldChar w:fldCharType="separate"/>
      </w:r>
      <w:r w:rsidRPr="00BA4371">
        <w:rPr>
          <w:rtl/>
        </w:rPr>
        <w:t>34</w:t>
      </w:r>
      <w:r w:rsidRPr="00BA4371">
        <w:rPr>
          <w:rtl/>
        </w:rPr>
        <w:fldChar w:fldCharType="end"/>
      </w:r>
    </w:p>
    <w:p w:rsidR="00BA4371" w:rsidRPr="00BA4371" w:rsidRDefault="00BA4371" w:rsidP="007B0658">
      <w:pPr>
        <w:pStyle w:val="TOC1"/>
        <w:rPr>
          <w:rFonts w:eastAsiaTheme="minorEastAsia"/>
          <w:rtl/>
          <w:lang w:val="en-US"/>
        </w:rPr>
      </w:pPr>
      <w:r w:rsidRPr="00BA4371">
        <w:t>Form of Bid Security (Bank Guarantee) …………………………</w:t>
      </w:r>
      <w:r>
        <w:t>..</w:t>
      </w:r>
      <w:r w:rsidRPr="00BA4371">
        <w:rPr>
          <w:rtl/>
        </w:rPr>
        <w:tab/>
      </w:r>
      <w:r w:rsidRPr="00BA4371">
        <w:rPr>
          <w:rtl/>
        </w:rPr>
        <w:fldChar w:fldCharType="begin"/>
      </w:r>
      <w:r w:rsidRPr="00BA4371">
        <w:rPr>
          <w:rtl/>
        </w:rPr>
        <w:instrText xml:space="preserve"> </w:instrText>
      </w:r>
      <w:r w:rsidRPr="00BA4371">
        <w:instrText>PAGEREF</w:instrText>
      </w:r>
      <w:r w:rsidRPr="00BA4371">
        <w:rPr>
          <w:rtl/>
        </w:rPr>
        <w:instrText xml:space="preserve"> _</w:instrText>
      </w:r>
      <w:r w:rsidRPr="00BA4371">
        <w:instrText>Toc27131647 \h</w:instrText>
      </w:r>
      <w:r w:rsidRPr="00BA4371">
        <w:rPr>
          <w:rtl/>
        </w:rPr>
        <w:instrText xml:space="preserve"> </w:instrText>
      </w:r>
      <w:r w:rsidRPr="00BA4371">
        <w:rPr>
          <w:rtl/>
        </w:rPr>
      </w:r>
      <w:r w:rsidRPr="00BA4371">
        <w:rPr>
          <w:rtl/>
        </w:rPr>
        <w:fldChar w:fldCharType="separate"/>
      </w:r>
      <w:r w:rsidRPr="00BA4371">
        <w:rPr>
          <w:rtl/>
        </w:rPr>
        <w:t>35</w:t>
      </w:r>
      <w:r w:rsidRPr="00BA4371">
        <w:rPr>
          <w:rtl/>
        </w:rPr>
        <w:fldChar w:fldCharType="end"/>
      </w:r>
    </w:p>
    <w:p w:rsidR="00BA4371" w:rsidRDefault="00BA4371" w:rsidP="007B0658">
      <w:pPr>
        <w:pStyle w:val="TOC1"/>
      </w:pPr>
      <w:r w:rsidRPr="00BA4371">
        <w:t>Form of Bid-Securing Declaration …………………………………</w:t>
      </w:r>
      <w:r w:rsidRPr="00BA4371">
        <w:rPr>
          <w:rtl/>
        </w:rPr>
        <w:tab/>
      </w:r>
      <w:r w:rsidRPr="00BA4371">
        <w:rPr>
          <w:rtl/>
        </w:rPr>
        <w:fldChar w:fldCharType="begin"/>
      </w:r>
      <w:r w:rsidRPr="00BA4371">
        <w:rPr>
          <w:rtl/>
        </w:rPr>
        <w:instrText xml:space="preserve"> </w:instrText>
      </w:r>
      <w:r w:rsidRPr="00BA4371">
        <w:instrText>PAGEREF</w:instrText>
      </w:r>
      <w:r w:rsidRPr="00BA4371">
        <w:rPr>
          <w:rtl/>
        </w:rPr>
        <w:instrText xml:space="preserve"> _</w:instrText>
      </w:r>
      <w:r w:rsidRPr="00BA4371">
        <w:instrText>Toc27131648 \h</w:instrText>
      </w:r>
      <w:r w:rsidRPr="00BA4371">
        <w:rPr>
          <w:rtl/>
        </w:rPr>
        <w:instrText xml:space="preserve"> </w:instrText>
      </w:r>
      <w:r w:rsidRPr="00BA4371">
        <w:rPr>
          <w:rtl/>
        </w:rPr>
      </w:r>
      <w:r w:rsidRPr="00BA4371">
        <w:rPr>
          <w:rtl/>
        </w:rPr>
        <w:fldChar w:fldCharType="separate"/>
      </w:r>
      <w:r w:rsidRPr="00BA4371">
        <w:rPr>
          <w:rtl/>
        </w:rPr>
        <w:t>37</w:t>
      </w:r>
      <w:r w:rsidRPr="00BA4371">
        <w:rPr>
          <w:rtl/>
        </w:rPr>
        <w:fldChar w:fldCharType="end"/>
      </w:r>
    </w:p>
    <w:p w:rsidR="00B645F4" w:rsidRPr="00B645F4" w:rsidRDefault="00B645F4" w:rsidP="00B645F4">
      <w:pPr>
        <w:rPr>
          <w:rtl/>
        </w:rPr>
      </w:pPr>
    </w:p>
    <w:p w:rsidR="00DC102F" w:rsidRPr="00DC102F" w:rsidRDefault="00BA4371" w:rsidP="00BA4371">
      <w:pPr>
        <w:tabs>
          <w:tab w:val="right" w:pos="8216"/>
          <w:tab w:val="right" w:pos="8396"/>
        </w:tabs>
        <w:spacing w:after="100" w:afterAutospacing="1" w:line="240" w:lineRule="auto"/>
        <w:rPr>
          <w:rFonts w:ascii="Times New Roman" w:eastAsia="Times New Roman" w:hAnsi="Times New Roman" w:cs="Times New Roman"/>
          <w:color w:val="212121"/>
          <w:sz w:val="24"/>
          <w:szCs w:val="24"/>
          <w:lang w:val="en-US"/>
        </w:rPr>
      </w:pPr>
      <w:r w:rsidRPr="00BA4371">
        <w:rPr>
          <w:rFonts w:asciiTheme="majorBidi" w:hAnsiTheme="majorBidi" w:cstheme="majorBidi"/>
          <w:sz w:val="24"/>
          <w:szCs w:val="24"/>
        </w:rPr>
        <w:fldChar w:fldCharType="end"/>
      </w:r>
      <w:r w:rsidR="00DC102F" w:rsidRPr="00DC102F">
        <w:rPr>
          <w:rFonts w:ascii="Times New Roman" w:eastAsia="Times New Roman" w:hAnsi="Times New Roman" w:cs="Times New Roman"/>
          <w:color w:val="212121"/>
          <w:sz w:val="24"/>
          <w:szCs w:val="24"/>
          <w:lang w:val="en-US"/>
        </w:rPr>
        <w:t xml:space="preserve">[The Bidder must prepare this section, provide the information and attach the required documents to assist the Contracting Authority in evaluating the extent to which the </w:t>
      </w:r>
      <w:proofErr w:type="spellStart"/>
      <w:r w:rsidR="00DC102F" w:rsidRPr="00DC102F">
        <w:rPr>
          <w:rFonts w:ascii="Times New Roman" w:eastAsia="Times New Roman" w:hAnsi="Times New Roman" w:cs="Times New Roman"/>
          <w:color w:val="212121"/>
          <w:sz w:val="24"/>
          <w:szCs w:val="24"/>
          <w:lang w:val="en-US"/>
        </w:rPr>
        <w:t>Bis</w:t>
      </w:r>
      <w:proofErr w:type="spellEnd"/>
      <w:r w:rsidR="00DC102F" w:rsidRPr="00DC102F">
        <w:rPr>
          <w:rFonts w:ascii="Times New Roman" w:eastAsia="Times New Roman" w:hAnsi="Times New Roman" w:cs="Times New Roman"/>
          <w:color w:val="212121"/>
          <w:sz w:val="24"/>
          <w:szCs w:val="24"/>
          <w:lang w:val="en-US"/>
        </w:rPr>
        <w:t xml:space="preserve"> is responsive to the Evaluation and Qualification requirements provided for in Section III - Evaluation and Qualification Criteria]</w:t>
      </w:r>
    </w:p>
    <w:p w:rsidR="00DC102F" w:rsidRPr="00DC102F" w:rsidRDefault="00DC102F" w:rsidP="00DC1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p>
    <w:p w:rsidR="00DC102F" w:rsidRPr="00DC102F" w:rsidRDefault="00DC102F" w:rsidP="00DC10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tl/>
          <w:lang w:val="en-US"/>
        </w:rPr>
      </w:pPr>
      <w:r w:rsidRPr="00DC102F">
        <w:rPr>
          <w:rFonts w:ascii="Times New Roman" w:eastAsia="Times New Roman" w:hAnsi="Times New Roman" w:cs="Times New Roman"/>
          <w:color w:val="212121"/>
          <w:sz w:val="24"/>
          <w:szCs w:val="24"/>
          <w:lang w:val="en-US"/>
        </w:rPr>
        <w:t>[Note: The Bidder can add other pages to describe the proposed program (How the service works and the time program)]</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633D07" w:rsidRDefault="00633D07" w:rsidP="00633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633D07" w:rsidRDefault="00633D07" w:rsidP="00633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4E41F8" w:rsidRDefault="004E41F8"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sectPr w:rsidR="004E41F8" w:rsidSect="004A0B6F">
          <w:headerReference w:type="even" r:id="rId50"/>
          <w:headerReference w:type="default" r:id="rId51"/>
          <w:type w:val="continuous"/>
          <w:pgSz w:w="11906" w:h="16838"/>
          <w:pgMar w:top="1440" w:right="1800" w:bottom="1440" w:left="1800" w:header="720" w:footer="720" w:gutter="0"/>
          <w:cols w:space="720"/>
          <w:bidi/>
          <w:rtlGutter/>
          <w:docGrid w:linePitch="360"/>
        </w:sectPr>
      </w:pPr>
    </w:p>
    <w:p w:rsidR="004A0B6F" w:rsidRDefault="004A0B6F"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DC102F" w:rsidRPr="00DC102F" w:rsidRDefault="00656946" w:rsidP="00AD7080">
      <w:pPr>
        <w:pStyle w:val="Heading1"/>
      </w:pPr>
      <w:bookmarkStart w:id="160" w:name="_Toc452912270"/>
      <w:bookmarkStart w:id="161" w:name="_Toc24723669"/>
      <w:bookmarkStart w:id="162" w:name="_Toc24723786"/>
      <w:bookmarkStart w:id="163" w:name="_Toc27131529"/>
      <w:bookmarkStart w:id="164" w:name="_Toc27131644"/>
      <w:bookmarkStart w:id="165" w:name="B"/>
      <w:r>
        <w:lastRenderedPageBreak/>
        <w:t xml:space="preserve">Standard Form: Contractor’s </w:t>
      </w:r>
      <w:r w:rsidR="00DC102F" w:rsidRPr="00DC102F">
        <w:t>Letter of Bid</w:t>
      </w:r>
      <w:bookmarkEnd w:id="160"/>
      <w:bookmarkEnd w:id="161"/>
      <w:bookmarkEnd w:id="162"/>
      <w:bookmarkEnd w:id="163"/>
      <w:bookmarkEnd w:id="164"/>
    </w:p>
    <w:p w:rsidR="00DC102F" w:rsidRPr="00DC102F" w:rsidRDefault="00DC102F" w:rsidP="00DC102F">
      <w:pPr>
        <w:spacing w:after="0" w:line="240" w:lineRule="auto"/>
        <w:rPr>
          <w:rFonts w:ascii="Times New Roman" w:eastAsia="Times New Roman" w:hAnsi="Times New Roman" w:cs="Times New Roman"/>
          <w:sz w:val="24"/>
          <w:szCs w:val="24"/>
          <w:lang w:val="en-US"/>
        </w:rPr>
      </w:pPr>
    </w:p>
    <w:tbl>
      <w:tblPr>
        <w:tblW w:w="0" w:type="auto"/>
        <w:tblInd w:w="-5" w:type="dxa"/>
        <w:tblLayout w:type="fixed"/>
        <w:tblLook w:val="0000" w:firstRow="0" w:lastRow="0" w:firstColumn="0" w:lastColumn="0" w:noHBand="0" w:noVBand="0"/>
      </w:tblPr>
      <w:tblGrid>
        <w:gridCol w:w="9586"/>
      </w:tblGrid>
      <w:tr w:rsidR="00DC102F" w:rsidRPr="00DC102F" w:rsidTr="00DC102F">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3E3869" w:rsidRPr="003E3869" w:rsidRDefault="003E3869" w:rsidP="003E3869">
            <w:pPr>
              <w:spacing w:before="120" w:after="120" w:line="240" w:lineRule="auto"/>
              <w:jc w:val="center"/>
              <w:rPr>
                <w:rFonts w:ascii="Times New Roman" w:eastAsia="Times New Roman" w:hAnsi="Times New Roman" w:cs="Times New Roman"/>
                <w:b/>
                <w:bCs/>
                <w:iCs/>
                <w:sz w:val="24"/>
                <w:szCs w:val="24"/>
                <w:lang w:val="en-US"/>
              </w:rPr>
            </w:pPr>
            <w:r w:rsidRPr="003E3869">
              <w:rPr>
                <w:rFonts w:ascii="Times New Roman" w:eastAsia="Times New Roman" w:hAnsi="Times New Roman" w:cs="Times New Roman"/>
                <w:b/>
                <w:bCs/>
                <w:iCs/>
                <w:sz w:val="24"/>
                <w:szCs w:val="24"/>
                <w:lang w:val="en-US"/>
              </w:rPr>
              <w:t xml:space="preserve">Notes on the contractor's </w:t>
            </w:r>
            <w:r>
              <w:rPr>
                <w:rFonts w:ascii="Times New Roman" w:eastAsia="Times New Roman" w:hAnsi="Times New Roman" w:cs="Times New Roman"/>
                <w:b/>
                <w:bCs/>
                <w:iCs/>
                <w:sz w:val="24"/>
                <w:szCs w:val="24"/>
                <w:lang w:val="en-US"/>
              </w:rPr>
              <w:t>Letter of B</w:t>
            </w:r>
            <w:r w:rsidRPr="003E3869">
              <w:rPr>
                <w:rFonts w:ascii="Times New Roman" w:eastAsia="Times New Roman" w:hAnsi="Times New Roman" w:cs="Times New Roman"/>
                <w:b/>
                <w:bCs/>
                <w:iCs/>
                <w:sz w:val="24"/>
                <w:szCs w:val="24"/>
                <w:lang w:val="en-US"/>
              </w:rPr>
              <w:t>id form</w:t>
            </w:r>
          </w:p>
          <w:p w:rsidR="00DC102F" w:rsidRPr="00DC102F" w:rsidRDefault="0093342A" w:rsidP="003E3869">
            <w:pPr>
              <w:spacing w:after="12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Cs/>
                <w:sz w:val="24"/>
                <w:szCs w:val="24"/>
                <w:lang w:val="en-US"/>
              </w:rPr>
              <w:t>The B</w:t>
            </w:r>
            <w:r w:rsidR="003E3869" w:rsidRPr="003E3869">
              <w:rPr>
                <w:rFonts w:ascii="Times New Roman" w:eastAsia="Times New Roman" w:hAnsi="Times New Roman" w:cs="Times New Roman"/>
                <w:iCs/>
                <w:sz w:val="24"/>
                <w:szCs w:val="24"/>
                <w:lang w:val="en-US"/>
              </w:rPr>
              <w:t>idder must prepare this section, provide the information, and attach the required documents t</w:t>
            </w:r>
            <w:r w:rsidR="003E3869">
              <w:rPr>
                <w:rFonts w:ascii="Times New Roman" w:eastAsia="Times New Roman" w:hAnsi="Times New Roman" w:cs="Times New Roman"/>
                <w:iCs/>
                <w:sz w:val="24"/>
                <w:szCs w:val="24"/>
                <w:lang w:val="en-US"/>
              </w:rPr>
              <w:t>o assist the Contracting A</w:t>
            </w:r>
            <w:r w:rsidR="001656A7">
              <w:rPr>
                <w:rFonts w:ascii="Times New Roman" w:eastAsia="Times New Roman" w:hAnsi="Times New Roman" w:cs="Times New Roman"/>
                <w:iCs/>
                <w:sz w:val="24"/>
                <w:szCs w:val="24"/>
                <w:lang w:val="en-US"/>
              </w:rPr>
              <w:t>uthority in evaluating</w:t>
            </w:r>
            <w:r w:rsidR="003E3869" w:rsidRPr="003E3869">
              <w:rPr>
                <w:rFonts w:ascii="Times New Roman" w:eastAsia="Times New Roman" w:hAnsi="Times New Roman" w:cs="Times New Roman"/>
                <w:iCs/>
                <w:sz w:val="24"/>
                <w:szCs w:val="24"/>
                <w:lang w:val="en-US"/>
              </w:rPr>
              <w:t xml:space="preserve"> the </w:t>
            </w:r>
            <w:r w:rsidR="001656A7">
              <w:rPr>
                <w:rFonts w:ascii="Times New Roman" w:eastAsia="Times New Roman" w:hAnsi="Times New Roman" w:cs="Times New Roman"/>
                <w:iCs/>
                <w:sz w:val="24"/>
                <w:szCs w:val="24"/>
                <w:lang w:val="en-US"/>
              </w:rPr>
              <w:t>extent to which its bid is responsive</w:t>
            </w:r>
            <w:r w:rsidR="003E3869" w:rsidRPr="003E3869">
              <w:rPr>
                <w:rFonts w:ascii="Times New Roman" w:eastAsia="Times New Roman" w:hAnsi="Times New Roman" w:cs="Times New Roman"/>
                <w:iCs/>
                <w:sz w:val="24"/>
                <w:szCs w:val="24"/>
                <w:lang w:val="en-US"/>
              </w:rPr>
              <w:t xml:space="preserve"> to the evaluatio</w:t>
            </w:r>
            <w:r w:rsidR="003E3869">
              <w:rPr>
                <w:rFonts w:ascii="Times New Roman" w:eastAsia="Times New Roman" w:hAnsi="Times New Roman" w:cs="Times New Roman"/>
                <w:iCs/>
                <w:sz w:val="24"/>
                <w:szCs w:val="24"/>
                <w:lang w:val="en-US"/>
              </w:rPr>
              <w:t xml:space="preserve">n and qualification </w:t>
            </w:r>
            <w:r w:rsidR="001656A7">
              <w:rPr>
                <w:rFonts w:ascii="Times New Roman" w:eastAsia="Times New Roman" w:hAnsi="Times New Roman" w:cs="Times New Roman"/>
                <w:iCs/>
                <w:sz w:val="24"/>
                <w:szCs w:val="24"/>
                <w:lang w:val="en-US"/>
              </w:rPr>
              <w:t xml:space="preserve">Criteria </w:t>
            </w:r>
            <w:proofErr w:type="spellStart"/>
            <w:r w:rsidR="001656A7">
              <w:rPr>
                <w:rFonts w:ascii="Times New Roman" w:eastAsia="Times New Roman" w:hAnsi="Times New Roman" w:cs="Times New Roman"/>
                <w:iCs/>
                <w:sz w:val="24"/>
                <w:szCs w:val="24"/>
                <w:lang w:val="en-US"/>
              </w:rPr>
              <w:t>setforth</w:t>
            </w:r>
            <w:proofErr w:type="spellEnd"/>
            <w:r w:rsidR="003E3869">
              <w:rPr>
                <w:rFonts w:ascii="Times New Roman" w:eastAsia="Times New Roman" w:hAnsi="Times New Roman" w:cs="Times New Roman"/>
                <w:iCs/>
                <w:sz w:val="24"/>
                <w:szCs w:val="24"/>
                <w:lang w:val="en-US"/>
              </w:rPr>
              <w:t xml:space="preserve"> in Section III</w:t>
            </w:r>
            <w:r w:rsidR="003E3869" w:rsidRPr="003E3869">
              <w:rPr>
                <w:rFonts w:ascii="Times New Roman" w:eastAsia="Times New Roman" w:hAnsi="Times New Roman" w:cs="Times New Roman"/>
                <w:iCs/>
                <w:sz w:val="24"/>
                <w:szCs w:val="24"/>
                <w:lang w:val="en-US"/>
              </w:rPr>
              <w:t xml:space="preserve"> - Evaluation and Qualification Criteria.</w:t>
            </w:r>
          </w:p>
        </w:tc>
      </w:tr>
    </w:tbl>
    <w:p w:rsidR="00DC102F" w:rsidRPr="00DC102F" w:rsidRDefault="00DC102F" w:rsidP="00DC102F">
      <w:pPr>
        <w:tabs>
          <w:tab w:val="right" w:pos="9000"/>
        </w:tabs>
        <w:spacing w:after="0" w:line="240" w:lineRule="auto"/>
        <w:rPr>
          <w:rFonts w:ascii="Times New Roman" w:eastAsia="Times New Roman" w:hAnsi="Times New Roman" w:cs="Times New Roman"/>
          <w:sz w:val="20"/>
          <w:szCs w:val="20"/>
          <w:lang w:val="en-US"/>
        </w:rPr>
      </w:pPr>
    </w:p>
    <w:p w:rsidR="003E3869" w:rsidRDefault="003E3869" w:rsidP="003E3869">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sidRPr="00DC102F">
        <w:rPr>
          <w:rFonts w:ascii="Times New Roman" w:eastAsia="Times New Roman" w:hAnsi="Times New Roman" w:cs="Times New Roman"/>
          <w:i/>
          <w:sz w:val="24"/>
          <w:szCs w:val="24"/>
          <w:lang w:val="en-US"/>
        </w:rPr>
        <w:t>The Bidder must prepare the Letter of Bid in accordance with the instructions below. Any amendment to this letter shall not be permitted and any replacement shall be rejected. This form shall be prepared on the Letterhead of the Bidder</w:t>
      </w:r>
      <w:r>
        <w:rPr>
          <w:rFonts w:ascii="Times New Roman" w:eastAsia="Times New Roman" w:hAnsi="Times New Roman" w:cs="Times New Roman"/>
          <w:i/>
          <w:sz w:val="24"/>
          <w:szCs w:val="24"/>
          <w:lang w:val="en-US"/>
        </w:rPr>
        <w:t>]</w:t>
      </w:r>
      <w:r w:rsidRPr="00DC102F">
        <w:rPr>
          <w:rFonts w:ascii="Times New Roman" w:eastAsia="Times New Roman" w:hAnsi="Times New Roman" w:cs="Times New Roman"/>
          <w:i/>
          <w:sz w:val="24"/>
          <w:szCs w:val="24"/>
          <w:lang w:val="en-US"/>
        </w:rPr>
        <w:t>.</w:t>
      </w:r>
    </w:p>
    <w:p w:rsidR="003E3869" w:rsidRPr="00DC102F" w:rsidRDefault="003E3869" w:rsidP="003E3869">
      <w:pPr>
        <w:spacing w:after="0" w:line="240" w:lineRule="auto"/>
        <w:jc w:val="both"/>
        <w:rPr>
          <w:rFonts w:ascii="Times New Roman" w:eastAsia="Times New Roman" w:hAnsi="Times New Roman" w:cs="Times New Roman"/>
          <w:i/>
          <w:sz w:val="24"/>
          <w:szCs w:val="24"/>
          <w:lang w:val="en-US"/>
        </w:rPr>
      </w:pPr>
    </w:p>
    <w:p w:rsidR="00DC102F" w:rsidRPr="00DC102F" w:rsidRDefault="00DC102F" w:rsidP="00DC102F">
      <w:pPr>
        <w:tabs>
          <w:tab w:val="right" w:pos="9000"/>
        </w:tabs>
        <w:spacing w:after="0" w:line="240" w:lineRule="auto"/>
        <w:rPr>
          <w:rFonts w:ascii="Times New Roman" w:eastAsia="Times New Roman" w:hAnsi="Times New Roman" w:cs="Times New Roman"/>
          <w:b/>
          <w:i/>
          <w:sz w:val="24"/>
          <w:szCs w:val="24"/>
          <w:lang w:val="en-US"/>
        </w:rPr>
      </w:pPr>
      <w:r w:rsidRPr="00DC102F">
        <w:rPr>
          <w:rFonts w:ascii="Times New Roman" w:eastAsia="Times New Roman" w:hAnsi="Times New Roman" w:cs="Times New Roman"/>
          <w:sz w:val="24"/>
          <w:szCs w:val="24"/>
          <w:lang w:val="en-US"/>
        </w:rPr>
        <w:t xml:space="preserve">Date: </w:t>
      </w:r>
      <w:r w:rsidRPr="00DC102F">
        <w:rPr>
          <w:rFonts w:ascii="Times New Roman" w:eastAsia="Times New Roman" w:hAnsi="Times New Roman" w:cs="Times New Roman"/>
          <w:b/>
          <w:i/>
          <w:sz w:val="24"/>
          <w:szCs w:val="24"/>
          <w:lang w:val="en-US"/>
        </w:rPr>
        <w:t>[insert date (as day, month and year) of Bid Submission]</w:t>
      </w:r>
    </w:p>
    <w:p w:rsidR="00DC102F" w:rsidRPr="00DC102F" w:rsidRDefault="00DC102F" w:rsidP="00DC102F">
      <w:pPr>
        <w:tabs>
          <w:tab w:val="right" w:pos="9000"/>
        </w:tabs>
        <w:spacing w:after="0" w:line="240" w:lineRule="auto"/>
        <w:rPr>
          <w:rFonts w:ascii="Times New Roman" w:eastAsia="Times New Roman" w:hAnsi="Times New Roman" w:cs="Times New Roman"/>
          <w:sz w:val="24"/>
          <w:szCs w:val="24"/>
          <w:lang w:val="en-US"/>
        </w:rPr>
      </w:pPr>
    </w:p>
    <w:p w:rsidR="00DC102F" w:rsidRPr="00DC102F" w:rsidRDefault="00DC102F" w:rsidP="00DC102F">
      <w:pPr>
        <w:tabs>
          <w:tab w:val="right" w:pos="9000"/>
        </w:tabs>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 xml:space="preserve">Tender No.: </w:t>
      </w:r>
      <w:r w:rsidRPr="00DC102F">
        <w:rPr>
          <w:rFonts w:ascii="Times New Roman" w:eastAsia="Times New Roman" w:hAnsi="Times New Roman" w:cs="Times New Roman"/>
          <w:b/>
          <w:sz w:val="24"/>
          <w:szCs w:val="24"/>
          <w:u w:val="single"/>
          <w:lang w:val="en-US"/>
        </w:rPr>
        <w:t>[</w:t>
      </w:r>
      <w:r w:rsidRPr="00DC102F">
        <w:rPr>
          <w:rFonts w:ascii="Times New Roman" w:eastAsia="Times New Roman" w:hAnsi="Times New Roman" w:cs="Times New Roman"/>
          <w:b/>
          <w:i/>
          <w:sz w:val="24"/>
          <w:szCs w:val="24"/>
          <w:u w:val="single"/>
          <w:lang w:val="en-US"/>
        </w:rPr>
        <w:t>insert number of the tender</w:t>
      </w:r>
      <w:r w:rsidRPr="00DC102F">
        <w:rPr>
          <w:rFonts w:ascii="Times New Roman" w:eastAsia="Times New Roman" w:hAnsi="Times New Roman" w:cs="Times New Roman"/>
          <w:b/>
          <w:sz w:val="24"/>
          <w:szCs w:val="24"/>
          <w:u w:val="single"/>
          <w:lang w:val="en-US"/>
        </w:rPr>
        <w:t>]</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b/>
          <w:sz w:val="24"/>
          <w:szCs w:val="24"/>
          <w:lang w:val="en-US"/>
        </w:rPr>
      </w:pPr>
      <w:r w:rsidRPr="00DC102F">
        <w:rPr>
          <w:rFonts w:ascii="Times New Roman" w:eastAsia="Times New Roman" w:hAnsi="Times New Roman" w:cs="Times New Roman"/>
          <w:sz w:val="24"/>
          <w:szCs w:val="24"/>
          <w:lang w:val="en-US"/>
        </w:rPr>
        <w:t xml:space="preserve">To: </w:t>
      </w:r>
      <w:r w:rsidRPr="00DC102F">
        <w:rPr>
          <w:rFonts w:ascii="Times New Roman" w:eastAsia="Times New Roman" w:hAnsi="Times New Roman" w:cs="Times New Roman"/>
          <w:b/>
          <w:sz w:val="24"/>
          <w:szCs w:val="24"/>
          <w:lang w:val="en-US"/>
        </w:rPr>
        <w:t>[</w:t>
      </w:r>
      <w:r w:rsidRPr="00DC102F">
        <w:rPr>
          <w:rFonts w:ascii="Times New Roman" w:eastAsia="Times New Roman" w:hAnsi="Times New Roman" w:cs="Times New Roman"/>
          <w:b/>
          <w:i/>
          <w:sz w:val="24"/>
          <w:szCs w:val="24"/>
          <w:lang w:val="en-US"/>
        </w:rPr>
        <w:t>insert complete name of the Contracting Authority</w:t>
      </w:r>
      <w:r w:rsidRPr="00DC102F">
        <w:rPr>
          <w:rFonts w:ascii="Times New Roman" w:eastAsia="Times New Roman" w:hAnsi="Times New Roman" w:cs="Times New Roman"/>
          <w:b/>
          <w:sz w:val="24"/>
          <w:szCs w:val="24"/>
          <w:lang w:val="en-US"/>
        </w:rPr>
        <w:t>]</w:t>
      </w:r>
    </w:p>
    <w:p w:rsidR="00DC102F" w:rsidRPr="00DC102F" w:rsidRDefault="00DC102F" w:rsidP="00DC102F">
      <w:pPr>
        <w:spacing w:after="0" w:line="240" w:lineRule="auto"/>
        <w:rPr>
          <w:rFonts w:ascii="Times New Roman" w:eastAsia="Times New Roman" w:hAnsi="Times New Roman" w:cs="Times New Roman"/>
          <w:b/>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bCs/>
          <w:sz w:val="24"/>
          <w:szCs w:val="24"/>
          <w:lang w:val="en-US"/>
        </w:rPr>
        <w:t xml:space="preserve">We the undersigned confirm that: </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1656A7" w:rsidP="00BC5441">
      <w:pPr>
        <w:numPr>
          <w:ilvl w:val="0"/>
          <w:numId w:val="44"/>
        </w:numPr>
        <w:suppressAutoHyphens/>
        <w:spacing w:after="0" w:line="240" w:lineRule="auto"/>
        <w:ind w:left="450" w:hanging="45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w:t>
      </w:r>
      <w:r>
        <w:rPr>
          <w:rFonts w:ascii="Times New Roman" w:eastAsia="Times New Roman" w:hAnsi="Times New Roman" w:cs="Times New Roman"/>
          <w:i/>
          <w:iCs/>
          <w:sz w:val="24"/>
          <w:szCs w:val="24"/>
          <w:lang w:val="en-US"/>
        </w:rPr>
        <w:t>[Insert</w:t>
      </w:r>
      <w:r w:rsidR="00DC102F" w:rsidRPr="00DC102F">
        <w:rPr>
          <w:rFonts w:ascii="Times New Roman" w:eastAsia="Times New Roman" w:hAnsi="Times New Roman" w:cs="Times New Roman"/>
          <w:i/>
          <w:iCs/>
          <w:sz w:val="24"/>
          <w:szCs w:val="24"/>
          <w:lang w:val="en-US"/>
        </w:rPr>
        <w:t xml:space="preserve"> “accept” or “do not accept”] [Insert the name of the adjudicator proposed by the Contracting Authority]</w:t>
      </w:r>
      <w:r w:rsidR="00DC102F" w:rsidRPr="00DC102F">
        <w:rPr>
          <w:rFonts w:ascii="Times New Roman" w:eastAsia="Times New Roman" w:hAnsi="Times New Roman" w:cs="Times New Roman"/>
          <w:sz w:val="24"/>
          <w:szCs w:val="24"/>
          <w:lang w:val="en-US"/>
        </w:rPr>
        <w:t xml:space="preserve"> , we propose </w:t>
      </w:r>
      <w:r w:rsidR="00DC102F" w:rsidRPr="00DC102F">
        <w:rPr>
          <w:rFonts w:ascii="Times New Roman" w:eastAsia="Times New Roman" w:hAnsi="Times New Roman" w:cs="Times New Roman"/>
          <w:i/>
          <w:iCs/>
          <w:sz w:val="24"/>
          <w:szCs w:val="24"/>
          <w:lang w:val="en-US"/>
        </w:rPr>
        <w:t>[insert name of adjudicator]</w:t>
      </w:r>
    </w:p>
    <w:p w:rsidR="00DC102F" w:rsidRPr="00DC102F" w:rsidRDefault="00DC102F" w:rsidP="00DC102F">
      <w:pPr>
        <w:suppressAutoHyphens/>
        <w:spacing w:after="0" w:line="240" w:lineRule="auto"/>
        <w:ind w:left="900"/>
        <w:rPr>
          <w:rFonts w:ascii="Times New Roman" w:eastAsia="Times New Roman" w:hAnsi="Times New Roman" w:cs="Times New Roman"/>
          <w:sz w:val="20"/>
          <w:szCs w:val="20"/>
          <w:lang w:val="en-US"/>
        </w:rPr>
      </w:pPr>
    </w:p>
    <w:p w:rsidR="00DC102F" w:rsidRPr="00DC102F" w:rsidRDefault="00DC102F" w:rsidP="00BC5441">
      <w:pPr>
        <w:numPr>
          <w:ilvl w:val="0"/>
          <w:numId w:val="44"/>
        </w:numPr>
        <w:suppressAutoHyphens/>
        <w:spacing w:after="0" w:line="240" w:lineRule="auto"/>
        <w:ind w:left="450" w:hanging="450"/>
        <w:rPr>
          <w:rFonts w:ascii="Times New Roman" w:eastAsia="Times New Roman" w:hAnsi="Times New Roman" w:cs="Times New Roman"/>
          <w:i/>
          <w:iCs/>
          <w:sz w:val="24"/>
          <w:szCs w:val="24"/>
          <w:lang w:val="en-US"/>
        </w:rPr>
      </w:pPr>
      <w:r w:rsidRPr="00DC102F">
        <w:rPr>
          <w:rFonts w:ascii="Times New Roman" w:eastAsia="Times New Roman" w:hAnsi="Times New Roman" w:cs="Times New Roman"/>
          <w:sz w:val="24"/>
          <w:szCs w:val="24"/>
          <w:lang w:val="en-US"/>
        </w:rPr>
        <w:t xml:space="preserve">We have examined the Bidding Documents and have accepted all conditions and requirements contained therein, including the annexes: </w:t>
      </w:r>
      <w:r w:rsidRPr="00DC102F">
        <w:rPr>
          <w:rFonts w:ascii="Times New Roman" w:eastAsia="Times New Roman" w:hAnsi="Times New Roman" w:cs="Times New Roman"/>
          <w:i/>
          <w:iCs/>
          <w:sz w:val="24"/>
          <w:szCs w:val="24"/>
          <w:lang w:val="en-US"/>
        </w:rPr>
        <w:t>[insert reference and date of each annex]</w:t>
      </w:r>
    </w:p>
    <w:p w:rsidR="00DC102F" w:rsidRPr="00DC102F" w:rsidRDefault="00DC102F" w:rsidP="00DC102F">
      <w:pPr>
        <w:suppressAutoHyphens/>
        <w:spacing w:after="0" w:line="240" w:lineRule="auto"/>
        <w:ind w:left="450"/>
        <w:rPr>
          <w:rFonts w:ascii="Times New Roman" w:eastAsia="Times New Roman" w:hAnsi="Times New Roman" w:cs="Times New Roman"/>
          <w:sz w:val="20"/>
          <w:szCs w:val="20"/>
          <w:lang w:val="en-US"/>
        </w:rPr>
      </w:pPr>
    </w:p>
    <w:p w:rsidR="00DC102F" w:rsidRPr="00DC102F" w:rsidRDefault="00DC102F" w:rsidP="00BC5441">
      <w:pPr>
        <w:numPr>
          <w:ilvl w:val="0"/>
          <w:numId w:val="44"/>
        </w:numPr>
        <w:suppressAutoHyphens/>
        <w:spacing w:after="0" w:line="240" w:lineRule="auto"/>
        <w:ind w:left="450" w:hanging="45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 xml:space="preserve">We pledge to execute the following Services in conformity with the Bidding Documents within the completion period indicated in Part 2, Services Requirements: </w:t>
      </w:r>
      <w:r w:rsidRPr="00DC102F">
        <w:rPr>
          <w:rFonts w:ascii="Times New Roman" w:eastAsia="Times New Roman" w:hAnsi="Times New Roman" w:cs="Times New Roman"/>
          <w:sz w:val="24"/>
          <w:szCs w:val="24"/>
          <w:lang w:val="en-US"/>
        </w:rPr>
        <w:br/>
      </w:r>
      <w:r w:rsidRPr="00DC102F">
        <w:rPr>
          <w:rFonts w:ascii="Times New Roman" w:eastAsia="Times New Roman" w:hAnsi="Times New Roman" w:cs="Times New Roman"/>
          <w:i/>
          <w:iCs/>
          <w:sz w:val="24"/>
          <w:szCs w:val="24"/>
          <w:lang w:val="en-US"/>
        </w:rPr>
        <w:t>[insert a br</w:t>
      </w:r>
      <w:r w:rsidR="003E3869">
        <w:rPr>
          <w:rFonts w:ascii="Times New Roman" w:eastAsia="Times New Roman" w:hAnsi="Times New Roman" w:cs="Times New Roman"/>
          <w:i/>
          <w:iCs/>
          <w:sz w:val="24"/>
          <w:szCs w:val="24"/>
          <w:lang w:val="en-US"/>
        </w:rPr>
        <w:t>ief description of the Works</w:t>
      </w:r>
      <w:r w:rsidRPr="00DC102F">
        <w:rPr>
          <w:rFonts w:ascii="Times New Roman" w:eastAsia="Times New Roman" w:hAnsi="Times New Roman" w:cs="Times New Roman"/>
          <w:i/>
          <w:iCs/>
          <w:sz w:val="24"/>
          <w:szCs w:val="24"/>
          <w:lang w:val="en-US"/>
        </w:rPr>
        <w:t>, including the lot or combination of lots covered by the bid]</w:t>
      </w:r>
      <w:r w:rsidRPr="00DC102F">
        <w:rPr>
          <w:rFonts w:ascii="Times New Roman" w:eastAsia="Times New Roman" w:hAnsi="Times New Roman" w:cs="Times New Roman"/>
          <w:sz w:val="24"/>
          <w:szCs w:val="24"/>
          <w:lang w:val="en-US"/>
        </w:rPr>
        <w:t>;</w:t>
      </w:r>
    </w:p>
    <w:p w:rsidR="00DC102F" w:rsidRPr="00DC102F" w:rsidRDefault="00DC102F" w:rsidP="00DC102F">
      <w:pPr>
        <w:suppressAutoHyphens/>
        <w:spacing w:after="0" w:line="240" w:lineRule="auto"/>
        <w:ind w:left="450"/>
        <w:rPr>
          <w:rFonts w:ascii="Times New Roman" w:eastAsia="Times New Roman" w:hAnsi="Times New Roman" w:cs="Times New Roman"/>
          <w:sz w:val="20"/>
          <w:szCs w:val="20"/>
          <w:lang w:val="en-US"/>
        </w:rPr>
      </w:pPr>
    </w:p>
    <w:p w:rsidR="00DC102F" w:rsidRPr="00DC102F" w:rsidRDefault="00DC102F" w:rsidP="00BC5441">
      <w:pPr>
        <w:numPr>
          <w:ilvl w:val="0"/>
          <w:numId w:val="44"/>
        </w:numPr>
        <w:suppressAutoHyphens/>
        <w:spacing w:after="0" w:line="240" w:lineRule="auto"/>
        <w:ind w:left="450" w:hanging="45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 xml:space="preserve">The total price of our Bid, excluding any discounts offered in item (e) below is: </w:t>
      </w:r>
      <w:r w:rsidRPr="00DC102F">
        <w:rPr>
          <w:rFonts w:ascii="Times New Roman" w:eastAsia="Times New Roman" w:hAnsi="Times New Roman" w:cs="Times New Roman"/>
          <w:sz w:val="24"/>
          <w:szCs w:val="24"/>
          <w:lang w:val="en-US"/>
        </w:rPr>
        <w:br/>
        <w:t xml:space="preserve"> [</w:t>
      </w:r>
      <w:r w:rsidRPr="003E3869">
        <w:rPr>
          <w:rFonts w:ascii="Times New Roman" w:eastAsia="Times New Roman" w:hAnsi="Times New Roman" w:cs="Times New Roman"/>
          <w:i/>
          <w:iCs/>
          <w:sz w:val="24"/>
          <w:szCs w:val="24"/>
          <w:lang w:val="en-US"/>
        </w:rPr>
        <w:t>insert the total price of the bid in words and figures. In case of one lot or combination of lots, the price shall be detailed for each lot in the currencies indicated for each lot</w:t>
      </w:r>
      <w:r w:rsidRPr="00DC102F">
        <w:rPr>
          <w:rFonts w:ascii="Times New Roman" w:eastAsia="Times New Roman" w:hAnsi="Times New Roman" w:cs="Times New Roman"/>
          <w:sz w:val="24"/>
          <w:szCs w:val="24"/>
          <w:lang w:val="en-US"/>
        </w:rPr>
        <w:t>];</w:t>
      </w:r>
    </w:p>
    <w:p w:rsidR="00DC102F" w:rsidRPr="00DC102F" w:rsidRDefault="00DC102F" w:rsidP="00DC102F">
      <w:pPr>
        <w:suppressAutoHyphens/>
        <w:spacing w:after="0" w:line="240" w:lineRule="auto"/>
        <w:rPr>
          <w:rFonts w:ascii="Times New Roman" w:eastAsia="Times New Roman" w:hAnsi="Times New Roman" w:cs="Times New Roman"/>
          <w:sz w:val="20"/>
          <w:szCs w:val="20"/>
          <w:lang w:val="en-US"/>
        </w:rPr>
      </w:pPr>
    </w:p>
    <w:p w:rsidR="00DC102F" w:rsidRPr="00DC102F" w:rsidRDefault="00DC102F" w:rsidP="00BC5441">
      <w:pPr>
        <w:numPr>
          <w:ilvl w:val="0"/>
          <w:numId w:val="44"/>
        </w:numPr>
        <w:suppressAutoHyphens/>
        <w:spacing w:after="0" w:line="240" w:lineRule="auto"/>
        <w:ind w:left="450" w:hanging="450"/>
        <w:rPr>
          <w:rFonts w:ascii="Times New Roman" w:eastAsia="Times New Roman" w:hAnsi="Times New Roman" w:cs="Times New Roman"/>
          <w:b/>
          <w:bCs/>
          <w:sz w:val="24"/>
          <w:szCs w:val="24"/>
          <w:lang w:val="en-US"/>
        </w:rPr>
      </w:pPr>
      <w:r w:rsidRPr="00DC102F">
        <w:rPr>
          <w:rFonts w:ascii="Times New Roman" w:eastAsia="Times New Roman" w:hAnsi="Times New Roman" w:cs="Times New Roman"/>
          <w:sz w:val="24"/>
          <w:szCs w:val="24"/>
          <w:lang w:val="en-US"/>
        </w:rPr>
        <w:t xml:space="preserve">The discounts offered and the methodology for their application are: </w:t>
      </w:r>
    </w:p>
    <w:p w:rsidR="00DC102F" w:rsidRPr="00DC102F" w:rsidRDefault="00DC102F" w:rsidP="00DC102F">
      <w:pPr>
        <w:spacing w:after="200" w:line="240" w:lineRule="auto"/>
        <w:ind w:left="450" w:hanging="450"/>
        <w:rPr>
          <w:rFonts w:ascii="Times New Roman" w:eastAsia="Times New Roman" w:hAnsi="Times New Roman" w:cs="Times New Roman"/>
          <w:sz w:val="24"/>
          <w:szCs w:val="24"/>
          <w:lang w:val="en-US"/>
        </w:rPr>
      </w:pPr>
      <w:r w:rsidRPr="00DC102F">
        <w:rPr>
          <w:rFonts w:ascii="Times New Roman" w:eastAsia="Times New Roman" w:hAnsi="Times New Roman" w:cs="Times New Roman"/>
          <w:b/>
          <w:bCs/>
          <w:sz w:val="24"/>
          <w:szCs w:val="24"/>
          <w:lang w:val="en-US"/>
        </w:rPr>
        <w:t xml:space="preserve">        Discounts:</w:t>
      </w:r>
      <w:r w:rsidRPr="00DC102F">
        <w:rPr>
          <w:rFonts w:ascii="Times New Roman" w:eastAsia="Times New Roman" w:hAnsi="Times New Roman" w:cs="Times New Roman"/>
          <w:sz w:val="24"/>
          <w:szCs w:val="24"/>
          <w:lang w:val="en-US"/>
        </w:rPr>
        <w:t xml:space="preserve"> If our bid is accepted, the following discounts shall be applied:</w:t>
      </w:r>
    </w:p>
    <w:p w:rsidR="00DC102F" w:rsidRPr="003E3869" w:rsidRDefault="00DC102F" w:rsidP="00DC102F">
      <w:pPr>
        <w:spacing w:after="200" w:line="240" w:lineRule="auto"/>
        <w:ind w:left="450" w:hanging="450"/>
        <w:rPr>
          <w:rFonts w:ascii="Times New Roman" w:eastAsia="Times New Roman" w:hAnsi="Times New Roman" w:cs="Times New Roman"/>
          <w:sz w:val="24"/>
          <w:szCs w:val="24"/>
          <w:lang w:val="en-US"/>
        </w:rPr>
      </w:pPr>
      <w:r w:rsidRPr="003E3869">
        <w:rPr>
          <w:rFonts w:ascii="Times New Roman" w:eastAsia="Times New Roman" w:hAnsi="Times New Roman" w:cs="Times New Roman"/>
          <w:sz w:val="24"/>
          <w:szCs w:val="24"/>
          <w:lang w:val="en-US"/>
        </w:rPr>
        <w:t xml:space="preserve">       </w:t>
      </w:r>
      <w:r w:rsidRPr="003E3869">
        <w:rPr>
          <w:rFonts w:ascii="Times New Roman" w:eastAsia="Times New Roman" w:hAnsi="Times New Roman" w:cs="Times New Roman"/>
          <w:i/>
          <w:sz w:val="24"/>
          <w:szCs w:val="24"/>
          <w:lang w:val="en-US"/>
        </w:rPr>
        <w:t>[Specify in detail each discount offered to which lot or</w:t>
      </w:r>
      <w:r w:rsidR="003E3869">
        <w:rPr>
          <w:rFonts w:ascii="Times New Roman" w:eastAsia="Times New Roman" w:hAnsi="Times New Roman" w:cs="Times New Roman"/>
          <w:i/>
          <w:sz w:val="24"/>
          <w:szCs w:val="24"/>
          <w:lang w:val="en-US"/>
        </w:rPr>
        <w:t xml:space="preserve"> combination of lots in Works</w:t>
      </w:r>
      <w:r w:rsidRPr="003E3869">
        <w:rPr>
          <w:rFonts w:ascii="Times New Roman" w:eastAsia="Times New Roman" w:hAnsi="Times New Roman" w:cs="Times New Roman"/>
          <w:i/>
          <w:sz w:val="24"/>
          <w:szCs w:val="24"/>
          <w:lang w:val="en-US"/>
        </w:rPr>
        <w:t xml:space="preserve"> requirements to be specifically applied]</w:t>
      </w:r>
    </w:p>
    <w:p w:rsidR="00DC102F" w:rsidRPr="00DC102F" w:rsidRDefault="00DC102F" w:rsidP="00DC102F">
      <w:pPr>
        <w:spacing w:after="200" w:line="240" w:lineRule="auto"/>
        <w:ind w:left="450" w:hanging="450"/>
        <w:rPr>
          <w:rFonts w:ascii="Times New Roman" w:eastAsia="Times New Roman" w:hAnsi="Times New Roman" w:cs="Times New Roman"/>
          <w:b/>
          <w:i/>
          <w:sz w:val="24"/>
          <w:szCs w:val="24"/>
          <w:lang w:val="en-US"/>
        </w:rPr>
      </w:pPr>
      <w:r w:rsidRPr="00DC102F">
        <w:rPr>
          <w:rFonts w:ascii="Times New Roman" w:eastAsia="Times New Roman" w:hAnsi="Times New Roman" w:cs="Times New Roman"/>
          <w:b/>
          <w:bCs/>
          <w:sz w:val="24"/>
          <w:szCs w:val="24"/>
          <w:lang w:val="en-US"/>
        </w:rPr>
        <w:t xml:space="preserve">       Methodology of application</w:t>
      </w:r>
      <w:r w:rsidRPr="00DC102F">
        <w:rPr>
          <w:rFonts w:ascii="Times New Roman" w:eastAsia="Times New Roman" w:hAnsi="Times New Roman" w:cs="Times New Roman"/>
          <w:sz w:val="24"/>
          <w:szCs w:val="24"/>
          <w:lang w:val="en-US"/>
        </w:rPr>
        <w:t>: Discounts shall be applied using the method shown below</w:t>
      </w:r>
      <w:r w:rsidRPr="00DC102F">
        <w:rPr>
          <w:rFonts w:ascii="Times New Roman" w:eastAsia="Times New Roman" w:hAnsi="Times New Roman" w:cs="Times New Roman"/>
          <w:i/>
          <w:sz w:val="24"/>
          <w:szCs w:val="24"/>
          <w:lang w:val="en-US"/>
        </w:rPr>
        <w:t>:</w:t>
      </w:r>
    </w:p>
    <w:p w:rsidR="00DC102F" w:rsidRPr="003E3869" w:rsidRDefault="00DC102F" w:rsidP="00DC102F">
      <w:pPr>
        <w:spacing w:after="200" w:line="240" w:lineRule="auto"/>
        <w:ind w:left="450" w:hanging="450"/>
        <w:rPr>
          <w:rFonts w:ascii="Times New Roman" w:eastAsia="Times New Roman" w:hAnsi="Times New Roman" w:cs="Times New Roman"/>
          <w:sz w:val="24"/>
          <w:szCs w:val="24"/>
          <w:lang w:val="en-US"/>
        </w:rPr>
      </w:pPr>
      <w:r w:rsidRPr="00DC102F">
        <w:rPr>
          <w:rFonts w:ascii="Times New Roman" w:eastAsia="Times New Roman" w:hAnsi="Times New Roman" w:cs="Times New Roman"/>
          <w:b/>
          <w:i/>
          <w:sz w:val="24"/>
          <w:szCs w:val="24"/>
          <w:lang w:val="en-US"/>
        </w:rPr>
        <w:t xml:space="preserve">       </w:t>
      </w:r>
      <w:r w:rsidRPr="003E3869">
        <w:rPr>
          <w:rFonts w:ascii="Times New Roman" w:eastAsia="Times New Roman" w:hAnsi="Times New Roman" w:cs="Times New Roman"/>
          <w:i/>
          <w:sz w:val="24"/>
          <w:szCs w:val="24"/>
          <w:lang w:val="en-US"/>
        </w:rPr>
        <w:t>[Specify in detail the method that shall be used to apply the discounts];</w:t>
      </w:r>
    </w:p>
    <w:p w:rsidR="00DC102F" w:rsidRPr="00DC102F" w:rsidRDefault="00DC102F" w:rsidP="00DC102F">
      <w:pPr>
        <w:spacing w:after="240" w:line="240" w:lineRule="auto"/>
        <w:ind w:left="450" w:hanging="450"/>
        <w:contextualSpacing/>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 xml:space="preserve">       Our net price after applying discounts: [</w:t>
      </w:r>
      <w:r w:rsidRPr="00DC102F">
        <w:rPr>
          <w:rFonts w:ascii="Times New Roman" w:eastAsia="Times New Roman" w:hAnsi="Times New Roman" w:cs="Times New Roman"/>
          <w:i/>
          <w:iCs/>
          <w:sz w:val="24"/>
          <w:szCs w:val="24"/>
          <w:lang w:val="en-US"/>
        </w:rPr>
        <w:t>Insert net price in figures and in letters</w:t>
      </w:r>
      <w:r w:rsidRPr="00DC102F">
        <w:rPr>
          <w:rFonts w:ascii="Times New Roman" w:eastAsia="Times New Roman" w:hAnsi="Times New Roman" w:cs="Times New Roman"/>
          <w:sz w:val="24"/>
          <w:szCs w:val="24"/>
          <w:lang w:val="en-US"/>
        </w:rPr>
        <w:t>]</w:t>
      </w:r>
    </w:p>
    <w:p w:rsidR="00DC102F" w:rsidRPr="00DC102F" w:rsidRDefault="00DC102F" w:rsidP="00DC102F">
      <w:pPr>
        <w:spacing w:after="240" w:line="240" w:lineRule="auto"/>
        <w:ind w:left="450"/>
        <w:contextualSpacing/>
        <w:rPr>
          <w:rFonts w:ascii="Times New Roman" w:eastAsia="Times New Roman" w:hAnsi="Times New Roman" w:cs="Times New Roman"/>
          <w:sz w:val="20"/>
          <w:szCs w:val="20"/>
          <w:lang w:val="en-US"/>
        </w:rPr>
      </w:pPr>
    </w:p>
    <w:p w:rsidR="00DC102F" w:rsidRPr="00DC102F" w:rsidRDefault="00DC102F" w:rsidP="00DC102F">
      <w:pPr>
        <w:spacing w:after="240" w:line="240" w:lineRule="auto"/>
        <w:contextualSpacing/>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Our bid shall be valid for the period specified in ITB Sub-Clause (16.1) from the date specified for the bid submission deadline in accordance with ITB Sub-Clause (21.1), and it shall remain binding upon us and may be accepted at any time before the expiration of that period;</w:t>
      </w:r>
    </w:p>
    <w:p w:rsidR="00DC102F" w:rsidRPr="00DC102F" w:rsidRDefault="00DC102F" w:rsidP="00DC102F">
      <w:pPr>
        <w:spacing w:after="200" w:line="240" w:lineRule="auto"/>
        <w:ind w:left="450"/>
        <w:contextualSpacing/>
        <w:rPr>
          <w:rFonts w:ascii="Times New Roman" w:eastAsia="Times New Roman" w:hAnsi="Times New Roman" w:cs="Times New Roman"/>
          <w:sz w:val="24"/>
          <w:szCs w:val="24"/>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pledge, if our bid is accepted, to provide Performance Security in accordance with ITB Sub-Clause (3</w:t>
      </w:r>
      <w:r w:rsidR="00064550">
        <w:rPr>
          <w:rFonts w:ascii="Times New Roman" w:eastAsia="Times New Roman" w:hAnsi="Times New Roman" w:cs="Times New Roman"/>
          <w:sz w:val="24"/>
          <w:szCs w:val="24"/>
          <w:lang w:val="en-US"/>
        </w:rPr>
        <w:t>3</w:t>
      </w:r>
      <w:r w:rsidRPr="00DC102F">
        <w:rPr>
          <w:rFonts w:ascii="Times New Roman" w:eastAsia="Times New Roman" w:hAnsi="Times New Roman" w:cs="Times New Roman"/>
          <w:sz w:val="24"/>
          <w:szCs w:val="24"/>
          <w:lang w:val="en-US"/>
        </w:rPr>
        <w:t xml:space="preserve">.1), and ITB Sub-Clause </w:t>
      </w:r>
      <w:r w:rsidR="00064550">
        <w:rPr>
          <w:rFonts w:ascii="Times New Roman" w:eastAsia="Times New Roman" w:hAnsi="Times New Roman" w:cs="Times New Roman"/>
          <w:sz w:val="24"/>
          <w:szCs w:val="24"/>
          <w:lang w:val="en-US"/>
        </w:rPr>
        <w:t>47.1</w:t>
      </w:r>
      <w:r w:rsidRPr="00DC102F">
        <w:rPr>
          <w:rFonts w:ascii="Times New Roman" w:eastAsia="Times New Roman" w:hAnsi="Times New Roman" w:cs="Times New Roman"/>
          <w:sz w:val="24"/>
          <w:szCs w:val="24"/>
          <w:lang w:val="en-US"/>
        </w:rPr>
        <w:t xml:space="preserve">  of the General Conditions of Contract, also sign the contract in accordance with ITB Sub-Clause (</w:t>
      </w:r>
      <w:r w:rsidR="00064550">
        <w:rPr>
          <w:rFonts w:ascii="Times New Roman" w:eastAsia="Times New Roman" w:hAnsi="Times New Roman" w:cs="Times New Roman"/>
          <w:sz w:val="24"/>
          <w:szCs w:val="24"/>
          <w:lang w:val="en-US"/>
        </w:rPr>
        <w:t>32.5</w:t>
      </w:r>
      <w:r w:rsidRPr="00DC102F">
        <w:rPr>
          <w:rFonts w:ascii="Times New Roman" w:eastAsia="Times New Roman" w:hAnsi="Times New Roman" w:cs="Times New Roman"/>
          <w:sz w:val="24"/>
          <w:szCs w:val="24"/>
          <w:lang w:val="en-US"/>
        </w:rPr>
        <w:t>) and according to the time limits specified in the BDS. Otherwise, we are liable to all legal proceedings taken agains</w:t>
      </w:r>
      <w:r w:rsidR="00064550">
        <w:rPr>
          <w:rFonts w:ascii="Times New Roman" w:eastAsia="Times New Roman" w:hAnsi="Times New Roman" w:cs="Times New Roman"/>
          <w:sz w:val="24"/>
          <w:szCs w:val="24"/>
          <w:lang w:val="en-US"/>
        </w:rPr>
        <w:t xml:space="preserve">t us, including the </w:t>
      </w:r>
      <w:proofErr w:type="spellStart"/>
      <w:r w:rsidR="00064550">
        <w:rPr>
          <w:rFonts w:ascii="Times New Roman" w:eastAsia="Times New Roman" w:hAnsi="Times New Roman" w:cs="Times New Roman"/>
          <w:sz w:val="24"/>
          <w:szCs w:val="24"/>
          <w:lang w:val="en-US"/>
        </w:rPr>
        <w:t>forfiteing</w:t>
      </w:r>
      <w:proofErr w:type="spellEnd"/>
      <w:r w:rsidR="00064550">
        <w:rPr>
          <w:rFonts w:ascii="Times New Roman" w:eastAsia="Times New Roman" w:hAnsi="Times New Roman" w:cs="Times New Roman"/>
          <w:sz w:val="24"/>
          <w:szCs w:val="24"/>
          <w:lang w:val="en-US"/>
        </w:rPr>
        <w:t xml:space="preserve"> of our Bid S</w:t>
      </w:r>
      <w:r w:rsidRPr="00DC102F">
        <w:rPr>
          <w:rFonts w:ascii="Times New Roman" w:eastAsia="Times New Roman" w:hAnsi="Times New Roman" w:cs="Times New Roman"/>
          <w:sz w:val="24"/>
          <w:szCs w:val="24"/>
          <w:lang w:val="en-US"/>
        </w:rPr>
        <w:t>ecurity</w:t>
      </w:r>
      <w:r w:rsidR="00064550">
        <w:rPr>
          <w:rFonts w:ascii="Times New Roman" w:eastAsia="Times New Roman" w:hAnsi="Times New Roman" w:cs="Times New Roman"/>
          <w:sz w:val="24"/>
          <w:szCs w:val="24"/>
          <w:lang w:val="en-US"/>
        </w:rPr>
        <w:t xml:space="preserve"> submitted by us</w:t>
      </w:r>
      <w:r w:rsidRPr="00DC102F">
        <w:rPr>
          <w:rFonts w:ascii="Times New Roman" w:eastAsia="Times New Roman" w:hAnsi="Times New Roman" w:cs="Times New Roman"/>
          <w:sz w:val="24"/>
          <w:szCs w:val="24"/>
          <w:lang w:val="en-US"/>
        </w:rPr>
        <w:t>, which deprives us of participation in government contracts for the period specified in ITB Sub-Clause 17.</w:t>
      </w:r>
      <w:r w:rsidR="00064550">
        <w:rPr>
          <w:rFonts w:ascii="Times New Roman" w:eastAsia="Times New Roman" w:hAnsi="Times New Roman" w:cs="Times New Roman"/>
          <w:sz w:val="24"/>
          <w:szCs w:val="24"/>
          <w:lang w:val="en-US"/>
        </w:rPr>
        <w:t>7</w:t>
      </w:r>
      <w:r w:rsidRPr="00DC102F">
        <w:rPr>
          <w:rFonts w:ascii="Times New Roman" w:eastAsia="Times New Roman" w:hAnsi="Times New Roman" w:cs="Times New Roman"/>
          <w:sz w:val="24"/>
          <w:szCs w:val="24"/>
          <w:lang w:val="en-US"/>
        </w:rPr>
        <w:t xml:space="preserve"> and we bear the difference of the two bids resulting from the award of the tender to another candidate.</w:t>
      </w:r>
    </w:p>
    <w:p w:rsidR="00DC102F" w:rsidRPr="00DC102F" w:rsidRDefault="00DC102F" w:rsidP="00DC102F">
      <w:pPr>
        <w:suppressAutoHyphens/>
        <w:spacing w:after="0" w:line="240" w:lineRule="auto"/>
        <w:ind w:left="540" w:hanging="540"/>
        <w:rPr>
          <w:rFonts w:ascii="Times New Roman" w:eastAsia="Times New Roman" w:hAnsi="Times New Roman" w:cs="Times New Roman"/>
          <w:sz w:val="20"/>
          <w:szCs w:val="20"/>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along with any of our subcontractors, hold nationalities of eligible countries [</w:t>
      </w:r>
      <w:r w:rsidRPr="00DC102F">
        <w:rPr>
          <w:rFonts w:ascii="Times New Roman" w:eastAsia="Times New Roman" w:hAnsi="Times New Roman" w:cs="Times New Roman"/>
          <w:i/>
          <w:iCs/>
          <w:sz w:val="24"/>
          <w:szCs w:val="24"/>
          <w:lang w:val="en-US"/>
        </w:rPr>
        <w:t>insert Bidder nationality and the nationalities of all parties entered in the Bid if the Bidder is a JV and the nationality of every sub-contractor</w:t>
      </w:r>
      <w:r w:rsidRPr="00DC102F">
        <w:rPr>
          <w:rFonts w:ascii="Times New Roman" w:eastAsia="Times New Roman" w:hAnsi="Times New Roman" w:cs="Times New Roman"/>
          <w:sz w:val="24"/>
          <w:szCs w:val="24"/>
          <w:lang w:val="en-US"/>
        </w:rPr>
        <w:t>].</w:t>
      </w:r>
    </w:p>
    <w:p w:rsidR="00DC102F" w:rsidRPr="00DC102F" w:rsidRDefault="00DC102F" w:rsidP="00DC102F">
      <w:pPr>
        <w:suppressAutoHyphens/>
        <w:spacing w:after="0" w:line="240" w:lineRule="auto"/>
        <w:ind w:left="540" w:hanging="540"/>
        <w:rPr>
          <w:rFonts w:ascii="Times New Roman" w:eastAsia="Times New Roman" w:hAnsi="Times New Roman" w:cs="Times New Roman"/>
          <w:sz w:val="20"/>
          <w:szCs w:val="20"/>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have no conflict of interest in accordance with ITB Sub-Clause (</w:t>
      </w:r>
      <w:r w:rsidR="00064550">
        <w:rPr>
          <w:rFonts w:ascii="Times New Roman" w:eastAsia="Times New Roman" w:hAnsi="Times New Roman" w:cs="Times New Roman"/>
          <w:sz w:val="24"/>
          <w:szCs w:val="24"/>
          <w:lang w:val="en-US"/>
        </w:rPr>
        <w:t>4.1</w:t>
      </w:r>
      <w:r w:rsidRPr="00DC102F">
        <w:rPr>
          <w:rFonts w:ascii="Times New Roman" w:eastAsia="Times New Roman" w:hAnsi="Times New Roman" w:cs="Times New Roman"/>
          <w:sz w:val="24"/>
          <w:szCs w:val="24"/>
          <w:lang w:val="en-US"/>
        </w:rPr>
        <w:t>).</w:t>
      </w:r>
    </w:p>
    <w:p w:rsidR="00DC102F" w:rsidRPr="00DC102F" w:rsidRDefault="00DC102F" w:rsidP="00DC102F">
      <w:pPr>
        <w:suppressAutoHyphens/>
        <w:spacing w:after="0" w:line="240" w:lineRule="auto"/>
        <w:ind w:left="540" w:hanging="540"/>
        <w:rPr>
          <w:rFonts w:ascii="Times New Roman" w:eastAsia="Times New Roman" w:hAnsi="Times New Roman" w:cs="Times New Roman"/>
          <w:sz w:val="20"/>
          <w:szCs w:val="20"/>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Our company or any branch thereof or any of its affiliates including sub-contractors has not been previously declared ineligible for any part of this work in accordance with the prevailing laws in KRG in accordance with ITB Sub-Clause (4.1).</w:t>
      </w:r>
    </w:p>
    <w:p w:rsidR="00DC102F" w:rsidRPr="00DC102F" w:rsidRDefault="00DC102F" w:rsidP="00DC102F">
      <w:pPr>
        <w:suppressAutoHyphens/>
        <w:spacing w:after="0" w:line="240" w:lineRule="auto"/>
        <w:ind w:left="540" w:hanging="540"/>
        <w:rPr>
          <w:rFonts w:ascii="Times New Roman" w:eastAsia="Times New Roman" w:hAnsi="Times New Roman" w:cs="Times New Roman"/>
          <w:sz w:val="20"/>
          <w:szCs w:val="20"/>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 xml:space="preserve">We understand that the Bid and Letter of Award comprise a binding contract between us until the formal signature of contract; and </w:t>
      </w:r>
    </w:p>
    <w:p w:rsidR="00DC102F" w:rsidRPr="00DC102F" w:rsidRDefault="00DC102F" w:rsidP="00DC102F">
      <w:pPr>
        <w:suppressAutoHyphens/>
        <w:spacing w:after="0" w:line="240" w:lineRule="auto"/>
        <w:ind w:left="540" w:hanging="540"/>
        <w:rPr>
          <w:rFonts w:ascii="Times New Roman" w:eastAsia="Times New Roman" w:hAnsi="Times New Roman" w:cs="Times New Roman"/>
          <w:sz w:val="20"/>
          <w:szCs w:val="20"/>
          <w:lang w:val="en-US"/>
        </w:rPr>
      </w:pPr>
    </w:p>
    <w:p w:rsidR="00DC102F" w:rsidRPr="00DC102F" w:rsidRDefault="00DC102F" w:rsidP="00BC5441">
      <w:pPr>
        <w:numPr>
          <w:ilvl w:val="0"/>
          <w:numId w:val="45"/>
        </w:numPr>
        <w:suppressAutoHyphens/>
        <w:spacing w:after="0" w:line="240" w:lineRule="auto"/>
        <w:ind w:left="540" w:hanging="540"/>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understand that you are not bound to accept the lowest evaluated bid or any other bid that you may receive.</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proofErr w:type="gramStart"/>
      <w:r w:rsidRPr="00DC102F">
        <w:rPr>
          <w:rFonts w:ascii="Times New Roman" w:eastAsia="Times New Roman" w:hAnsi="Times New Roman" w:cs="Times New Roman"/>
          <w:sz w:val="24"/>
          <w:szCs w:val="24"/>
          <w:lang w:val="en-US"/>
        </w:rPr>
        <w:t>For and o</w:t>
      </w:r>
      <w:r w:rsidR="00064550">
        <w:rPr>
          <w:rFonts w:ascii="Times New Roman" w:eastAsia="Times New Roman" w:hAnsi="Times New Roman" w:cs="Times New Roman"/>
          <w:sz w:val="24"/>
          <w:szCs w:val="24"/>
          <w:lang w:val="en-US"/>
        </w:rPr>
        <w:t>n behalf of the Bidder</w:t>
      </w:r>
      <w:r w:rsidRPr="00DC102F">
        <w:rPr>
          <w:rFonts w:ascii="Times New Roman" w:eastAsia="Times New Roman" w:hAnsi="Times New Roman" w:cs="Times New Roman"/>
          <w:sz w:val="24"/>
          <w:szCs w:val="24"/>
          <w:lang w:val="en-US"/>
        </w:rPr>
        <w:t>.</w:t>
      </w:r>
      <w:proofErr w:type="gramEnd"/>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Signature of the person duly authorized to sign the Bid _____________</w:t>
      </w: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and capacity of the signatory [</w:t>
      </w:r>
      <w:r w:rsidRPr="00DC102F">
        <w:rPr>
          <w:rFonts w:ascii="Times New Roman" w:eastAsia="Times New Roman" w:hAnsi="Times New Roman" w:cs="Times New Roman"/>
          <w:i/>
          <w:iCs/>
          <w:sz w:val="24"/>
          <w:szCs w:val="24"/>
          <w:lang w:val="en-US"/>
        </w:rPr>
        <w:t>Insert name and capacity of the signatory</w:t>
      </w:r>
      <w:r w:rsidRPr="00DC102F">
        <w:rPr>
          <w:rFonts w:ascii="Times New Roman" w:eastAsia="Times New Roman" w:hAnsi="Times New Roman" w:cs="Times New Roman"/>
          <w:sz w:val="24"/>
          <w:szCs w:val="24"/>
          <w:lang w:val="en-US"/>
        </w:rPr>
        <w:t>]</w:t>
      </w:r>
    </w:p>
    <w:p w:rsidR="00DC102F" w:rsidRPr="00DC102F" w:rsidRDefault="00DC102F" w:rsidP="00DC102F">
      <w:pPr>
        <w:spacing w:after="0" w:line="240" w:lineRule="auto"/>
        <w:rPr>
          <w:rFonts w:ascii="Times New Roman" w:eastAsia="Times New Roman" w:hAnsi="Times New Roman" w:cs="Times New Roman"/>
          <w:i/>
          <w:iCs/>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Note:</w:t>
      </w:r>
    </w:p>
    <w:p w:rsidR="00064550" w:rsidRDefault="00064550" w:rsidP="00DC102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the Contractor</w:t>
      </w:r>
      <w:r w:rsidR="00DC102F" w:rsidRPr="00DC102F">
        <w:rPr>
          <w:rFonts w:ascii="Times New Roman" w:eastAsia="Times New Roman" w:hAnsi="Times New Roman" w:cs="Times New Roman"/>
          <w:sz w:val="24"/>
          <w:szCs w:val="24"/>
          <w:lang w:val="en-US"/>
        </w:rPr>
        <w:t xml:space="preserve"> is a joint venture, all members of the joint ventur</w:t>
      </w:r>
      <w:r>
        <w:rPr>
          <w:rFonts w:ascii="Times New Roman" w:eastAsia="Times New Roman" w:hAnsi="Times New Roman" w:cs="Times New Roman"/>
          <w:sz w:val="24"/>
          <w:szCs w:val="24"/>
          <w:lang w:val="en-US"/>
        </w:rPr>
        <w:t>e must sign the Contractor</w:t>
      </w:r>
      <w:r w:rsidR="00DC102F" w:rsidRPr="00DC102F">
        <w:rPr>
          <w:rFonts w:ascii="Times New Roman" w:eastAsia="Times New Roman" w:hAnsi="Times New Roman" w:cs="Times New Roman"/>
          <w:sz w:val="24"/>
          <w:szCs w:val="24"/>
          <w:lang w:val="en-US"/>
        </w:rPr>
        <w:t xml:space="preserve">'s Letter of Bid jointly and severally.  </w:t>
      </w:r>
    </w:p>
    <w:p w:rsidR="00DC102F" w:rsidRPr="00DC102F" w:rsidRDefault="00DC102F" w:rsidP="0006455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b/>
          <w:bCs/>
          <w:sz w:val="24"/>
          <w:szCs w:val="24"/>
          <w:lang w:val="en-US"/>
        </w:rPr>
        <w:t>The Contracting Authority should not accept that the named joint venture authorized partner sign the Lette</w:t>
      </w:r>
      <w:r w:rsidR="00064550">
        <w:rPr>
          <w:rFonts w:ascii="Times New Roman" w:eastAsia="Times New Roman" w:hAnsi="Times New Roman" w:cs="Times New Roman"/>
          <w:b/>
          <w:bCs/>
          <w:sz w:val="24"/>
          <w:szCs w:val="24"/>
          <w:lang w:val="en-US"/>
        </w:rPr>
        <w:t xml:space="preserve">r of Bid of the </w:t>
      </w:r>
      <w:proofErr w:type="spellStart"/>
      <w:r w:rsidR="00064550">
        <w:rPr>
          <w:rFonts w:ascii="Times New Roman" w:eastAsia="Times New Roman" w:hAnsi="Times New Roman" w:cs="Times New Roman"/>
          <w:b/>
          <w:bCs/>
          <w:sz w:val="24"/>
          <w:szCs w:val="24"/>
          <w:lang w:val="en-US"/>
        </w:rPr>
        <w:t>Contracdtor</w:t>
      </w:r>
      <w:proofErr w:type="spellEnd"/>
      <w:r w:rsidRPr="00DC102F">
        <w:rPr>
          <w:rFonts w:ascii="Times New Roman" w:eastAsia="Times New Roman" w:hAnsi="Times New Roman" w:cs="Times New Roman"/>
          <w:b/>
          <w:bCs/>
          <w:sz w:val="24"/>
          <w:szCs w:val="24"/>
          <w:lang w:val="en-US"/>
        </w:rPr>
        <w:t xml:space="preserve"> individually on behalf of each member of the </w:t>
      </w:r>
      <w:r w:rsidR="00064550">
        <w:rPr>
          <w:rFonts w:ascii="Times New Roman" w:eastAsia="Times New Roman" w:hAnsi="Times New Roman" w:cs="Times New Roman"/>
          <w:b/>
          <w:bCs/>
          <w:sz w:val="24"/>
          <w:szCs w:val="24"/>
          <w:lang w:val="en-US"/>
        </w:rPr>
        <w:t>Contractor</w:t>
      </w:r>
      <w:r w:rsidRPr="00DC102F">
        <w:rPr>
          <w:rFonts w:ascii="Times New Roman" w:eastAsia="Times New Roman" w:hAnsi="Times New Roman" w:cs="Times New Roman"/>
          <w:b/>
          <w:bCs/>
          <w:sz w:val="24"/>
          <w:szCs w:val="24"/>
          <w:lang w:val="en-US"/>
        </w:rPr>
        <w:t xml:space="preserve"> joint venture Company</w:t>
      </w:r>
      <w:r w:rsidRPr="00DC102F">
        <w:rPr>
          <w:rFonts w:ascii="Times New Roman" w:eastAsia="Times New Roman" w:hAnsi="Times New Roman" w:cs="Times New Roman"/>
          <w:sz w:val="24"/>
          <w:szCs w:val="24"/>
          <w:lang w:val="en-US"/>
        </w:rPr>
        <w:t>]</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the members of the joint venture company, jointly and severally sign the Lette</w:t>
      </w:r>
      <w:r w:rsidR="00064550">
        <w:rPr>
          <w:rFonts w:ascii="Times New Roman" w:eastAsia="Times New Roman" w:hAnsi="Times New Roman" w:cs="Times New Roman"/>
          <w:sz w:val="24"/>
          <w:szCs w:val="24"/>
          <w:lang w:val="en-US"/>
        </w:rPr>
        <w:t>r of Bid of the Contractor</w:t>
      </w:r>
      <w:r w:rsidRPr="00DC102F">
        <w:rPr>
          <w:rFonts w:ascii="Times New Roman" w:eastAsia="Times New Roman" w:hAnsi="Times New Roman" w:cs="Times New Roman"/>
          <w:sz w:val="24"/>
          <w:szCs w:val="24"/>
          <w:lang w:val="en-US"/>
        </w:rPr>
        <w:t>:</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of authorized member] __________________</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DC102F" w:rsidRPr="00DC102F" w:rsidRDefault="00DC102F" w:rsidP="00DC102F">
      <w:pPr>
        <w:spacing w:after="0" w:line="276" w:lineRule="auto"/>
        <w:rPr>
          <w:rFonts w:ascii="Times New Roman" w:eastAsia="Calibri" w:hAnsi="Times New Roman" w:cs="Times New Roman"/>
          <w:sz w:val="20"/>
          <w:szCs w:val="20"/>
          <w:lang w:val="en-US"/>
        </w:rPr>
      </w:pPr>
    </w:p>
    <w:p w:rsidR="00DC102F" w:rsidRPr="00DC102F" w:rsidRDefault="00DC102F" w:rsidP="00DC102F">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lastRenderedPageBreak/>
        <w:t>[Name of authorized member] __________________</w:t>
      </w:r>
    </w:p>
    <w:p w:rsidR="00DC102F" w:rsidRPr="00DC102F" w:rsidRDefault="00DC102F" w:rsidP="00DC102F">
      <w:pPr>
        <w:spacing w:after="0" w:line="240" w:lineRule="auto"/>
        <w:rPr>
          <w:rFonts w:ascii="Times New Roman" w:eastAsia="Times New Roman" w:hAnsi="Times New Roman" w:cs="Times New Roman"/>
          <w:sz w:val="20"/>
          <w:szCs w:val="20"/>
          <w:lang w:val="en-US"/>
        </w:rPr>
      </w:pPr>
    </w:p>
    <w:p w:rsidR="00DC102F" w:rsidRPr="00DC102F" w:rsidRDefault="00DC102F" w:rsidP="00DC102F">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DC102F" w:rsidRPr="00DC102F" w:rsidRDefault="00DC102F" w:rsidP="00DC102F">
      <w:pPr>
        <w:spacing w:after="0" w:line="276" w:lineRule="auto"/>
        <w:rPr>
          <w:rFonts w:ascii="Times New Roman" w:eastAsia="Calibri" w:hAnsi="Times New Roman" w:cs="Times New Roman"/>
          <w:sz w:val="20"/>
          <w:szCs w:val="20"/>
          <w:lang w:val="en-US"/>
        </w:rPr>
      </w:pPr>
    </w:p>
    <w:p w:rsidR="00DC102F" w:rsidRPr="00DC102F" w:rsidRDefault="00DC102F" w:rsidP="00DC102F">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A744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A7448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07D64" w:rsidRDefault="00E07D64" w:rsidP="00E07D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D43B97" w:rsidRDefault="00D43B97" w:rsidP="00D43B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5C0827" w:rsidRDefault="005C0827" w:rsidP="005C08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64550" w:rsidRDefault="00064550" w:rsidP="0006455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F9613B" w:rsidRPr="004E41F8" w:rsidRDefault="00F9613B" w:rsidP="00AD7080">
      <w:pPr>
        <w:pStyle w:val="Heading1"/>
      </w:pPr>
      <w:bookmarkStart w:id="166" w:name="_Toc29564166"/>
      <w:bookmarkStart w:id="167" w:name="_Toc162340344"/>
      <w:bookmarkStart w:id="168" w:name="_Toc24723670"/>
      <w:bookmarkStart w:id="169" w:name="_Toc24723787"/>
      <w:bookmarkStart w:id="170" w:name="_Toc27131530"/>
      <w:bookmarkStart w:id="171" w:name="_Toc27131645"/>
      <w:r w:rsidRPr="004E41F8">
        <w:lastRenderedPageBreak/>
        <w:t xml:space="preserve">Standard Form: </w:t>
      </w:r>
      <w:r w:rsidRPr="00F9613B">
        <w:t>Qualification Information</w:t>
      </w:r>
      <w:bookmarkEnd w:id="166"/>
      <w:bookmarkEnd w:id="167"/>
      <w:bookmarkEnd w:id="168"/>
      <w:bookmarkEnd w:id="169"/>
      <w:bookmarkEnd w:id="170"/>
      <w:bookmarkEnd w:id="171"/>
    </w:p>
    <w:p w:rsidR="00F9613B" w:rsidRDefault="00F9613B" w:rsidP="00F9613B">
      <w:pPr>
        <w:keepNext/>
        <w:keepLines/>
        <w:spacing w:before="120" w:after="120" w:line="240" w:lineRule="auto"/>
        <w:jc w:val="center"/>
        <w:outlineLvl w:val="0"/>
        <w:rPr>
          <w:rFonts w:ascii="Times New Roman" w:eastAsia="Times New Roman" w:hAnsi="Times New Roman" w:cs="Times New Roman"/>
          <w:b/>
          <w:bCs/>
          <w:sz w:val="28"/>
          <w:szCs w:val="28"/>
          <w:lang w:val="en-US" w:eastAsia="ar-SA"/>
        </w:rPr>
      </w:pPr>
      <w:r>
        <w:rPr>
          <w:rFonts w:ascii="Times New Roman" w:eastAsia="Times New Roman" w:hAnsi="Times New Roman" w:cs="Times New Roman"/>
          <w:b/>
          <w:bCs/>
          <w:noProof/>
          <w:color w:val="212121"/>
          <w:sz w:val="28"/>
          <w:szCs w:val="28"/>
          <w:rtl/>
          <w:lang w:val="en-US"/>
        </w:rPr>
        <mc:AlternateContent>
          <mc:Choice Requires="wps">
            <w:drawing>
              <wp:anchor distT="0" distB="0" distL="114300" distR="114300" simplePos="0" relativeHeight="251670528" behindDoc="0" locked="0" layoutInCell="1" allowOverlap="1" wp14:anchorId="17B581E4" wp14:editId="2944C366">
                <wp:simplePos x="0" y="0"/>
                <wp:positionH relativeFrom="column">
                  <wp:posOffset>8792</wp:posOffset>
                </wp:positionH>
                <wp:positionV relativeFrom="paragraph">
                  <wp:posOffset>21199</wp:posOffset>
                </wp:positionV>
                <wp:extent cx="5257800" cy="1960245"/>
                <wp:effectExtent l="0" t="0" r="19050" b="20955"/>
                <wp:wrapNone/>
                <wp:docPr id="10" name="Rectangle 10"/>
                <wp:cNvGraphicFramePr/>
                <a:graphic xmlns:a="http://schemas.openxmlformats.org/drawingml/2006/main">
                  <a:graphicData uri="http://schemas.microsoft.com/office/word/2010/wordprocessingShape">
                    <wps:wsp>
                      <wps:cNvSpPr/>
                      <wps:spPr>
                        <a:xfrm>
                          <a:off x="0" y="0"/>
                          <a:ext cx="5257800" cy="1960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8A1" w:rsidRPr="00F9613B" w:rsidRDefault="007D58A1" w:rsidP="00F9613B">
                            <w:pPr>
                              <w:shd w:val="clear" w:color="auto" w:fill="FFFFFF" w:themeFill="background1"/>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Notes on Form of Qualification Information </w:t>
                            </w:r>
                          </w:p>
                          <w:p w:rsidR="007D58A1" w:rsidRPr="00F9613B" w:rsidRDefault="007D58A1" w:rsidP="00F9613B">
                            <w:pPr>
                              <w:shd w:val="clear" w:color="auto" w:fill="FFFFFF" w:themeFill="background1"/>
                              <w:spacing w:after="0"/>
                              <w:rPr>
                                <w:rFonts w:asciiTheme="majorBidi" w:hAnsiTheme="majorBidi" w:cstheme="majorBidi"/>
                                <w:sz w:val="24"/>
                                <w:szCs w:val="24"/>
                              </w:rPr>
                            </w:pPr>
                          </w:p>
                          <w:p w:rsidR="007D58A1" w:rsidRPr="003A106A" w:rsidRDefault="007D58A1" w:rsidP="003A106A">
                            <w:pPr>
                              <w:shd w:val="clear" w:color="auto" w:fill="FFFFFF" w:themeFill="background1"/>
                              <w:spacing w:after="0"/>
                              <w:rPr>
                                <w:rFonts w:asciiTheme="majorBidi" w:hAnsiTheme="majorBidi" w:cstheme="majorBidi"/>
                                <w:sz w:val="24"/>
                                <w:szCs w:val="24"/>
                                <w:lang w:val="en-US"/>
                              </w:rPr>
                            </w:pPr>
                            <w:r w:rsidRPr="00F9613B">
                              <w:rPr>
                                <w:rFonts w:asciiTheme="majorBidi" w:hAnsiTheme="majorBidi" w:cstheme="majorBidi"/>
                                <w:sz w:val="24"/>
                                <w:szCs w:val="24"/>
                              </w:rPr>
                              <w:t>The info</w:t>
                            </w:r>
                            <w:r>
                              <w:rPr>
                                <w:rFonts w:asciiTheme="majorBidi" w:hAnsiTheme="majorBidi" w:cstheme="majorBidi"/>
                                <w:sz w:val="24"/>
                                <w:szCs w:val="24"/>
                              </w:rPr>
                              <w:t>rmation to be filled by Bidders in</w:t>
                            </w:r>
                            <w:r w:rsidRPr="00F9613B">
                              <w:rPr>
                                <w:rFonts w:asciiTheme="majorBidi" w:hAnsiTheme="majorBidi" w:cstheme="majorBidi"/>
                                <w:sz w:val="24"/>
                                <w:szCs w:val="24"/>
                              </w:rPr>
                              <w:t xml:space="preserve"> the following pages will be used for </w:t>
                            </w:r>
                            <w:r>
                              <w:rPr>
                                <w:rFonts w:asciiTheme="majorBidi" w:hAnsiTheme="majorBidi" w:cstheme="majorBidi"/>
                                <w:sz w:val="24"/>
                                <w:szCs w:val="24"/>
                              </w:rPr>
                              <w:t xml:space="preserve">purposes of </w:t>
                            </w:r>
                            <w:r w:rsidRPr="00F9613B">
                              <w:rPr>
                                <w:rFonts w:asciiTheme="majorBidi" w:hAnsiTheme="majorBidi" w:cstheme="majorBidi"/>
                                <w:sz w:val="24"/>
                                <w:szCs w:val="24"/>
                              </w:rPr>
                              <w:t>post-qual</w:t>
                            </w:r>
                            <w:r>
                              <w:rPr>
                                <w:rFonts w:asciiTheme="majorBidi" w:hAnsiTheme="majorBidi" w:cstheme="majorBidi"/>
                                <w:sz w:val="24"/>
                                <w:szCs w:val="24"/>
                              </w:rPr>
                              <w:t>ification or for verification of prequalification as provided for in Clause</w:t>
                            </w:r>
                            <w:r w:rsidRPr="00F9613B">
                              <w:rPr>
                                <w:rFonts w:asciiTheme="majorBidi" w:hAnsiTheme="majorBidi" w:cstheme="majorBidi"/>
                                <w:sz w:val="24"/>
                                <w:szCs w:val="24"/>
                              </w:rPr>
                              <w:t xml:space="preserve"> 5 of the Instructions for Bidders. This </w:t>
                            </w:r>
                            <w:r>
                              <w:rPr>
                                <w:rFonts w:asciiTheme="majorBidi" w:hAnsiTheme="majorBidi" w:cstheme="majorBidi"/>
                                <w:sz w:val="24"/>
                                <w:szCs w:val="24"/>
                              </w:rPr>
                              <w:t xml:space="preserve">information will not be incorporated </w:t>
                            </w:r>
                            <w:r w:rsidRPr="00F9613B">
                              <w:rPr>
                                <w:rFonts w:asciiTheme="majorBidi" w:hAnsiTheme="majorBidi" w:cstheme="majorBidi"/>
                                <w:sz w:val="24"/>
                                <w:szCs w:val="24"/>
                              </w:rPr>
                              <w:t>in the contract. A</w:t>
                            </w:r>
                            <w:r>
                              <w:rPr>
                                <w:rFonts w:asciiTheme="majorBidi" w:hAnsiTheme="majorBidi" w:cstheme="majorBidi"/>
                                <w:sz w:val="24"/>
                                <w:szCs w:val="24"/>
                              </w:rPr>
                              <w:t>ttach a</w:t>
                            </w:r>
                            <w:r w:rsidRPr="00F9613B">
                              <w:rPr>
                                <w:rFonts w:asciiTheme="majorBidi" w:hAnsiTheme="majorBidi" w:cstheme="majorBidi"/>
                                <w:sz w:val="24"/>
                                <w:szCs w:val="24"/>
                              </w:rPr>
                              <w:t>dd</w:t>
                            </w:r>
                            <w:r>
                              <w:rPr>
                                <w:rFonts w:asciiTheme="majorBidi" w:hAnsiTheme="majorBidi" w:cstheme="majorBidi"/>
                                <w:sz w:val="24"/>
                                <w:szCs w:val="24"/>
                              </w:rPr>
                              <w:t xml:space="preserve">itional pages </w:t>
                            </w:r>
                            <w:r w:rsidRPr="00F9613B">
                              <w:rPr>
                                <w:rFonts w:asciiTheme="majorBidi" w:hAnsiTheme="majorBidi" w:cstheme="majorBidi"/>
                                <w:sz w:val="24"/>
                                <w:szCs w:val="24"/>
                              </w:rPr>
                              <w:t>as nec</w:t>
                            </w:r>
                            <w:r>
                              <w:rPr>
                                <w:rFonts w:asciiTheme="majorBidi" w:hAnsiTheme="majorBidi" w:cstheme="majorBidi"/>
                                <w:sz w:val="24"/>
                                <w:szCs w:val="24"/>
                              </w:rPr>
                              <w:t xml:space="preserve">essary. Pertinent sections </w:t>
                            </w:r>
                            <w:r w:rsidRPr="00F9613B">
                              <w:rPr>
                                <w:rFonts w:asciiTheme="majorBidi" w:hAnsiTheme="majorBidi" w:cstheme="majorBidi"/>
                                <w:sz w:val="24"/>
                                <w:szCs w:val="24"/>
                              </w:rPr>
                              <w:t>of the attached documents must be translated into the bidding language.</w:t>
                            </w:r>
                            <w:r>
                              <w:rPr>
                                <w:rFonts w:asciiTheme="majorBidi" w:hAnsiTheme="majorBidi" w:cstheme="majorBidi"/>
                                <w:sz w:val="24"/>
                                <w:szCs w:val="24"/>
                              </w:rPr>
                              <w:t xml:space="preserve"> If used for prequalification verification, the Bidder should fill in updated information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7pt;margin-top:1.65pt;width:414pt;height:1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" filled="f" strokecolor="black [3213]" strokeweight="1pt">
                <v:textbox>
                  <w:txbxContent>
                    <w:p w:rsidR="007D58A1" w:rsidRPr="00F9613B" w:rsidRDefault="007D58A1" w:rsidP="00F9613B">
                      <w:pPr>
                        <w:shd w:val="clear" w:color="auto" w:fill="FFFFFF" w:themeFill="background1"/>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Notes on Form of Qualification Information </w:t>
                      </w:r>
                    </w:p>
                    <w:p w:rsidR="007D58A1" w:rsidRPr="00F9613B" w:rsidRDefault="007D58A1" w:rsidP="00F9613B">
                      <w:pPr>
                        <w:shd w:val="clear" w:color="auto" w:fill="FFFFFF" w:themeFill="background1"/>
                        <w:spacing w:after="0"/>
                        <w:rPr>
                          <w:rFonts w:asciiTheme="majorBidi" w:hAnsiTheme="majorBidi" w:cstheme="majorBidi"/>
                          <w:sz w:val="24"/>
                          <w:szCs w:val="24"/>
                        </w:rPr>
                      </w:pPr>
                    </w:p>
                    <w:p w:rsidR="007D58A1" w:rsidRPr="003A106A" w:rsidRDefault="007D58A1" w:rsidP="003A106A">
                      <w:pPr>
                        <w:shd w:val="clear" w:color="auto" w:fill="FFFFFF" w:themeFill="background1"/>
                        <w:spacing w:after="0"/>
                        <w:rPr>
                          <w:rFonts w:asciiTheme="majorBidi" w:hAnsiTheme="majorBidi" w:cstheme="majorBidi"/>
                          <w:sz w:val="24"/>
                          <w:szCs w:val="24"/>
                          <w:lang w:val="en-US"/>
                        </w:rPr>
                      </w:pPr>
                      <w:r w:rsidRPr="00F9613B">
                        <w:rPr>
                          <w:rFonts w:asciiTheme="majorBidi" w:hAnsiTheme="majorBidi" w:cstheme="majorBidi"/>
                          <w:sz w:val="24"/>
                          <w:szCs w:val="24"/>
                        </w:rPr>
                        <w:t>The info</w:t>
                      </w:r>
                      <w:r>
                        <w:rPr>
                          <w:rFonts w:asciiTheme="majorBidi" w:hAnsiTheme="majorBidi" w:cstheme="majorBidi"/>
                          <w:sz w:val="24"/>
                          <w:szCs w:val="24"/>
                        </w:rPr>
                        <w:t>rmation to be filled by Bidders in</w:t>
                      </w:r>
                      <w:r w:rsidRPr="00F9613B">
                        <w:rPr>
                          <w:rFonts w:asciiTheme="majorBidi" w:hAnsiTheme="majorBidi" w:cstheme="majorBidi"/>
                          <w:sz w:val="24"/>
                          <w:szCs w:val="24"/>
                        </w:rPr>
                        <w:t xml:space="preserve"> the following pages will be used for </w:t>
                      </w:r>
                      <w:r>
                        <w:rPr>
                          <w:rFonts w:asciiTheme="majorBidi" w:hAnsiTheme="majorBidi" w:cstheme="majorBidi"/>
                          <w:sz w:val="24"/>
                          <w:szCs w:val="24"/>
                        </w:rPr>
                        <w:t xml:space="preserve">purposes of </w:t>
                      </w:r>
                      <w:r w:rsidRPr="00F9613B">
                        <w:rPr>
                          <w:rFonts w:asciiTheme="majorBidi" w:hAnsiTheme="majorBidi" w:cstheme="majorBidi"/>
                          <w:sz w:val="24"/>
                          <w:szCs w:val="24"/>
                        </w:rPr>
                        <w:t>post-qual</w:t>
                      </w:r>
                      <w:r>
                        <w:rPr>
                          <w:rFonts w:asciiTheme="majorBidi" w:hAnsiTheme="majorBidi" w:cstheme="majorBidi"/>
                          <w:sz w:val="24"/>
                          <w:szCs w:val="24"/>
                        </w:rPr>
                        <w:t>ification or for verification of prequalification as provided for in Clause</w:t>
                      </w:r>
                      <w:r w:rsidRPr="00F9613B">
                        <w:rPr>
                          <w:rFonts w:asciiTheme="majorBidi" w:hAnsiTheme="majorBidi" w:cstheme="majorBidi"/>
                          <w:sz w:val="24"/>
                          <w:szCs w:val="24"/>
                        </w:rPr>
                        <w:t xml:space="preserve"> 5 of the Instructions for Bidders. This </w:t>
                      </w:r>
                      <w:r>
                        <w:rPr>
                          <w:rFonts w:asciiTheme="majorBidi" w:hAnsiTheme="majorBidi" w:cstheme="majorBidi"/>
                          <w:sz w:val="24"/>
                          <w:szCs w:val="24"/>
                        </w:rPr>
                        <w:t xml:space="preserve">information will not be incorporated </w:t>
                      </w:r>
                      <w:r w:rsidRPr="00F9613B">
                        <w:rPr>
                          <w:rFonts w:asciiTheme="majorBidi" w:hAnsiTheme="majorBidi" w:cstheme="majorBidi"/>
                          <w:sz w:val="24"/>
                          <w:szCs w:val="24"/>
                        </w:rPr>
                        <w:t>in the contract. A</w:t>
                      </w:r>
                      <w:r>
                        <w:rPr>
                          <w:rFonts w:asciiTheme="majorBidi" w:hAnsiTheme="majorBidi" w:cstheme="majorBidi"/>
                          <w:sz w:val="24"/>
                          <w:szCs w:val="24"/>
                        </w:rPr>
                        <w:t>ttach a</w:t>
                      </w:r>
                      <w:r w:rsidRPr="00F9613B">
                        <w:rPr>
                          <w:rFonts w:asciiTheme="majorBidi" w:hAnsiTheme="majorBidi" w:cstheme="majorBidi"/>
                          <w:sz w:val="24"/>
                          <w:szCs w:val="24"/>
                        </w:rPr>
                        <w:t>dd</w:t>
                      </w:r>
                      <w:r>
                        <w:rPr>
                          <w:rFonts w:asciiTheme="majorBidi" w:hAnsiTheme="majorBidi" w:cstheme="majorBidi"/>
                          <w:sz w:val="24"/>
                          <w:szCs w:val="24"/>
                        </w:rPr>
                        <w:t xml:space="preserve">itional pages </w:t>
                      </w:r>
                      <w:r w:rsidRPr="00F9613B">
                        <w:rPr>
                          <w:rFonts w:asciiTheme="majorBidi" w:hAnsiTheme="majorBidi" w:cstheme="majorBidi"/>
                          <w:sz w:val="24"/>
                          <w:szCs w:val="24"/>
                        </w:rPr>
                        <w:t>as nec</w:t>
                      </w:r>
                      <w:r>
                        <w:rPr>
                          <w:rFonts w:asciiTheme="majorBidi" w:hAnsiTheme="majorBidi" w:cstheme="majorBidi"/>
                          <w:sz w:val="24"/>
                          <w:szCs w:val="24"/>
                        </w:rPr>
                        <w:t xml:space="preserve">essary. Pertinent sections </w:t>
                      </w:r>
                      <w:r w:rsidRPr="00F9613B">
                        <w:rPr>
                          <w:rFonts w:asciiTheme="majorBidi" w:hAnsiTheme="majorBidi" w:cstheme="majorBidi"/>
                          <w:sz w:val="24"/>
                          <w:szCs w:val="24"/>
                        </w:rPr>
                        <w:t>of the attached documents must be translated into the bidding language.</w:t>
                      </w:r>
                      <w:r>
                        <w:rPr>
                          <w:rFonts w:asciiTheme="majorBidi" w:hAnsiTheme="majorBidi" w:cstheme="majorBidi"/>
                          <w:sz w:val="24"/>
                          <w:szCs w:val="24"/>
                        </w:rPr>
                        <w:t xml:space="preserve"> If used for prequalification verification, the Bidder should fill in updated information only</w:t>
                      </w:r>
                    </w:p>
                  </w:txbxContent>
                </v:textbox>
              </v:rect>
            </w:pict>
          </mc:Fallback>
        </mc:AlternateContent>
      </w:r>
    </w:p>
    <w:p w:rsidR="00F9613B" w:rsidRDefault="00F9613B" w:rsidP="00F9613B">
      <w:pPr>
        <w:keepNext/>
        <w:keepLines/>
        <w:spacing w:before="120" w:after="120" w:line="240" w:lineRule="auto"/>
        <w:jc w:val="center"/>
        <w:outlineLvl w:val="0"/>
        <w:rPr>
          <w:rFonts w:ascii="Times New Roman" w:eastAsia="Times New Roman" w:hAnsi="Times New Roman" w:cs="Times New Roman"/>
          <w:b/>
          <w:bCs/>
          <w:sz w:val="28"/>
          <w:szCs w:val="28"/>
          <w:lang w:val="en-US" w:eastAsia="ar-SA"/>
        </w:rPr>
      </w:pPr>
    </w:p>
    <w:p w:rsidR="00F9613B" w:rsidRPr="00F9613B" w:rsidRDefault="00F9613B" w:rsidP="00F9613B">
      <w:pPr>
        <w:keepNext/>
        <w:keepLines/>
        <w:spacing w:before="120" w:after="120" w:line="240" w:lineRule="auto"/>
        <w:jc w:val="center"/>
        <w:outlineLvl w:val="0"/>
        <w:rPr>
          <w:rFonts w:ascii="Times New Roman" w:eastAsia="Times New Roman" w:hAnsi="Times New Roman" w:cs="Times New Roman"/>
          <w:b/>
          <w:bCs/>
          <w:sz w:val="28"/>
          <w:szCs w:val="28"/>
          <w:lang w:val="en-US" w:eastAsia="ar-SA"/>
        </w:rPr>
      </w:pPr>
    </w:p>
    <w:p w:rsidR="000473A3" w:rsidRDefault="000473A3" w:rsidP="005B03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F9613B" w:rsidRDefault="00F9613B" w:rsidP="00F961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F9613B" w:rsidRDefault="00F9613B" w:rsidP="00F961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F9613B" w:rsidRDefault="00F9613B" w:rsidP="00F961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F9613B" w:rsidRDefault="00F9613B" w:rsidP="00F961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F9613B" w:rsidRDefault="00F9613B" w:rsidP="00F961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A106A" w:rsidRDefault="003A106A" w:rsidP="003A10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A106A" w:rsidRPr="005B0302" w:rsidRDefault="003A106A" w:rsidP="003A10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tbl>
      <w:tblPr>
        <w:tblStyle w:val="TableGrid3"/>
        <w:tblW w:w="8280" w:type="dxa"/>
        <w:tblInd w:w="108" w:type="dxa"/>
        <w:tblLayout w:type="fixed"/>
        <w:tblLook w:val="04A0" w:firstRow="1" w:lastRow="0" w:firstColumn="1" w:lastColumn="0" w:noHBand="0" w:noVBand="1"/>
      </w:tblPr>
      <w:tblGrid>
        <w:gridCol w:w="2304"/>
        <w:gridCol w:w="2214"/>
        <w:gridCol w:w="2682"/>
        <w:gridCol w:w="1080"/>
      </w:tblGrid>
      <w:tr w:rsidR="00DA2E40" w:rsidRPr="00DA2E40" w:rsidTr="00FF4117">
        <w:tc>
          <w:tcPr>
            <w:tcW w:w="4518" w:type="dxa"/>
            <w:gridSpan w:val="2"/>
          </w:tcPr>
          <w:p w:rsidR="00DA2E40" w:rsidRPr="00DA2E40" w:rsidRDefault="00DA2E40" w:rsidP="00BC5441">
            <w:pPr>
              <w:pStyle w:val="ListParagraph"/>
              <w:numPr>
                <w:ilvl w:val="0"/>
                <w:numId w:val="47"/>
              </w:numPr>
              <w:ind w:left="252" w:hanging="252"/>
              <w:rPr>
                <w:rFonts w:ascii="Times New Roman" w:hAnsi="Times New Roman" w:cs="Times New Roman"/>
                <w:sz w:val="24"/>
                <w:szCs w:val="24"/>
                <w:lang w:val="en-US"/>
              </w:rPr>
            </w:pPr>
            <w:r w:rsidRPr="00DA2E40">
              <w:rPr>
                <w:rFonts w:ascii="Times New Roman" w:hAnsi="Times New Roman" w:cs="Times New Roman"/>
                <w:b/>
                <w:bCs/>
                <w:sz w:val="24"/>
                <w:szCs w:val="24"/>
                <w:lang w:val="en-US"/>
              </w:rPr>
              <w:t>Single entity Bidders or members in joint venture company</w:t>
            </w:r>
          </w:p>
        </w:tc>
        <w:tc>
          <w:tcPr>
            <w:tcW w:w="3762" w:type="dxa"/>
            <w:gridSpan w:val="2"/>
          </w:tcPr>
          <w:p w:rsidR="00DA2E40" w:rsidRPr="00DA2E40" w:rsidRDefault="00DA2E40" w:rsidP="00DA2E40">
            <w:pPr>
              <w:tabs>
                <w:tab w:val="left" w:pos="0"/>
              </w:tabs>
              <w:ind w:left="-18" w:right="14" w:firstLine="18"/>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 xml:space="preserve">Constitution or legal status of Bidder:  </w:t>
            </w:r>
            <w:r w:rsidRPr="00DA2E40">
              <w:rPr>
                <w:rFonts w:ascii="Times New Roman" w:eastAsia="Times New Roman" w:hAnsi="Times New Roman" w:cs="Times New Roman"/>
                <w:i/>
                <w:sz w:val="24"/>
                <w:szCs w:val="24"/>
                <w:lang w:val="en-US"/>
              </w:rPr>
              <w:t>[attach copy]</w:t>
            </w:r>
          </w:p>
          <w:p w:rsidR="00DA2E40" w:rsidRPr="00DA2E40" w:rsidRDefault="00DA2E40" w:rsidP="00DA2E40">
            <w:pPr>
              <w:tabs>
                <w:tab w:val="left" w:pos="0"/>
              </w:tabs>
              <w:ind w:left="-18" w:right="14" w:firstLine="18"/>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 xml:space="preserve">Place of registration:  </w:t>
            </w:r>
            <w:r w:rsidRPr="00DA2E40">
              <w:rPr>
                <w:rFonts w:ascii="Times New Roman" w:eastAsia="Times New Roman" w:hAnsi="Times New Roman" w:cs="Times New Roman"/>
                <w:i/>
                <w:sz w:val="24"/>
                <w:szCs w:val="24"/>
                <w:lang w:val="en-US"/>
              </w:rPr>
              <w:t>[insert]</w:t>
            </w:r>
          </w:p>
          <w:p w:rsidR="00DA2E40" w:rsidRPr="00DA2E40" w:rsidRDefault="00DA2E40" w:rsidP="00DA2E40">
            <w:pPr>
              <w:tabs>
                <w:tab w:val="left" w:pos="0"/>
              </w:tabs>
              <w:ind w:left="-18" w:right="14" w:firstLine="18"/>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 xml:space="preserve">Principal place of business:  </w:t>
            </w:r>
            <w:r w:rsidRPr="00DA2E40">
              <w:rPr>
                <w:rFonts w:ascii="Times New Roman" w:eastAsia="Times New Roman" w:hAnsi="Times New Roman" w:cs="Times New Roman"/>
                <w:i/>
                <w:sz w:val="24"/>
                <w:szCs w:val="24"/>
                <w:lang w:val="en-US"/>
              </w:rPr>
              <w:t>[insert]</w:t>
            </w:r>
          </w:p>
          <w:p w:rsidR="00DA2E40" w:rsidRPr="00DA2E40" w:rsidRDefault="00DA2E40" w:rsidP="00DA2E40">
            <w:pPr>
              <w:tabs>
                <w:tab w:val="left" w:pos="0"/>
              </w:tabs>
              <w:ind w:left="-18" w:right="14" w:firstLine="18"/>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 xml:space="preserve">Power of attorney of signatory of Bid:  </w:t>
            </w:r>
            <w:r w:rsidRPr="00DA2E40">
              <w:rPr>
                <w:rFonts w:ascii="Times New Roman" w:eastAsia="Times New Roman" w:hAnsi="Times New Roman" w:cs="Times New Roman"/>
                <w:i/>
                <w:sz w:val="24"/>
                <w:szCs w:val="24"/>
                <w:lang w:val="en-US"/>
              </w:rPr>
              <w:t>[attach]</w:t>
            </w:r>
          </w:p>
          <w:p w:rsidR="00DA2E40" w:rsidRPr="00DA2E40" w:rsidRDefault="00DA2E40" w:rsidP="00DA2E40">
            <w:pPr>
              <w:rPr>
                <w:rFonts w:ascii="Times New Roman" w:hAnsi="Times New Roman" w:cs="Times New Roman"/>
                <w:sz w:val="24"/>
                <w:szCs w:val="24"/>
                <w:lang w:val="en-US"/>
              </w:rPr>
            </w:pPr>
          </w:p>
        </w:tc>
      </w:tr>
      <w:tr w:rsidR="00DA2E40" w:rsidRPr="00DA2E40" w:rsidTr="00FF4117">
        <w:tc>
          <w:tcPr>
            <w:tcW w:w="4518" w:type="dxa"/>
            <w:gridSpan w:val="2"/>
          </w:tcPr>
          <w:p w:rsidR="00DA2E40" w:rsidRPr="00DA2E40" w:rsidRDefault="00DA2E40" w:rsidP="00BC5441">
            <w:pPr>
              <w:pStyle w:val="ListParagraph"/>
              <w:numPr>
                <w:ilvl w:val="0"/>
                <w:numId w:val="47"/>
              </w:numPr>
              <w:spacing w:before="120" w:after="120"/>
              <w:ind w:left="252" w:hanging="252"/>
              <w:rPr>
                <w:rFonts w:ascii="Times New Roman" w:hAnsi="Times New Roman" w:cs="Times New Roman"/>
                <w:b/>
                <w:bCs/>
                <w:sz w:val="24"/>
                <w:szCs w:val="24"/>
                <w:lang w:val="en-US"/>
              </w:rPr>
            </w:pPr>
            <w:r w:rsidRPr="00DA2E40">
              <w:rPr>
                <w:rFonts w:ascii="Times New Roman" w:hAnsi="Times New Roman" w:cs="Times New Roman"/>
                <w:b/>
                <w:bCs/>
                <w:sz w:val="24"/>
                <w:szCs w:val="24"/>
                <w:lang w:val="en-US"/>
              </w:rPr>
              <w:t>Eligibility</w:t>
            </w:r>
          </w:p>
        </w:tc>
        <w:tc>
          <w:tcPr>
            <w:tcW w:w="3762" w:type="dxa"/>
            <w:gridSpan w:val="2"/>
          </w:tcPr>
          <w:p w:rsidR="00DA2E40" w:rsidRPr="00DA2E40" w:rsidRDefault="00DA2E40" w:rsidP="00DA2E40">
            <w:pPr>
              <w:tabs>
                <w:tab w:val="left" w:pos="0"/>
              </w:tabs>
              <w:ind w:left="-18" w:right="14" w:firstLine="18"/>
              <w:jc w:val="both"/>
              <w:rPr>
                <w:rFonts w:ascii="Times New Roman" w:eastAsia="Times New Roman" w:hAnsi="Times New Roman" w:cs="Times New Roman"/>
                <w:sz w:val="24"/>
                <w:szCs w:val="24"/>
                <w:lang w:val="en-US"/>
              </w:rPr>
            </w:pPr>
          </w:p>
        </w:tc>
      </w:tr>
      <w:tr w:rsidR="00DA2E40" w:rsidRPr="00DA2E40" w:rsidTr="00FF4117">
        <w:tc>
          <w:tcPr>
            <w:tcW w:w="4518" w:type="dxa"/>
            <w:gridSpan w:val="2"/>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bCs/>
                <w:sz w:val="24"/>
                <w:szCs w:val="24"/>
                <w:lang w:val="en-US"/>
              </w:rPr>
              <w:t>Inclusion on the list of debarment from participation</w:t>
            </w:r>
          </w:p>
        </w:tc>
        <w:tc>
          <w:tcPr>
            <w:tcW w:w="3762" w:type="dxa"/>
            <w:gridSpan w:val="2"/>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Our company [Enter "</w:t>
            </w:r>
            <w:proofErr w:type="spellStart"/>
            <w:r w:rsidRPr="00DA2E40">
              <w:rPr>
                <w:rFonts w:ascii="Times New Roman" w:hAnsi="Times New Roman" w:cs="Times New Roman"/>
                <w:sz w:val="24"/>
                <w:szCs w:val="24"/>
                <w:lang w:val="en-US"/>
              </w:rPr>
              <w:t>was"or</w:t>
            </w:r>
            <w:proofErr w:type="spellEnd"/>
            <w:r w:rsidRPr="00DA2E40">
              <w:rPr>
                <w:rFonts w:ascii="Times New Roman" w:hAnsi="Times New Roman" w:cs="Times New Roman"/>
                <w:sz w:val="24"/>
                <w:szCs w:val="24"/>
                <w:lang w:val="en-US"/>
              </w:rPr>
              <w:t xml:space="preserve"> " was not” included on the list of debarment from participation- Public Procurement Regulation No. (2) </w:t>
            </w:r>
            <w:proofErr w:type="gramStart"/>
            <w:r w:rsidRPr="00DA2E40">
              <w:rPr>
                <w:rFonts w:ascii="Times New Roman" w:hAnsi="Times New Roman" w:cs="Times New Roman"/>
                <w:sz w:val="24"/>
                <w:szCs w:val="24"/>
                <w:lang w:val="en-US"/>
              </w:rPr>
              <w:t>of</w:t>
            </w:r>
            <w:proofErr w:type="gramEnd"/>
            <w:r w:rsidRPr="00DA2E40">
              <w:rPr>
                <w:rFonts w:ascii="Times New Roman" w:hAnsi="Times New Roman" w:cs="Times New Roman"/>
                <w:sz w:val="24"/>
                <w:szCs w:val="24"/>
                <w:lang w:val="en-US"/>
              </w:rPr>
              <w:t xml:space="preserve"> 2016 and  in accordance with ITB Sub-Clause (2)].</w:t>
            </w:r>
          </w:p>
          <w:p w:rsidR="00DA2E40" w:rsidRPr="00DA2E40" w:rsidRDefault="00DA2E40" w:rsidP="00DA2E40">
            <w:pPr>
              <w:rPr>
                <w:rFonts w:ascii="Times New Roman" w:hAnsi="Times New Roman" w:cs="Times New Roman"/>
                <w:sz w:val="24"/>
                <w:szCs w:val="24"/>
                <w:lang w:val="en-US"/>
              </w:rPr>
            </w:pPr>
          </w:p>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w:t>
            </w:r>
            <w:r w:rsidRPr="00DA2E40">
              <w:rPr>
                <w:rFonts w:ascii="Times New Roman" w:hAnsi="Times New Roman" w:cs="Times New Roman"/>
                <w:i/>
                <w:iCs/>
                <w:sz w:val="24"/>
                <w:szCs w:val="24"/>
                <w:lang w:val="en-US"/>
              </w:rPr>
              <w:t>If it was, enter the  details</w:t>
            </w:r>
            <w:r w:rsidRPr="00DA2E40">
              <w:rPr>
                <w:rFonts w:ascii="Times New Roman" w:hAnsi="Times New Roman" w:cs="Times New Roman"/>
                <w:sz w:val="24"/>
                <w:szCs w:val="24"/>
                <w:lang w:val="en-US"/>
              </w:rPr>
              <w:t>]</w:t>
            </w:r>
          </w:p>
          <w:p w:rsidR="00DA2E40" w:rsidRPr="00DA2E40" w:rsidRDefault="00DA2E40" w:rsidP="00DA2E40">
            <w:pPr>
              <w:rPr>
                <w:rFonts w:ascii="Times New Roman" w:hAnsi="Times New Roman" w:cs="Times New Roman"/>
                <w:sz w:val="24"/>
                <w:szCs w:val="24"/>
                <w:lang w:val="en-US"/>
              </w:rPr>
            </w:pPr>
          </w:p>
        </w:tc>
      </w:tr>
      <w:tr w:rsidR="00DA2E40" w:rsidRPr="00DA2E40" w:rsidTr="00FF4117">
        <w:tc>
          <w:tcPr>
            <w:tcW w:w="4518" w:type="dxa"/>
            <w:gridSpan w:val="2"/>
          </w:tcPr>
          <w:p w:rsidR="00DA2E40" w:rsidRPr="00DA2E40" w:rsidRDefault="00355C74" w:rsidP="00BC5441">
            <w:pPr>
              <w:pStyle w:val="ListParagraph"/>
              <w:numPr>
                <w:ilvl w:val="0"/>
                <w:numId w:val="47"/>
              </w:numPr>
              <w:spacing w:before="120" w:after="120"/>
              <w:ind w:left="252" w:hanging="270"/>
              <w:rPr>
                <w:rFonts w:ascii="Times New Roman" w:hAnsi="Times New Roman" w:cs="Times New Roman"/>
                <w:b/>
                <w:sz w:val="24"/>
                <w:szCs w:val="24"/>
                <w:lang w:val="en-US"/>
              </w:rPr>
            </w:pPr>
            <w:r>
              <w:rPr>
                <w:rFonts w:ascii="Times New Roman" w:hAnsi="Times New Roman" w:cs="Times New Roman"/>
                <w:b/>
                <w:sz w:val="24"/>
                <w:szCs w:val="24"/>
                <w:lang w:val="en-US"/>
              </w:rPr>
              <w:t>Experience</w:t>
            </w:r>
          </w:p>
        </w:tc>
        <w:tc>
          <w:tcPr>
            <w:tcW w:w="3762" w:type="dxa"/>
            <w:gridSpan w:val="2"/>
          </w:tcPr>
          <w:p w:rsidR="00DA2E40" w:rsidRPr="00DA2E40" w:rsidRDefault="00DA2E40" w:rsidP="00DA2E40">
            <w:pPr>
              <w:rPr>
                <w:rFonts w:ascii="Times New Roman" w:hAnsi="Times New Roman" w:cs="Times New Roman"/>
                <w:sz w:val="24"/>
                <w:szCs w:val="24"/>
                <w:lang w:val="en-US"/>
              </w:rPr>
            </w:pPr>
          </w:p>
        </w:tc>
      </w:tr>
      <w:tr w:rsidR="00DA2E40" w:rsidRPr="00DA2E40" w:rsidTr="00FF4117">
        <w:tc>
          <w:tcPr>
            <w:tcW w:w="4518" w:type="dxa"/>
            <w:gridSpan w:val="2"/>
          </w:tcPr>
          <w:p w:rsidR="00DA2E40" w:rsidRPr="00355C74" w:rsidRDefault="00DA2E40" w:rsidP="00355C74">
            <w:pPr>
              <w:spacing w:before="120" w:after="120"/>
              <w:ind w:left="-18"/>
              <w:rPr>
                <w:rFonts w:ascii="Times New Roman" w:hAnsi="Times New Roman" w:cs="Times New Roman"/>
                <w:bCs/>
                <w:sz w:val="24"/>
                <w:szCs w:val="24"/>
                <w:lang w:val="en-US"/>
              </w:rPr>
            </w:pPr>
            <w:r w:rsidRPr="00355C74">
              <w:rPr>
                <w:rFonts w:ascii="Times New Roman" w:hAnsi="Times New Roman" w:cs="Times New Roman"/>
                <w:bCs/>
                <w:sz w:val="24"/>
                <w:szCs w:val="24"/>
                <w:lang w:val="en-US"/>
              </w:rPr>
              <w:t>Specific Experience</w:t>
            </w:r>
          </w:p>
        </w:tc>
        <w:tc>
          <w:tcPr>
            <w:tcW w:w="3762" w:type="dxa"/>
            <w:gridSpan w:val="2"/>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w:t>
            </w:r>
            <w:r w:rsidRPr="00DA2E40">
              <w:rPr>
                <w:rFonts w:ascii="Times New Roman" w:hAnsi="Times New Roman" w:cs="Times New Roman"/>
                <w:i/>
                <w:iCs/>
                <w:sz w:val="24"/>
                <w:szCs w:val="24"/>
                <w:lang w:val="en-US"/>
              </w:rPr>
              <w:t>Insert list of contracts in the table below</w:t>
            </w:r>
            <w:r w:rsidRPr="00DA2E40">
              <w:rPr>
                <w:rFonts w:ascii="Times New Roman" w:hAnsi="Times New Roman" w:cs="Times New Roman"/>
                <w:sz w:val="24"/>
                <w:szCs w:val="24"/>
                <w:lang w:val="en-US"/>
              </w:rPr>
              <w:t>]</w:t>
            </w:r>
          </w:p>
        </w:tc>
      </w:tr>
      <w:tr w:rsidR="00DA2E40" w:rsidRPr="00DA2E40" w:rsidTr="00FF4117">
        <w:trPr>
          <w:trHeight w:val="65"/>
        </w:trPr>
        <w:tc>
          <w:tcPr>
            <w:tcW w:w="2304" w:type="dxa"/>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Name of project and Country</w:t>
            </w:r>
          </w:p>
        </w:tc>
        <w:tc>
          <w:tcPr>
            <w:tcW w:w="2214" w:type="dxa"/>
          </w:tcPr>
          <w:p w:rsidR="00DA2E40" w:rsidRPr="00DA2E40" w:rsidRDefault="00355C74" w:rsidP="00DA2E40">
            <w:pPr>
              <w:rPr>
                <w:rFonts w:ascii="Times New Roman" w:hAnsi="Times New Roman" w:cs="Times New Roman"/>
                <w:sz w:val="24"/>
                <w:szCs w:val="24"/>
                <w:lang w:val="en-US"/>
              </w:rPr>
            </w:pPr>
            <w:r>
              <w:rPr>
                <w:rFonts w:ascii="Times New Roman" w:hAnsi="Times New Roman" w:cs="Times New Roman"/>
                <w:sz w:val="24"/>
                <w:szCs w:val="24"/>
                <w:lang w:val="en-US"/>
              </w:rPr>
              <w:t>Type of Works</w:t>
            </w:r>
            <w:r w:rsidR="00DA2E40" w:rsidRPr="00DA2E40">
              <w:rPr>
                <w:rFonts w:ascii="Times New Roman" w:hAnsi="Times New Roman" w:cs="Times New Roman"/>
                <w:sz w:val="24"/>
                <w:szCs w:val="24"/>
                <w:lang w:val="en-US"/>
              </w:rPr>
              <w:t>/year of completion</w:t>
            </w:r>
          </w:p>
        </w:tc>
        <w:tc>
          <w:tcPr>
            <w:tcW w:w="2682" w:type="dxa"/>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Name of Contracting Authority and responsible person</w:t>
            </w:r>
          </w:p>
        </w:tc>
        <w:tc>
          <w:tcPr>
            <w:tcW w:w="1080" w:type="dxa"/>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Contract Value</w:t>
            </w:r>
          </w:p>
        </w:tc>
      </w:tr>
      <w:tr w:rsidR="00DA2E40" w:rsidRPr="00DA2E40" w:rsidTr="00FF4117">
        <w:trPr>
          <w:trHeight w:val="64"/>
        </w:trPr>
        <w:tc>
          <w:tcPr>
            <w:tcW w:w="2304" w:type="dxa"/>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1.</w:t>
            </w:r>
          </w:p>
        </w:tc>
        <w:tc>
          <w:tcPr>
            <w:tcW w:w="2214" w:type="dxa"/>
          </w:tcPr>
          <w:p w:rsidR="00DA2E40" w:rsidRPr="00DA2E40" w:rsidRDefault="00DA2E40" w:rsidP="00DA2E40">
            <w:pPr>
              <w:rPr>
                <w:rFonts w:ascii="Times New Roman" w:hAnsi="Times New Roman" w:cs="Times New Roman"/>
                <w:sz w:val="24"/>
                <w:szCs w:val="24"/>
                <w:lang w:val="en-US"/>
              </w:rPr>
            </w:pPr>
          </w:p>
        </w:tc>
        <w:tc>
          <w:tcPr>
            <w:tcW w:w="2682" w:type="dxa"/>
          </w:tcPr>
          <w:p w:rsidR="00DA2E40" w:rsidRPr="00DA2E40" w:rsidRDefault="00DA2E40" w:rsidP="00DA2E40">
            <w:pPr>
              <w:rPr>
                <w:rFonts w:ascii="Times New Roman" w:hAnsi="Times New Roman" w:cs="Times New Roman"/>
                <w:sz w:val="24"/>
                <w:szCs w:val="24"/>
                <w:lang w:val="en-US"/>
              </w:rPr>
            </w:pPr>
          </w:p>
        </w:tc>
        <w:tc>
          <w:tcPr>
            <w:tcW w:w="1080" w:type="dxa"/>
          </w:tcPr>
          <w:p w:rsidR="00DA2E40" w:rsidRPr="00DA2E40" w:rsidRDefault="00DA2E40" w:rsidP="00DA2E40">
            <w:pPr>
              <w:rPr>
                <w:rFonts w:ascii="Times New Roman" w:hAnsi="Times New Roman" w:cs="Times New Roman"/>
                <w:sz w:val="24"/>
                <w:szCs w:val="24"/>
                <w:lang w:val="en-US"/>
              </w:rPr>
            </w:pPr>
          </w:p>
        </w:tc>
      </w:tr>
      <w:tr w:rsidR="00DA2E40" w:rsidRPr="00DA2E40" w:rsidTr="00FF4117">
        <w:trPr>
          <w:trHeight w:val="64"/>
        </w:trPr>
        <w:tc>
          <w:tcPr>
            <w:tcW w:w="2304" w:type="dxa"/>
          </w:tcPr>
          <w:p w:rsidR="00DA2E40" w:rsidRPr="00DA2E40" w:rsidRDefault="00DA2E40" w:rsidP="00DA2E40">
            <w:pPr>
              <w:rPr>
                <w:rFonts w:ascii="Times New Roman" w:hAnsi="Times New Roman" w:cs="Times New Roman"/>
                <w:sz w:val="24"/>
                <w:szCs w:val="24"/>
                <w:lang w:val="en-US"/>
              </w:rPr>
            </w:pPr>
            <w:r w:rsidRPr="00DA2E40">
              <w:rPr>
                <w:rFonts w:ascii="Times New Roman" w:hAnsi="Times New Roman" w:cs="Times New Roman"/>
                <w:sz w:val="24"/>
                <w:szCs w:val="24"/>
                <w:lang w:val="en-US"/>
              </w:rPr>
              <w:t>2.</w:t>
            </w:r>
          </w:p>
        </w:tc>
        <w:tc>
          <w:tcPr>
            <w:tcW w:w="2214" w:type="dxa"/>
          </w:tcPr>
          <w:p w:rsidR="00DA2E40" w:rsidRPr="00DA2E40" w:rsidRDefault="00DA2E40" w:rsidP="00DA2E40">
            <w:pPr>
              <w:rPr>
                <w:rFonts w:ascii="Times New Roman" w:hAnsi="Times New Roman" w:cs="Times New Roman"/>
                <w:sz w:val="24"/>
                <w:szCs w:val="24"/>
                <w:lang w:val="en-US"/>
              </w:rPr>
            </w:pPr>
          </w:p>
        </w:tc>
        <w:tc>
          <w:tcPr>
            <w:tcW w:w="2682" w:type="dxa"/>
          </w:tcPr>
          <w:p w:rsidR="00DA2E40" w:rsidRPr="00DA2E40" w:rsidRDefault="00DA2E40" w:rsidP="00DA2E40">
            <w:pPr>
              <w:rPr>
                <w:rFonts w:ascii="Times New Roman" w:hAnsi="Times New Roman" w:cs="Times New Roman"/>
                <w:sz w:val="24"/>
                <w:szCs w:val="24"/>
                <w:lang w:val="en-US"/>
              </w:rPr>
            </w:pPr>
          </w:p>
        </w:tc>
        <w:tc>
          <w:tcPr>
            <w:tcW w:w="1080" w:type="dxa"/>
          </w:tcPr>
          <w:p w:rsidR="00DA2E40" w:rsidRPr="00DA2E40" w:rsidRDefault="00DA2E40" w:rsidP="00DA2E40">
            <w:pPr>
              <w:rPr>
                <w:rFonts w:ascii="Times New Roman" w:hAnsi="Times New Roman" w:cs="Times New Roman"/>
                <w:sz w:val="24"/>
                <w:szCs w:val="24"/>
                <w:lang w:val="en-US"/>
              </w:rPr>
            </w:pPr>
          </w:p>
        </w:tc>
      </w:tr>
      <w:tr w:rsidR="00DA2E40" w:rsidRPr="00DA2E40" w:rsidTr="00FF4117">
        <w:trPr>
          <w:trHeight w:val="948"/>
        </w:trPr>
        <w:tc>
          <w:tcPr>
            <w:tcW w:w="4518" w:type="dxa"/>
            <w:gridSpan w:val="2"/>
            <w:vMerge w:val="restart"/>
            <w:tcBorders>
              <w:bottom w:val="single" w:sz="4" w:space="0" w:color="auto"/>
            </w:tcBorders>
          </w:tcPr>
          <w:p w:rsidR="00DA2E40" w:rsidRPr="00DA2E40" w:rsidRDefault="00DA2E40" w:rsidP="00BC5441">
            <w:pPr>
              <w:pStyle w:val="ListParagraph"/>
              <w:numPr>
                <w:ilvl w:val="0"/>
                <w:numId w:val="47"/>
              </w:numPr>
              <w:spacing w:before="120" w:after="120"/>
              <w:ind w:left="252" w:hanging="270"/>
              <w:rPr>
                <w:rFonts w:ascii="Times New Roman" w:hAnsi="Times New Roman" w:cs="Times New Roman"/>
                <w:b/>
                <w:bCs/>
                <w:sz w:val="24"/>
                <w:szCs w:val="24"/>
                <w:lang w:val="en-US"/>
              </w:rPr>
            </w:pPr>
            <w:r w:rsidRPr="00DA2E40">
              <w:rPr>
                <w:rFonts w:ascii="Times New Roman" w:hAnsi="Times New Roman" w:cs="Times New Roman"/>
                <w:b/>
                <w:bCs/>
                <w:sz w:val="24"/>
                <w:szCs w:val="24"/>
                <w:lang w:val="en-US"/>
              </w:rPr>
              <w:t>Joint Venture Company</w:t>
            </w:r>
          </w:p>
        </w:tc>
        <w:tc>
          <w:tcPr>
            <w:tcW w:w="3762" w:type="dxa"/>
            <w:gridSpan w:val="2"/>
            <w:tcBorders>
              <w:bottom w:val="single" w:sz="4" w:space="0" w:color="auto"/>
            </w:tcBorders>
          </w:tcPr>
          <w:p w:rsidR="00DA2E40" w:rsidRPr="00355C74" w:rsidRDefault="00DA2E40" w:rsidP="00BC5441">
            <w:pPr>
              <w:pStyle w:val="ListParagraph"/>
              <w:numPr>
                <w:ilvl w:val="1"/>
                <w:numId w:val="47"/>
              </w:numPr>
              <w:spacing w:before="120" w:after="120"/>
              <w:ind w:left="504" w:hanging="450"/>
              <w:rPr>
                <w:rFonts w:ascii="Times New Roman" w:hAnsi="Times New Roman" w:cs="Times New Roman"/>
                <w:sz w:val="24"/>
                <w:szCs w:val="24"/>
                <w:lang w:val="en-US" w:eastAsia="zh-CN" w:bidi="ar-IQ"/>
              </w:rPr>
            </w:pPr>
            <w:r w:rsidRPr="00355C74">
              <w:rPr>
                <w:rFonts w:ascii="Times New Roman" w:hAnsi="Times New Roman" w:cs="Times New Roman"/>
                <w:sz w:val="24"/>
                <w:szCs w:val="24"/>
                <w:lang w:val="en-US"/>
              </w:rPr>
              <w:t xml:space="preserve">The information in </w:t>
            </w:r>
            <w:r w:rsidR="00355C74">
              <w:rPr>
                <w:rFonts w:ascii="Times New Roman" w:hAnsi="Times New Roman" w:cs="Times New Roman"/>
                <w:sz w:val="24"/>
                <w:szCs w:val="24"/>
                <w:lang w:val="en-US"/>
              </w:rPr>
              <w:t>1</w:t>
            </w:r>
            <w:r w:rsidRPr="00355C74">
              <w:rPr>
                <w:rFonts w:ascii="Times New Roman" w:hAnsi="Times New Roman" w:cs="Times New Roman"/>
                <w:sz w:val="24"/>
                <w:szCs w:val="24"/>
                <w:lang w:val="en-US"/>
              </w:rPr>
              <w:t xml:space="preserve"> above must be provided to each partner of the Joint Venture.</w:t>
            </w:r>
          </w:p>
        </w:tc>
      </w:tr>
      <w:tr w:rsidR="00DA2E40" w:rsidRPr="00DA2E40" w:rsidTr="00FF4117">
        <w:trPr>
          <w:trHeight w:val="64"/>
        </w:trPr>
        <w:tc>
          <w:tcPr>
            <w:tcW w:w="4518" w:type="dxa"/>
            <w:gridSpan w:val="2"/>
            <w:vMerge/>
          </w:tcPr>
          <w:p w:rsidR="00DA2E40" w:rsidRPr="00DA2E40" w:rsidRDefault="00DA2E40" w:rsidP="00DA2E40">
            <w:pPr>
              <w:spacing w:after="120"/>
              <w:rPr>
                <w:rFonts w:ascii="Times New Roman" w:hAnsi="Times New Roman" w:cs="Times New Roman"/>
                <w:sz w:val="24"/>
                <w:szCs w:val="24"/>
                <w:lang w:val="en-US"/>
              </w:rPr>
            </w:pPr>
          </w:p>
        </w:tc>
        <w:tc>
          <w:tcPr>
            <w:tcW w:w="3762" w:type="dxa"/>
            <w:gridSpan w:val="2"/>
          </w:tcPr>
          <w:p w:rsidR="00DA2E40" w:rsidRPr="00DA2E40" w:rsidRDefault="00355C74" w:rsidP="00355C74">
            <w:pPr>
              <w:spacing w:after="120"/>
              <w:ind w:left="504" w:hanging="450"/>
              <w:rPr>
                <w:rFonts w:ascii="Times New Roman" w:hAnsi="Times New Roman" w:cs="Times New Roman"/>
                <w:sz w:val="24"/>
                <w:szCs w:val="24"/>
                <w:lang w:val="en-US"/>
              </w:rPr>
            </w:pPr>
            <w:r>
              <w:rPr>
                <w:rFonts w:ascii="Times New Roman" w:hAnsi="Times New Roman" w:cs="Times New Roman"/>
                <w:sz w:val="24"/>
                <w:szCs w:val="24"/>
                <w:lang w:val="en-US"/>
              </w:rPr>
              <w:t xml:space="preserve">4.2 </w:t>
            </w:r>
            <w:r w:rsidR="00DA2E40" w:rsidRPr="00DA2E40">
              <w:rPr>
                <w:rFonts w:ascii="Times New Roman" w:hAnsi="Times New Roman" w:cs="Times New Roman"/>
                <w:sz w:val="24"/>
                <w:szCs w:val="24"/>
                <w:lang w:val="en-US"/>
              </w:rPr>
              <w:t xml:space="preserve">The information in </w:t>
            </w:r>
            <w:r>
              <w:rPr>
                <w:rFonts w:ascii="Times New Roman" w:hAnsi="Times New Roman" w:cs="Times New Roman"/>
                <w:sz w:val="24"/>
                <w:szCs w:val="24"/>
                <w:lang w:val="en-US"/>
              </w:rPr>
              <w:t>2</w:t>
            </w:r>
            <w:r w:rsidR="00DA2E40" w:rsidRPr="00DA2E40">
              <w:rPr>
                <w:rFonts w:ascii="Times New Roman" w:hAnsi="Times New Roman" w:cs="Times New Roman"/>
                <w:sz w:val="24"/>
                <w:szCs w:val="24"/>
                <w:lang w:val="en-US"/>
              </w:rPr>
              <w:t xml:space="preserve"> above must be provided for the Joint Venture company.</w:t>
            </w:r>
          </w:p>
        </w:tc>
      </w:tr>
      <w:tr w:rsidR="00DA2E40" w:rsidRPr="00DA2E40" w:rsidTr="00FF4117">
        <w:trPr>
          <w:trHeight w:val="64"/>
        </w:trPr>
        <w:tc>
          <w:tcPr>
            <w:tcW w:w="4518" w:type="dxa"/>
            <w:gridSpan w:val="2"/>
            <w:vMerge/>
          </w:tcPr>
          <w:p w:rsidR="00DA2E40" w:rsidRPr="00DA2E40" w:rsidRDefault="00DA2E40" w:rsidP="00DA2E40">
            <w:pPr>
              <w:spacing w:after="120"/>
              <w:ind w:left="270" w:hanging="270"/>
              <w:rPr>
                <w:rFonts w:ascii="Times New Roman" w:hAnsi="Times New Roman" w:cs="Times New Roman"/>
                <w:sz w:val="24"/>
                <w:szCs w:val="24"/>
                <w:lang w:val="en-US"/>
              </w:rPr>
            </w:pPr>
          </w:p>
        </w:tc>
        <w:tc>
          <w:tcPr>
            <w:tcW w:w="3762" w:type="dxa"/>
            <w:gridSpan w:val="2"/>
          </w:tcPr>
          <w:p w:rsidR="00DA2E40" w:rsidRPr="00DA2E40" w:rsidRDefault="00355C74" w:rsidP="00355C74">
            <w:pPr>
              <w:spacing w:after="120"/>
              <w:ind w:left="504" w:hanging="450"/>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sidR="00DA2E40" w:rsidRPr="00DA2E40">
              <w:rPr>
                <w:rFonts w:ascii="Times New Roman" w:hAnsi="Times New Roman" w:cs="Times New Roman"/>
                <w:sz w:val="24"/>
                <w:szCs w:val="24"/>
                <w:lang w:val="en-US"/>
              </w:rPr>
              <w:t xml:space="preserve">Attach the power of attorney of the </w:t>
            </w:r>
            <w:proofErr w:type="gramStart"/>
            <w:r w:rsidR="00DA2E40" w:rsidRPr="00DA2E40">
              <w:rPr>
                <w:rFonts w:ascii="Times New Roman" w:hAnsi="Times New Roman" w:cs="Times New Roman"/>
                <w:sz w:val="24"/>
                <w:szCs w:val="24"/>
                <w:lang w:val="en-US"/>
              </w:rPr>
              <w:t>signatory(</w:t>
            </w:r>
            <w:proofErr w:type="spellStart"/>
            <w:proofErr w:type="gramEnd"/>
            <w:r w:rsidR="00DA2E40" w:rsidRPr="00DA2E40">
              <w:rPr>
                <w:rFonts w:ascii="Times New Roman" w:hAnsi="Times New Roman" w:cs="Times New Roman"/>
                <w:sz w:val="24"/>
                <w:szCs w:val="24"/>
                <w:lang w:val="en-US"/>
              </w:rPr>
              <w:t>ies</w:t>
            </w:r>
            <w:proofErr w:type="spellEnd"/>
            <w:r w:rsidR="00DA2E40" w:rsidRPr="00DA2E40">
              <w:rPr>
                <w:rFonts w:ascii="Times New Roman" w:hAnsi="Times New Roman" w:cs="Times New Roman"/>
                <w:sz w:val="24"/>
                <w:szCs w:val="24"/>
                <w:lang w:val="en-US"/>
              </w:rPr>
              <w:t xml:space="preserve">) of the Bid </w:t>
            </w:r>
            <w:r w:rsidR="00DA2E40" w:rsidRPr="00DA2E40">
              <w:rPr>
                <w:rFonts w:ascii="Times New Roman" w:hAnsi="Times New Roman" w:cs="Times New Roman"/>
                <w:sz w:val="24"/>
                <w:szCs w:val="24"/>
                <w:lang w:val="en-US"/>
              </w:rPr>
              <w:lastRenderedPageBreak/>
              <w:t>authorizing signature of the Bid on behalf of the joint venture.</w:t>
            </w:r>
          </w:p>
        </w:tc>
      </w:tr>
      <w:tr w:rsidR="00DA2E40" w:rsidRPr="00DA2E40" w:rsidTr="00FF4117">
        <w:trPr>
          <w:trHeight w:val="64"/>
        </w:trPr>
        <w:tc>
          <w:tcPr>
            <w:tcW w:w="4518" w:type="dxa"/>
            <w:gridSpan w:val="2"/>
            <w:vMerge/>
          </w:tcPr>
          <w:p w:rsidR="00DA2E40" w:rsidRPr="00DA2E40" w:rsidRDefault="00DA2E40" w:rsidP="00DA2E40">
            <w:pPr>
              <w:tabs>
                <w:tab w:val="left" w:pos="630"/>
              </w:tabs>
              <w:spacing w:after="120"/>
              <w:ind w:left="720" w:hanging="450"/>
              <w:rPr>
                <w:rFonts w:ascii="Times New Roman" w:hAnsi="Times New Roman" w:cs="Times New Roman"/>
                <w:sz w:val="24"/>
                <w:szCs w:val="24"/>
                <w:lang w:val="en-US"/>
              </w:rPr>
            </w:pPr>
          </w:p>
        </w:tc>
        <w:tc>
          <w:tcPr>
            <w:tcW w:w="3762" w:type="dxa"/>
            <w:gridSpan w:val="2"/>
          </w:tcPr>
          <w:p w:rsidR="00DA2E40" w:rsidRPr="00DA2E40" w:rsidRDefault="00355C74" w:rsidP="00355C74">
            <w:pPr>
              <w:spacing w:after="120"/>
              <w:ind w:left="504" w:hanging="45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4.4 </w:t>
            </w:r>
            <w:r w:rsidR="00DA2E40" w:rsidRPr="00DA2E40">
              <w:rPr>
                <w:rFonts w:ascii="Times New Roman" w:eastAsia="Times New Roman" w:hAnsi="Times New Roman" w:cs="Times New Roman"/>
                <w:sz w:val="24"/>
                <w:szCs w:val="24"/>
                <w:lang w:val="en-US"/>
              </w:rPr>
              <w:t>Attach the Agreement among all partners of the joint venture (and which is legally binding on all partners), which shows that:</w:t>
            </w:r>
          </w:p>
          <w:p w:rsidR="00DA2E40" w:rsidRPr="00DA2E40" w:rsidRDefault="00DA2E40" w:rsidP="00355C74">
            <w:pPr>
              <w:tabs>
                <w:tab w:val="left" w:pos="630"/>
              </w:tabs>
              <w:ind w:left="954" w:right="18" w:hanging="450"/>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(a)</w:t>
            </w:r>
            <w:r w:rsidRPr="00DA2E40">
              <w:rPr>
                <w:rFonts w:ascii="Times New Roman" w:eastAsia="Times New Roman" w:hAnsi="Times New Roman" w:cs="Times New Roman"/>
                <w:sz w:val="24"/>
                <w:szCs w:val="24"/>
                <w:lang w:val="en-US"/>
              </w:rPr>
              <w:tab/>
              <w:t>all partners shall be jointly and severally liable for the execution of the Contract in accordance with the Contract terms;</w:t>
            </w:r>
          </w:p>
          <w:p w:rsidR="00DA2E40" w:rsidRPr="00DA2E40" w:rsidRDefault="00DA2E40" w:rsidP="00355C74">
            <w:pPr>
              <w:tabs>
                <w:tab w:val="left" w:pos="630"/>
              </w:tabs>
              <w:ind w:left="954" w:right="18" w:hanging="450"/>
              <w:jc w:val="both"/>
              <w:rPr>
                <w:rFonts w:ascii="Times New Roman" w:eastAsia="Times New Roman" w:hAnsi="Times New Roman" w:cs="Times New Roman"/>
                <w:sz w:val="24"/>
                <w:szCs w:val="24"/>
                <w:lang w:val="en-US"/>
              </w:rPr>
            </w:pPr>
            <w:r w:rsidRPr="00DA2E40">
              <w:rPr>
                <w:rFonts w:ascii="Times New Roman" w:eastAsia="Times New Roman" w:hAnsi="Times New Roman" w:cs="Times New Roman"/>
                <w:sz w:val="24"/>
                <w:szCs w:val="24"/>
                <w:lang w:val="en-US"/>
              </w:rPr>
              <w:t>(b)</w:t>
            </w:r>
            <w:r w:rsidRPr="00DA2E40">
              <w:rPr>
                <w:rFonts w:ascii="Times New Roman" w:eastAsia="Times New Roman" w:hAnsi="Times New Roman" w:cs="Times New Roman"/>
                <w:sz w:val="24"/>
                <w:szCs w:val="24"/>
                <w:lang w:val="en-US"/>
              </w:rPr>
              <w:tab/>
              <w:t>one of the partners will be nominated as being in charge, authorized to incur liabilities, and receive instructions for and on behalf of any and all partners of the joint venture; and</w:t>
            </w:r>
          </w:p>
          <w:p w:rsidR="00DA2E40" w:rsidRPr="00DA2E40" w:rsidRDefault="00DA2E40" w:rsidP="00355C74">
            <w:pPr>
              <w:tabs>
                <w:tab w:val="left" w:pos="630"/>
              </w:tabs>
              <w:spacing w:after="120"/>
              <w:ind w:left="954" w:hanging="450"/>
              <w:rPr>
                <w:rFonts w:ascii="Times New Roman" w:hAnsi="Times New Roman" w:cs="Times New Roman"/>
                <w:sz w:val="24"/>
                <w:szCs w:val="24"/>
                <w:lang w:val="en-US"/>
              </w:rPr>
            </w:pPr>
            <w:r w:rsidRPr="00DA2E40">
              <w:rPr>
                <w:rFonts w:ascii="Times New Roman" w:eastAsia="Times New Roman" w:hAnsi="Times New Roman" w:cs="Times New Roman"/>
                <w:sz w:val="24"/>
                <w:szCs w:val="24"/>
                <w:lang w:val="en-US"/>
              </w:rPr>
              <w:t xml:space="preserve">(c) </w:t>
            </w:r>
            <w:r w:rsidRPr="00DA2E40">
              <w:rPr>
                <w:rFonts w:ascii="Times New Roman" w:eastAsia="Times New Roman" w:hAnsi="Times New Roman" w:cs="Times New Roman"/>
                <w:sz w:val="24"/>
                <w:szCs w:val="24"/>
                <w:lang w:val="en-US"/>
              </w:rPr>
              <w:tab/>
            </w:r>
            <w:proofErr w:type="gramStart"/>
            <w:r w:rsidRPr="00DA2E40">
              <w:rPr>
                <w:rFonts w:ascii="Times New Roman" w:eastAsia="Times New Roman" w:hAnsi="Times New Roman" w:cs="Times New Roman"/>
                <w:sz w:val="24"/>
                <w:szCs w:val="24"/>
                <w:lang w:val="en-US"/>
              </w:rPr>
              <w:t>the</w:t>
            </w:r>
            <w:proofErr w:type="gramEnd"/>
            <w:r w:rsidRPr="00DA2E40">
              <w:rPr>
                <w:rFonts w:ascii="Times New Roman" w:eastAsia="Times New Roman" w:hAnsi="Times New Roman" w:cs="Times New Roman"/>
                <w:sz w:val="24"/>
                <w:szCs w:val="24"/>
                <w:lang w:val="en-US"/>
              </w:rPr>
              <w:t xml:space="preserve"> execution of the entire Contract, including payment, shall be done exclusively with the partner in charge.</w:t>
            </w:r>
          </w:p>
        </w:tc>
      </w:tr>
    </w:tbl>
    <w:p w:rsidR="00DA2E40" w:rsidRPr="00DA2E40" w:rsidRDefault="00DA2E40" w:rsidP="00DA2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8"/>
          <w:szCs w:val="28"/>
          <w:rtl/>
          <w:lang w:val="en-US"/>
        </w:rPr>
      </w:pPr>
      <w:r w:rsidRPr="00DA2E40">
        <w:rPr>
          <w:rFonts w:ascii="Times New Roman" w:eastAsia="Times New Roman" w:hAnsi="Times New Roman" w:cs="Times New Roman" w:hint="cs"/>
          <w:color w:val="212121"/>
          <w:sz w:val="28"/>
          <w:szCs w:val="28"/>
          <w:rtl/>
          <w:lang w:val="en-US"/>
        </w:rPr>
        <w:t xml:space="preserve"> </w:t>
      </w:r>
    </w:p>
    <w:tbl>
      <w:tblPr>
        <w:tblStyle w:val="TableGrid3"/>
        <w:tblW w:w="8190" w:type="dxa"/>
        <w:tblInd w:w="198" w:type="dxa"/>
        <w:tblLayout w:type="fixed"/>
        <w:tblLook w:val="04A0" w:firstRow="1" w:lastRow="0" w:firstColumn="1" w:lastColumn="0" w:noHBand="0" w:noVBand="1"/>
      </w:tblPr>
      <w:tblGrid>
        <w:gridCol w:w="1771"/>
        <w:gridCol w:w="443"/>
        <w:gridCol w:w="1044"/>
        <w:gridCol w:w="1170"/>
        <w:gridCol w:w="1044"/>
        <w:gridCol w:w="756"/>
        <w:gridCol w:w="1962"/>
      </w:tblGrid>
      <w:tr w:rsidR="00284E28" w:rsidRPr="003A098E" w:rsidTr="00FF4117">
        <w:trPr>
          <w:trHeight w:val="64"/>
        </w:trPr>
        <w:tc>
          <w:tcPr>
            <w:tcW w:w="8190" w:type="dxa"/>
            <w:gridSpan w:val="7"/>
          </w:tcPr>
          <w:p w:rsidR="00284E28" w:rsidRPr="00284E28" w:rsidRDefault="00284E28" w:rsidP="00BC5441">
            <w:pPr>
              <w:pStyle w:val="ListParagraph"/>
              <w:numPr>
                <w:ilvl w:val="0"/>
                <w:numId w:val="48"/>
              </w:numPr>
              <w:spacing w:before="120" w:after="120"/>
              <w:ind w:left="252" w:hanging="252"/>
              <w:rPr>
                <w:rFonts w:ascii="Times New Roman" w:hAnsi="Times New Roman" w:cs="Times New Roman"/>
                <w:sz w:val="24"/>
                <w:szCs w:val="24"/>
                <w:lang w:val="en-US"/>
              </w:rPr>
            </w:pPr>
            <w:r w:rsidRPr="00284E28">
              <w:rPr>
                <w:rFonts w:ascii="Times New Roman" w:hAnsi="Times New Roman" w:cs="Times New Roman"/>
                <w:b/>
                <w:bCs/>
                <w:sz w:val="24"/>
                <w:szCs w:val="24"/>
                <w:lang w:val="en-US" w:eastAsia="zh-CN" w:bidi="ar-IQ"/>
              </w:rPr>
              <w:t>Key Personnel</w:t>
            </w:r>
          </w:p>
        </w:tc>
      </w:tr>
      <w:tr w:rsidR="00284E28" w:rsidRPr="003A098E" w:rsidTr="00FF4117">
        <w:trPr>
          <w:trHeight w:val="64"/>
        </w:trPr>
        <w:tc>
          <w:tcPr>
            <w:tcW w:w="8190" w:type="dxa"/>
            <w:gridSpan w:val="7"/>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The qualifications and expertise of the proposed key staff to manage and implement the contract. Attach CV data.</w:t>
            </w:r>
          </w:p>
          <w:p w:rsidR="00284E28" w:rsidRPr="003A098E" w:rsidRDefault="00284E28" w:rsidP="00401E94">
            <w:pPr>
              <w:rPr>
                <w:rFonts w:ascii="Times New Roman" w:hAnsi="Times New Roman" w:cs="Times New Roman"/>
                <w:sz w:val="24"/>
                <w:szCs w:val="24"/>
                <w:lang w:val="en-US"/>
              </w:rPr>
            </w:pPr>
          </w:p>
          <w:p w:rsidR="00284E28" w:rsidRPr="003A098E" w:rsidRDefault="00284E28" w:rsidP="00284E28">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[Refer to </w:t>
            </w:r>
            <w:r>
              <w:rPr>
                <w:rFonts w:ascii="Times New Roman" w:hAnsi="Times New Roman" w:cs="Times New Roman"/>
                <w:sz w:val="24"/>
                <w:szCs w:val="24"/>
                <w:lang w:val="en-US"/>
              </w:rPr>
              <w:t xml:space="preserve">ITB </w:t>
            </w:r>
            <w:r w:rsidRPr="003A098E">
              <w:rPr>
                <w:rFonts w:ascii="Times New Roman" w:hAnsi="Times New Roman" w:cs="Times New Roman"/>
                <w:sz w:val="24"/>
                <w:szCs w:val="24"/>
                <w:lang w:val="en-US"/>
              </w:rPr>
              <w:t>Sub-Clause 5.</w:t>
            </w:r>
            <w:r>
              <w:rPr>
                <w:rFonts w:ascii="Times New Roman" w:hAnsi="Times New Roman" w:cs="Times New Roman"/>
                <w:sz w:val="24"/>
                <w:szCs w:val="24"/>
                <w:lang w:val="en-US"/>
              </w:rPr>
              <w:t>2</w:t>
            </w:r>
            <w:r w:rsidRPr="003A098E">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A098E">
              <w:rPr>
                <w:rFonts w:ascii="Times New Roman" w:hAnsi="Times New Roman" w:cs="Times New Roman"/>
                <w:sz w:val="24"/>
                <w:szCs w:val="24"/>
                <w:lang w:val="en-US"/>
              </w:rPr>
              <w:t xml:space="preserve">) of the instructions for bidders and </w:t>
            </w:r>
            <w:r>
              <w:rPr>
                <w:rFonts w:ascii="Times New Roman" w:hAnsi="Times New Roman" w:cs="Times New Roman"/>
                <w:sz w:val="24"/>
                <w:szCs w:val="24"/>
                <w:lang w:val="en-US"/>
              </w:rPr>
              <w:t xml:space="preserve">GCC </w:t>
            </w:r>
            <w:r w:rsidRPr="003A098E">
              <w:rPr>
                <w:rFonts w:ascii="Times New Roman" w:hAnsi="Times New Roman" w:cs="Times New Roman"/>
                <w:sz w:val="24"/>
                <w:szCs w:val="24"/>
                <w:lang w:val="en-US"/>
              </w:rPr>
              <w:t xml:space="preserve">Sub-Clause </w:t>
            </w:r>
            <w:r>
              <w:rPr>
                <w:rFonts w:ascii="Times New Roman" w:hAnsi="Times New Roman" w:cs="Times New Roman"/>
                <w:sz w:val="24"/>
                <w:szCs w:val="24"/>
                <w:lang w:val="en-US"/>
              </w:rPr>
              <w:t>9.1</w:t>
            </w:r>
            <w:r w:rsidRPr="003A098E">
              <w:rPr>
                <w:rFonts w:ascii="Times New Roman" w:hAnsi="Times New Roman" w:cs="Times New Roman"/>
                <w:sz w:val="24"/>
                <w:szCs w:val="24"/>
                <w:lang w:val="en-US"/>
              </w:rPr>
              <w:t>]</w:t>
            </w:r>
          </w:p>
        </w:tc>
      </w:tr>
      <w:tr w:rsidR="00284E28" w:rsidRPr="003A098E" w:rsidTr="00FF4117">
        <w:trPr>
          <w:trHeight w:val="65"/>
        </w:trPr>
        <w:tc>
          <w:tcPr>
            <w:tcW w:w="2214" w:type="dxa"/>
            <w:gridSpan w:val="2"/>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Position</w:t>
            </w:r>
          </w:p>
        </w:tc>
        <w:tc>
          <w:tcPr>
            <w:tcW w:w="2214" w:type="dxa"/>
            <w:gridSpan w:val="2"/>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Name</w:t>
            </w:r>
          </w:p>
        </w:tc>
        <w:tc>
          <w:tcPr>
            <w:tcW w:w="1800" w:type="dxa"/>
            <w:gridSpan w:val="2"/>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Years of Experience</w:t>
            </w:r>
          </w:p>
        </w:tc>
        <w:tc>
          <w:tcPr>
            <w:tcW w:w="1962" w:type="dxa"/>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Years of Experience in proposed position</w:t>
            </w:r>
          </w:p>
        </w:tc>
      </w:tr>
      <w:tr w:rsidR="00284E28" w:rsidRPr="003A098E" w:rsidTr="00FF4117">
        <w:trPr>
          <w:trHeight w:val="64"/>
        </w:trPr>
        <w:tc>
          <w:tcPr>
            <w:tcW w:w="2214" w:type="dxa"/>
            <w:gridSpan w:val="2"/>
          </w:tcPr>
          <w:p w:rsidR="00284E28" w:rsidRPr="003A098E" w:rsidRDefault="00284E28" w:rsidP="00BC5441">
            <w:pPr>
              <w:numPr>
                <w:ilvl w:val="0"/>
                <w:numId w:val="46"/>
              </w:numPr>
              <w:ind w:left="270" w:hanging="270"/>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Project Manager</w:t>
            </w:r>
          </w:p>
        </w:tc>
        <w:tc>
          <w:tcPr>
            <w:tcW w:w="2214" w:type="dxa"/>
            <w:gridSpan w:val="2"/>
          </w:tcPr>
          <w:p w:rsidR="00284E28" w:rsidRPr="003A098E" w:rsidRDefault="00284E28" w:rsidP="00401E94">
            <w:pPr>
              <w:rPr>
                <w:rFonts w:ascii="Times New Roman" w:hAnsi="Times New Roman" w:cs="Times New Roman"/>
                <w:sz w:val="24"/>
                <w:szCs w:val="24"/>
                <w:lang w:val="en-US"/>
              </w:rPr>
            </w:pPr>
          </w:p>
        </w:tc>
        <w:tc>
          <w:tcPr>
            <w:tcW w:w="1800" w:type="dxa"/>
            <w:gridSpan w:val="2"/>
          </w:tcPr>
          <w:p w:rsidR="00284E28" w:rsidRPr="003A098E" w:rsidRDefault="00284E28" w:rsidP="00401E94">
            <w:pPr>
              <w:rPr>
                <w:rFonts w:ascii="Times New Roman" w:hAnsi="Times New Roman" w:cs="Times New Roman"/>
                <w:sz w:val="24"/>
                <w:szCs w:val="24"/>
                <w:lang w:val="en-US"/>
              </w:rPr>
            </w:pPr>
          </w:p>
        </w:tc>
        <w:tc>
          <w:tcPr>
            <w:tcW w:w="1962" w:type="dxa"/>
          </w:tcPr>
          <w:p w:rsidR="00284E28" w:rsidRPr="003A098E" w:rsidRDefault="00284E28" w:rsidP="00401E94">
            <w:pPr>
              <w:rPr>
                <w:rFonts w:ascii="Times New Roman" w:hAnsi="Times New Roman" w:cs="Times New Roman"/>
                <w:sz w:val="24"/>
                <w:szCs w:val="24"/>
                <w:lang w:val="en-US"/>
              </w:rPr>
            </w:pPr>
          </w:p>
        </w:tc>
      </w:tr>
      <w:tr w:rsidR="00284E28" w:rsidRPr="003A098E" w:rsidTr="00FF4117">
        <w:trPr>
          <w:trHeight w:val="64"/>
        </w:trPr>
        <w:tc>
          <w:tcPr>
            <w:tcW w:w="2214" w:type="dxa"/>
            <w:gridSpan w:val="2"/>
          </w:tcPr>
          <w:p w:rsidR="00284E28" w:rsidRPr="003A098E" w:rsidRDefault="00284E28" w:rsidP="00401E94">
            <w:pPr>
              <w:rPr>
                <w:rFonts w:ascii="Times New Roman" w:hAnsi="Times New Roman" w:cs="Times New Roman"/>
                <w:sz w:val="24"/>
                <w:szCs w:val="24"/>
                <w:lang w:val="en-US"/>
              </w:rPr>
            </w:pPr>
            <w:r w:rsidRPr="003A098E">
              <w:rPr>
                <w:rFonts w:ascii="Times New Roman" w:hAnsi="Times New Roman" w:cs="Times New Roman"/>
                <w:sz w:val="24"/>
                <w:szCs w:val="24"/>
                <w:lang w:val="en-US"/>
              </w:rPr>
              <w:t>2.</w:t>
            </w:r>
          </w:p>
        </w:tc>
        <w:tc>
          <w:tcPr>
            <w:tcW w:w="2214" w:type="dxa"/>
            <w:gridSpan w:val="2"/>
          </w:tcPr>
          <w:p w:rsidR="00284E28" w:rsidRPr="003A098E" w:rsidRDefault="00284E28" w:rsidP="00401E94">
            <w:pPr>
              <w:rPr>
                <w:rFonts w:ascii="Times New Roman" w:hAnsi="Times New Roman" w:cs="Times New Roman"/>
                <w:sz w:val="24"/>
                <w:szCs w:val="24"/>
                <w:lang w:val="en-US"/>
              </w:rPr>
            </w:pPr>
          </w:p>
        </w:tc>
        <w:tc>
          <w:tcPr>
            <w:tcW w:w="1800" w:type="dxa"/>
            <w:gridSpan w:val="2"/>
          </w:tcPr>
          <w:p w:rsidR="00284E28" w:rsidRPr="003A098E" w:rsidRDefault="00284E28" w:rsidP="00401E94">
            <w:pPr>
              <w:rPr>
                <w:rFonts w:ascii="Times New Roman" w:hAnsi="Times New Roman" w:cs="Times New Roman"/>
                <w:sz w:val="24"/>
                <w:szCs w:val="24"/>
                <w:lang w:val="en-US"/>
              </w:rPr>
            </w:pPr>
          </w:p>
        </w:tc>
        <w:tc>
          <w:tcPr>
            <w:tcW w:w="1962" w:type="dxa"/>
          </w:tcPr>
          <w:p w:rsidR="00284E28" w:rsidRPr="003A098E" w:rsidRDefault="00284E28" w:rsidP="00401E94">
            <w:pPr>
              <w:rPr>
                <w:rFonts w:ascii="Times New Roman" w:hAnsi="Times New Roman" w:cs="Times New Roman"/>
                <w:sz w:val="24"/>
                <w:szCs w:val="24"/>
                <w:lang w:val="en-US"/>
              </w:rPr>
            </w:pPr>
          </w:p>
        </w:tc>
      </w:tr>
      <w:tr w:rsidR="00284E28" w:rsidRPr="003A098E" w:rsidTr="00FF4117">
        <w:trPr>
          <w:trHeight w:val="64"/>
        </w:trPr>
        <w:tc>
          <w:tcPr>
            <w:tcW w:w="8190" w:type="dxa"/>
            <w:gridSpan w:val="7"/>
          </w:tcPr>
          <w:p w:rsidR="00284E28" w:rsidRPr="003A098E" w:rsidRDefault="00284E28" w:rsidP="00401E94">
            <w:pPr>
              <w:rPr>
                <w:rFonts w:ascii="Times New Roman" w:hAnsi="Times New Roman" w:cs="Times New Roman"/>
                <w:sz w:val="24"/>
                <w:szCs w:val="24"/>
                <w:lang w:val="en-US"/>
              </w:rPr>
            </w:pPr>
          </w:p>
        </w:tc>
      </w:tr>
      <w:tr w:rsidR="00284E28" w:rsidRPr="003A098E" w:rsidTr="00FF4117">
        <w:trPr>
          <w:trHeight w:val="64"/>
        </w:trPr>
        <w:tc>
          <w:tcPr>
            <w:tcW w:w="8190" w:type="dxa"/>
            <w:gridSpan w:val="7"/>
          </w:tcPr>
          <w:p w:rsidR="00284E28" w:rsidRPr="00284E28" w:rsidRDefault="00284E28" w:rsidP="00BC5441">
            <w:pPr>
              <w:pStyle w:val="ListParagraph"/>
              <w:numPr>
                <w:ilvl w:val="0"/>
                <w:numId w:val="48"/>
              </w:numPr>
              <w:spacing w:before="120" w:after="120"/>
              <w:ind w:left="252" w:hanging="252"/>
              <w:rPr>
                <w:rFonts w:ascii="Times New Roman" w:hAnsi="Times New Roman" w:cs="Times New Roman"/>
                <w:sz w:val="24"/>
                <w:szCs w:val="24"/>
                <w:lang w:val="en-US"/>
              </w:rPr>
            </w:pPr>
            <w:r w:rsidRPr="00284E28">
              <w:rPr>
                <w:rFonts w:ascii="Times New Roman" w:hAnsi="Times New Roman" w:cs="Times New Roman"/>
                <w:b/>
                <w:bCs/>
                <w:sz w:val="24"/>
                <w:szCs w:val="24"/>
                <w:lang w:val="en-US" w:eastAsia="zh-CN" w:bidi="ar-IQ"/>
              </w:rPr>
              <w:t>Equipment</w:t>
            </w:r>
          </w:p>
        </w:tc>
      </w:tr>
      <w:tr w:rsidR="00284E28" w:rsidRPr="003A098E" w:rsidTr="00FF4117">
        <w:trPr>
          <w:trHeight w:val="64"/>
        </w:trPr>
        <w:tc>
          <w:tcPr>
            <w:tcW w:w="8190" w:type="dxa"/>
            <w:gridSpan w:val="7"/>
          </w:tcPr>
          <w:p w:rsidR="00284E28" w:rsidRPr="003A098E" w:rsidRDefault="00284E28" w:rsidP="00284E28">
            <w:pPr>
              <w:spacing w:after="120"/>
              <w:rPr>
                <w:rFonts w:ascii="Times New Roman" w:hAnsi="Times New Roman" w:cs="Times New Roman"/>
                <w:sz w:val="24"/>
                <w:szCs w:val="24"/>
                <w:lang w:val="en-US" w:eastAsia="zh-CN" w:bidi="ar-IQ"/>
              </w:rPr>
            </w:pPr>
            <w:r>
              <w:rPr>
                <w:rFonts w:ascii="Times New Roman" w:hAnsi="Times New Roman" w:cs="Times New Roman"/>
                <w:sz w:val="24"/>
                <w:szCs w:val="24"/>
                <w:lang w:val="en-US"/>
              </w:rPr>
              <w:t>Major items of Contractor</w:t>
            </w:r>
            <w:r w:rsidRPr="003A098E">
              <w:rPr>
                <w:rFonts w:ascii="Times New Roman" w:hAnsi="Times New Roman" w:cs="Times New Roman"/>
                <w:sz w:val="24"/>
                <w:szCs w:val="24"/>
                <w:lang w:val="en-US"/>
              </w:rPr>
              <w:t>'s Equipment propos</w:t>
            </w:r>
            <w:r>
              <w:rPr>
                <w:rFonts w:ascii="Times New Roman" w:hAnsi="Times New Roman" w:cs="Times New Roman"/>
                <w:sz w:val="24"/>
                <w:szCs w:val="24"/>
                <w:lang w:val="en-US"/>
              </w:rPr>
              <w:t>ed for carrying out the Works</w:t>
            </w:r>
            <w:r w:rsidRPr="003A098E">
              <w:rPr>
                <w:rFonts w:ascii="Times New Roman" w:hAnsi="Times New Roman" w:cs="Times New Roman"/>
                <w:sz w:val="24"/>
                <w:szCs w:val="24"/>
                <w:lang w:val="en-US"/>
              </w:rPr>
              <w:t xml:space="preserve">.  List all information requested below.  </w:t>
            </w:r>
          </w:p>
          <w:p w:rsidR="00284E28" w:rsidRPr="003A098E" w:rsidRDefault="00284E28" w:rsidP="00284E28">
            <w:pPr>
              <w:spacing w:after="120"/>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rPr>
              <w:t>[Refer also to ITB Sub-Clause 5.</w:t>
            </w:r>
            <w:r>
              <w:rPr>
                <w:rFonts w:ascii="Times New Roman" w:hAnsi="Times New Roman" w:cs="Times New Roman"/>
                <w:sz w:val="24"/>
                <w:szCs w:val="24"/>
                <w:lang w:val="en-US"/>
              </w:rPr>
              <w:t xml:space="preserve">2 </w:t>
            </w:r>
            <w:r w:rsidRPr="003A098E">
              <w:rPr>
                <w:rFonts w:ascii="Times New Roman" w:hAnsi="Times New Roman" w:cs="Times New Roman"/>
                <w:sz w:val="24"/>
                <w:szCs w:val="24"/>
                <w:lang w:val="en-US"/>
              </w:rPr>
              <w:t>(</w:t>
            </w:r>
            <w:r>
              <w:rPr>
                <w:rFonts w:ascii="Times New Roman" w:hAnsi="Times New Roman" w:cs="Times New Roman"/>
                <w:sz w:val="24"/>
                <w:szCs w:val="24"/>
                <w:lang w:val="en-US"/>
              </w:rPr>
              <w:t>d</w:t>
            </w:r>
            <w:r w:rsidRPr="003A098E">
              <w:rPr>
                <w:rFonts w:ascii="Times New Roman" w:hAnsi="Times New Roman" w:cs="Times New Roman"/>
                <w:sz w:val="24"/>
                <w:szCs w:val="24"/>
                <w:lang w:val="en-US"/>
              </w:rPr>
              <w:t>)].</w:t>
            </w:r>
          </w:p>
        </w:tc>
      </w:tr>
      <w:tr w:rsidR="00284E28" w:rsidRPr="003A098E" w:rsidTr="00FF4117">
        <w:trPr>
          <w:trHeight w:val="65"/>
        </w:trPr>
        <w:tc>
          <w:tcPr>
            <w:tcW w:w="1771" w:type="dxa"/>
          </w:tcPr>
          <w:p w:rsidR="00284E28" w:rsidRPr="003A098E" w:rsidRDefault="00284E28" w:rsidP="00401E94">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Item of equipment</w:t>
            </w:r>
          </w:p>
        </w:tc>
        <w:tc>
          <w:tcPr>
            <w:tcW w:w="1487" w:type="dxa"/>
            <w:gridSpan w:val="2"/>
          </w:tcPr>
          <w:p w:rsidR="00284E28" w:rsidRPr="003A098E" w:rsidRDefault="00284E28" w:rsidP="00401E94">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Description, make, and </w:t>
            </w:r>
            <w:r w:rsidRPr="003A098E">
              <w:rPr>
                <w:rFonts w:ascii="Times New Roman" w:hAnsi="Times New Roman" w:cs="Times New Roman"/>
                <w:sz w:val="24"/>
                <w:szCs w:val="24"/>
                <w:lang w:val="en-US"/>
              </w:rPr>
              <w:lastRenderedPageBreak/>
              <w:t>age (years)</w:t>
            </w:r>
          </w:p>
        </w:tc>
        <w:tc>
          <w:tcPr>
            <w:tcW w:w="2214" w:type="dxa"/>
            <w:gridSpan w:val="2"/>
          </w:tcPr>
          <w:p w:rsidR="00284E28" w:rsidRPr="003A098E" w:rsidRDefault="00284E28" w:rsidP="00401E94">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lastRenderedPageBreak/>
              <w:t xml:space="preserve">Condition (new, good, poor) and </w:t>
            </w:r>
            <w:r w:rsidRPr="003A098E">
              <w:rPr>
                <w:rFonts w:ascii="Times New Roman" w:hAnsi="Times New Roman" w:cs="Times New Roman"/>
                <w:sz w:val="24"/>
                <w:szCs w:val="24"/>
                <w:lang w:val="en-US"/>
              </w:rPr>
              <w:lastRenderedPageBreak/>
              <w:t>number available</w:t>
            </w:r>
          </w:p>
        </w:tc>
        <w:tc>
          <w:tcPr>
            <w:tcW w:w="2718" w:type="dxa"/>
            <w:gridSpan w:val="2"/>
          </w:tcPr>
          <w:p w:rsidR="00284E28" w:rsidRPr="003A098E" w:rsidRDefault="00284E28" w:rsidP="00401E94">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lastRenderedPageBreak/>
              <w:t xml:space="preserve">Owned, leased (from whom?), or to be </w:t>
            </w:r>
            <w:r w:rsidRPr="003A098E">
              <w:rPr>
                <w:rFonts w:ascii="Times New Roman" w:hAnsi="Times New Roman" w:cs="Times New Roman"/>
                <w:sz w:val="24"/>
                <w:szCs w:val="24"/>
                <w:lang w:val="en-US"/>
              </w:rPr>
              <w:lastRenderedPageBreak/>
              <w:t>purchased (from whom?)</w:t>
            </w:r>
          </w:p>
        </w:tc>
      </w:tr>
      <w:tr w:rsidR="00284E28" w:rsidRPr="003A098E" w:rsidTr="00FF4117">
        <w:trPr>
          <w:trHeight w:val="64"/>
        </w:trPr>
        <w:tc>
          <w:tcPr>
            <w:tcW w:w="1771" w:type="dxa"/>
          </w:tcPr>
          <w:p w:rsidR="00284E28" w:rsidRPr="003A098E" w:rsidRDefault="00284E28" w:rsidP="00401E94">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lastRenderedPageBreak/>
              <w:t>1.</w:t>
            </w:r>
          </w:p>
        </w:tc>
        <w:tc>
          <w:tcPr>
            <w:tcW w:w="1487"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c>
          <w:tcPr>
            <w:tcW w:w="2214"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c>
          <w:tcPr>
            <w:tcW w:w="2718"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r>
      <w:tr w:rsidR="00284E28" w:rsidRPr="003A098E" w:rsidTr="00FF4117">
        <w:trPr>
          <w:trHeight w:val="64"/>
        </w:trPr>
        <w:tc>
          <w:tcPr>
            <w:tcW w:w="1771" w:type="dxa"/>
          </w:tcPr>
          <w:p w:rsidR="00284E28" w:rsidRPr="003A098E" w:rsidRDefault="00284E28" w:rsidP="00401E94">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2.</w:t>
            </w:r>
          </w:p>
        </w:tc>
        <w:tc>
          <w:tcPr>
            <w:tcW w:w="1487"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c>
          <w:tcPr>
            <w:tcW w:w="2214"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c>
          <w:tcPr>
            <w:tcW w:w="2718" w:type="dxa"/>
            <w:gridSpan w:val="2"/>
          </w:tcPr>
          <w:p w:rsidR="00284E28" w:rsidRPr="003A098E" w:rsidRDefault="00284E28" w:rsidP="00401E94">
            <w:pPr>
              <w:contextualSpacing/>
              <w:rPr>
                <w:rFonts w:ascii="Times New Roman" w:hAnsi="Times New Roman" w:cs="Times New Roman"/>
                <w:sz w:val="24"/>
                <w:szCs w:val="24"/>
                <w:lang w:val="en-US" w:eastAsia="zh-CN" w:bidi="ar-IQ"/>
              </w:rPr>
            </w:pPr>
          </w:p>
        </w:tc>
      </w:tr>
    </w:tbl>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FF4117" w:rsidRDefault="00FF4117" w:rsidP="00FF411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A74484" w:rsidSect="004A0B6F">
          <w:headerReference w:type="default" r:id="rId52"/>
          <w:type w:val="continuous"/>
          <w:pgSz w:w="11906" w:h="16838"/>
          <w:pgMar w:top="1440" w:right="1800" w:bottom="1440" w:left="1800" w:header="720" w:footer="720" w:gutter="0"/>
          <w:cols w:space="720"/>
          <w:bidi/>
          <w:rtlGutter/>
          <w:docGrid w:linePitch="360"/>
        </w:sectPr>
      </w:pPr>
    </w:p>
    <w:p w:rsidR="001C78AC" w:rsidRDefault="007B0DD3" w:rsidP="00AD7080">
      <w:pPr>
        <w:pStyle w:val="Heading1"/>
      </w:pPr>
      <w:bookmarkStart w:id="172" w:name="_Toc27131531"/>
      <w:bookmarkStart w:id="173" w:name="_Toc27131646"/>
      <w:r>
        <w:lastRenderedPageBreak/>
        <w:t>Standard Form: Bills of Quantities</w:t>
      </w:r>
      <w:bookmarkEnd w:id="172"/>
      <w:bookmarkEnd w:id="173"/>
    </w:p>
    <w:p w:rsidR="0093342A" w:rsidRDefault="0093342A" w:rsidP="00933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120" w:line="240" w:lineRule="auto"/>
        <w:jc w:val="center"/>
        <w:rPr>
          <w:rFonts w:ascii="Times New Roman" w:eastAsia="Times New Roman" w:hAnsi="Times New Roman" w:cs="Times New Roman"/>
          <w:b/>
          <w:bCs/>
          <w:color w:val="212121"/>
          <w:sz w:val="24"/>
          <w:szCs w:val="24"/>
          <w:lang w:val="en-US"/>
        </w:rPr>
      </w:pPr>
      <w:r w:rsidRPr="007B0DD3">
        <w:rPr>
          <w:rFonts w:ascii="Times New Roman" w:eastAsia="Times New Roman" w:hAnsi="Times New Roman" w:cs="Times New Roman"/>
          <w:b/>
          <w:bCs/>
          <w:noProof/>
          <w:color w:val="212121"/>
          <w:sz w:val="24"/>
          <w:szCs w:val="24"/>
          <w:rtl/>
          <w:lang w:val="en-US"/>
        </w:rPr>
        <mc:AlternateContent>
          <mc:Choice Requires="wps">
            <w:drawing>
              <wp:anchor distT="0" distB="0" distL="114300" distR="114300" simplePos="0" relativeHeight="251674624" behindDoc="0" locked="0" layoutInCell="1" allowOverlap="1" wp14:anchorId="4E08E30A" wp14:editId="45FADF4F">
                <wp:simplePos x="0" y="0"/>
                <wp:positionH relativeFrom="column">
                  <wp:posOffset>-6985</wp:posOffset>
                </wp:positionH>
                <wp:positionV relativeFrom="paragraph">
                  <wp:posOffset>155575</wp:posOffset>
                </wp:positionV>
                <wp:extent cx="5276215" cy="1010920"/>
                <wp:effectExtent l="0" t="0" r="19685" b="17780"/>
                <wp:wrapNone/>
                <wp:docPr id="13" name="Rectangle 13"/>
                <wp:cNvGraphicFramePr/>
                <a:graphic xmlns:a="http://schemas.openxmlformats.org/drawingml/2006/main">
                  <a:graphicData uri="http://schemas.microsoft.com/office/word/2010/wordprocessingShape">
                    <wps:wsp>
                      <wps:cNvSpPr/>
                      <wps:spPr>
                        <a:xfrm>
                          <a:off x="0" y="0"/>
                          <a:ext cx="5276215" cy="10109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5pt;margin-top:12.25pt;width:415.45pt;height:7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nWcwIAAN8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" filled="f" strokecolor="windowText" strokeweight="1pt"/>
            </w:pict>
          </mc:Fallback>
        </mc:AlternateContent>
      </w:r>
    </w:p>
    <w:p w:rsidR="007B0DD3" w:rsidRPr="007B0DD3" w:rsidRDefault="007B0DD3" w:rsidP="00933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120" w:line="240" w:lineRule="auto"/>
        <w:jc w:val="center"/>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b/>
          <w:bCs/>
          <w:color w:val="212121"/>
          <w:sz w:val="24"/>
          <w:szCs w:val="24"/>
          <w:lang w:val="en-US"/>
        </w:rPr>
        <w:t>Notes on the Bills of Quantities</w:t>
      </w:r>
    </w:p>
    <w:p w:rsidR="007B0DD3" w:rsidRDefault="007B0DD3" w:rsidP="007B0DD3">
      <w:pPr>
        <w:ind w:left="90"/>
        <w:rPr>
          <w:lang w:val="en-US" w:eastAsia="ar-SA"/>
        </w:rPr>
      </w:pPr>
      <w:r w:rsidRPr="007B0DD3">
        <w:rPr>
          <w:rFonts w:ascii="Times New Roman" w:hAnsi="Times New Roman" w:cs="Times New Roman"/>
          <w:sz w:val="24"/>
          <w:szCs w:val="24"/>
          <w:lang w:val="en-US" w:eastAsia="zh-CN"/>
        </w:rPr>
        <w:t>The bidder must fill the prices i</w:t>
      </w:r>
      <w:r>
        <w:rPr>
          <w:rFonts w:ascii="Times New Roman" w:hAnsi="Times New Roman" w:cs="Times New Roman"/>
          <w:sz w:val="24"/>
          <w:szCs w:val="24"/>
          <w:lang w:val="en-US" w:eastAsia="zh-CN"/>
        </w:rPr>
        <w:t>n this table under Sub-Clause</w:t>
      </w:r>
      <w:r w:rsidRPr="007B0DD3">
        <w:rPr>
          <w:rFonts w:ascii="Times New Roman" w:hAnsi="Times New Roman" w:cs="Times New Roman"/>
          <w:sz w:val="24"/>
          <w:szCs w:val="24"/>
          <w:lang w:val="en-US" w:eastAsia="zh-CN"/>
        </w:rPr>
        <w:t xml:space="preserve"> 14.1 of the instructions for bidders and su</w:t>
      </w:r>
      <w:r>
        <w:rPr>
          <w:rFonts w:ascii="Times New Roman" w:hAnsi="Times New Roman" w:cs="Times New Roman"/>
          <w:sz w:val="24"/>
          <w:szCs w:val="24"/>
          <w:lang w:val="en-US" w:eastAsia="zh-CN"/>
        </w:rPr>
        <w:t>bmit within his bid under Sub-</w:t>
      </w:r>
      <w:proofErr w:type="spellStart"/>
      <w:r>
        <w:rPr>
          <w:rFonts w:ascii="Times New Roman" w:hAnsi="Times New Roman" w:cs="Times New Roman"/>
          <w:sz w:val="24"/>
          <w:szCs w:val="24"/>
          <w:lang w:val="en-US" w:eastAsia="zh-CN"/>
        </w:rPr>
        <w:t>Claue</w:t>
      </w:r>
      <w:proofErr w:type="spellEnd"/>
      <w:r w:rsidRPr="007B0DD3">
        <w:rPr>
          <w:rFonts w:ascii="Times New Roman" w:hAnsi="Times New Roman" w:cs="Times New Roman"/>
          <w:sz w:val="24"/>
          <w:szCs w:val="24"/>
          <w:lang w:val="en-US" w:eastAsia="zh-CN"/>
        </w:rPr>
        <w:t xml:space="preserve"> 13.1 of the instructions for bidders</w:t>
      </w:r>
      <w:r>
        <w:rPr>
          <w:rFonts w:ascii="Times New Roman" w:hAnsi="Times New Roman" w:cs="Times New Roman"/>
          <w:sz w:val="24"/>
          <w:szCs w:val="24"/>
          <w:lang w:val="en-US" w:eastAsia="zh-CN"/>
        </w:rPr>
        <w:t>.</w:t>
      </w:r>
    </w:p>
    <w:p w:rsidR="007B0DD3" w:rsidRDefault="007B0DD3" w:rsidP="007B0DD3">
      <w:pPr>
        <w:rPr>
          <w:lang w:val="en-US" w:eastAsia="ar-SA"/>
        </w:rPr>
      </w:pPr>
    </w:p>
    <w:tbl>
      <w:tblPr>
        <w:bidiVisual/>
        <w:tblW w:w="8284" w:type="dxa"/>
        <w:tblInd w:w="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2"/>
        <w:gridCol w:w="1225"/>
        <w:gridCol w:w="1226"/>
        <w:gridCol w:w="1137"/>
        <w:gridCol w:w="853"/>
        <w:gridCol w:w="2145"/>
        <w:gridCol w:w="626"/>
      </w:tblGrid>
      <w:tr w:rsidR="007B0DD3" w:rsidRPr="001C78AC" w:rsidTr="007B0DD3">
        <w:trPr>
          <w:trHeight w:val="528"/>
        </w:trPr>
        <w:tc>
          <w:tcPr>
            <w:tcW w:w="1072" w:type="dxa"/>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Total Price</w:t>
            </w:r>
          </w:p>
        </w:tc>
        <w:tc>
          <w:tcPr>
            <w:tcW w:w="2451" w:type="dxa"/>
            <w:gridSpan w:val="2"/>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Unit Price</w:t>
            </w:r>
          </w:p>
        </w:tc>
        <w:tc>
          <w:tcPr>
            <w:tcW w:w="1137" w:type="dxa"/>
            <w:vMerge w:val="restart"/>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Quantity</w:t>
            </w:r>
          </w:p>
        </w:tc>
        <w:tc>
          <w:tcPr>
            <w:tcW w:w="853" w:type="dxa"/>
            <w:vMerge w:val="restart"/>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Unit</w:t>
            </w:r>
          </w:p>
        </w:tc>
        <w:tc>
          <w:tcPr>
            <w:tcW w:w="2145" w:type="dxa"/>
            <w:vMerge w:val="restart"/>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Item Description</w:t>
            </w:r>
          </w:p>
        </w:tc>
        <w:tc>
          <w:tcPr>
            <w:tcW w:w="626" w:type="dxa"/>
            <w:vMerge w:val="restart"/>
            <w:vAlign w:val="center"/>
          </w:tcPr>
          <w:p w:rsidR="007B0DD3" w:rsidRPr="001C78AC" w:rsidRDefault="007B0DD3" w:rsidP="007B0DD3">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No.</w:t>
            </w:r>
          </w:p>
        </w:tc>
      </w:tr>
      <w:tr w:rsidR="007B0DD3" w:rsidRPr="001C78AC" w:rsidTr="007B0DD3">
        <w:trPr>
          <w:trHeight w:val="440"/>
        </w:trPr>
        <w:tc>
          <w:tcPr>
            <w:tcW w:w="1072" w:type="dxa"/>
          </w:tcPr>
          <w:p w:rsidR="007B0DD3" w:rsidRPr="001C78AC" w:rsidRDefault="007B0DD3" w:rsidP="00674FE8">
            <w:pPr>
              <w:bidi/>
              <w:spacing w:after="0" w:line="240" w:lineRule="auto"/>
              <w:jc w:val="both"/>
              <w:rPr>
                <w:rFonts w:ascii="Times New Roman" w:hAnsi="Times New Roman" w:cs="Times New Roman"/>
                <w:sz w:val="20"/>
                <w:szCs w:val="20"/>
                <w:rtl/>
                <w:lang w:val="en-US" w:eastAsia="zh-CN"/>
              </w:rPr>
            </w:pPr>
          </w:p>
        </w:tc>
        <w:tc>
          <w:tcPr>
            <w:tcW w:w="1225" w:type="dxa"/>
            <w:vAlign w:val="center"/>
          </w:tcPr>
          <w:p w:rsidR="007B0DD3" w:rsidRPr="007B0DD3" w:rsidRDefault="007B0DD3" w:rsidP="007B0DD3">
            <w:pPr>
              <w:bidi/>
              <w:spacing w:after="0" w:line="240" w:lineRule="auto"/>
              <w:jc w:val="center"/>
              <w:rPr>
                <w:rFonts w:ascii="Times New Roman" w:hAnsi="Times New Roman" w:cs="Times New Roman"/>
                <w:b/>
                <w:bCs/>
                <w:sz w:val="20"/>
                <w:szCs w:val="20"/>
                <w:rtl/>
                <w:lang w:val="en-US" w:eastAsia="zh-CN"/>
              </w:rPr>
            </w:pPr>
            <w:r w:rsidRPr="007B0DD3">
              <w:rPr>
                <w:rFonts w:ascii="Times New Roman" w:hAnsi="Times New Roman" w:cs="Times New Roman"/>
                <w:b/>
                <w:bCs/>
                <w:sz w:val="20"/>
                <w:szCs w:val="20"/>
                <w:lang w:val="en-US" w:eastAsia="zh-CN"/>
              </w:rPr>
              <w:t>Words</w:t>
            </w:r>
          </w:p>
        </w:tc>
        <w:tc>
          <w:tcPr>
            <w:tcW w:w="1226" w:type="dxa"/>
            <w:vAlign w:val="center"/>
          </w:tcPr>
          <w:p w:rsidR="007B0DD3" w:rsidRPr="007B0DD3" w:rsidRDefault="007B0DD3" w:rsidP="007B0DD3">
            <w:pPr>
              <w:bidi/>
              <w:spacing w:after="0" w:line="240" w:lineRule="auto"/>
              <w:jc w:val="center"/>
              <w:rPr>
                <w:rFonts w:ascii="Times New Roman" w:hAnsi="Times New Roman" w:cs="Times New Roman"/>
                <w:b/>
                <w:bCs/>
                <w:sz w:val="20"/>
                <w:szCs w:val="20"/>
                <w:rtl/>
                <w:lang w:val="en-US" w:eastAsia="zh-CN"/>
              </w:rPr>
            </w:pPr>
            <w:r w:rsidRPr="007B0DD3">
              <w:rPr>
                <w:rFonts w:ascii="Times New Roman" w:hAnsi="Times New Roman" w:cs="Times New Roman"/>
                <w:b/>
                <w:bCs/>
                <w:sz w:val="20"/>
                <w:szCs w:val="20"/>
                <w:lang w:val="en-US" w:eastAsia="zh-CN"/>
              </w:rPr>
              <w:t>Number</w:t>
            </w:r>
          </w:p>
        </w:tc>
        <w:tc>
          <w:tcPr>
            <w:tcW w:w="1137" w:type="dxa"/>
            <w:vMerge/>
          </w:tcPr>
          <w:p w:rsidR="007B0DD3" w:rsidRPr="001C78AC" w:rsidRDefault="007B0DD3" w:rsidP="00674FE8">
            <w:pPr>
              <w:bidi/>
              <w:spacing w:after="0" w:line="240" w:lineRule="auto"/>
              <w:jc w:val="both"/>
              <w:rPr>
                <w:rFonts w:ascii="Times New Roman" w:hAnsi="Times New Roman" w:cs="Times New Roman"/>
                <w:sz w:val="20"/>
                <w:szCs w:val="20"/>
                <w:rtl/>
                <w:lang w:val="en-US" w:eastAsia="zh-CN"/>
              </w:rPr>
            </w:pPr>
          </w:p>
        </w:tc>
        <w:tc>
          <w:tcPr>
            <w:tcW w:w="853" w:type="dxa"/>
            <w:vMerge/>
          </w:tcPr>
          <w:p w:rsidR="007B0DD3" w:rsidRPr="001C78AC" w:rsidRDefault="007B0DD3" w:rsidP="006B06AC">
            <w:pPr>
              <w:bidi/>
              <w:spacing w:after="0" w:line="240" w:lineRule="auto"/>
              <w:rPr>
                <w:rFonts w:ascii="Times New Roman" w:hAnsi="Times New Roman" w:cs="Times New Roman"/>
                <w:sz w:val="20"/>
                <w:szCs w:val="20"/>
                <w:rtl/>
                <w:lang w:val="en-US" w:eastAsia="zh-CN"/>
              </w:rPr>
            </w:pPr>
          </w:p>
        </w:tc>
        <w:tc>
          <w:tcPr>
            <w:tcW w:w="2145" w:type="dxa"/>
            <w:vMerge/>
          </w:tcPr>
          <w:p w:rsidR="007B0DD3" w:rsidRPr="001C78AC" w:rsidRDefault="007B0DD3" w:rsidP="00674FE8">
            <w:pPr>
              <w:bidi/>
              <w:spacing w:after="0" w:line="240" w:lineRule="auto"/>
              <w:jc w:val="both"/>
              <w:rPr>
                <w:rFonts w:ascii="Times New Roman" w:hAnsi="Times New Roman" w:cs="Times New Roman"/>
                <w:sz w:val="20"/>
                <w:szCs w:val="20"/>
                <w:rtl/>
                <w:lang w:val="en-US" w:eastAsia="zh-CN"/>
              </w:rPr>
            </w:pPr>
          </w:p>
        </w:tc>
        <w:tc>
          <w:tcPr>
            <w:tcW w:w="626" w:type="dxa"/>
            <w:vMerge/>
          </w:tcPr>
          <w:p w:rsidR="007B0DD3" w:rsidRPr="001C78AC" w:rsidRDefault="007B0DD3" w:rsidP="00674FE8">
            <w:pPr>
              <w:bidi/>
              <w:spacing w:after="0" w:line="240" w:lineRule="auto"/>
              <w:jc w:val="both"/>
              <w:rPr>
                <w:rFonts w:ascii="Times New Roman" w:hAnsi="Times New Roman" w:cs="Times New Roman"/>
                <w:sz w:val="20"/>
                <w:szCs w:val="20"/>
                <w:rtl/>
                <w:lang w:val="en-US" w:eastAsia="zh-CN"/>
              </w:rPr>
            </w:pPr>
          </w:p>
        </w:tc>
      </w:tr>
      <w:tr w:rsidR="00FF4117" w:rsidRPr="001C78AC" w:rsidTr="007B0DD3">
        <w:trPr>
          <w:trHeight w:val="576"/>
        </w:trPr>
        <w:tc>
          <w:tcPr>
            <w:tcW w:w="1072"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6"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137"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853"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214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626" w:type="dxa"/>
            <w:vAlign w:val="center"/>
          </w:tcPr>
          <w:p w:rsidR="00FF4117" w:rsidRPr="001C78AC" w:rsidRDefault="007B0DD3" w:rsidP="007B0DD3">
            <w:pPr>
              <w:bidi/>
              <w:spacing w:after="0" w:line="240" w:lineRule="auto"/>
              <w:jc w:val="center"/>
              <w:rPr>
                <w:rFonts w:ascii="Times New Roman" w:hAnsi="Times New Roman" w:cs="Times New Roman"/>
                <w:sz w:val="24"/>
                <w:szCs w:val="24"/>
                <w:rtl/>
                <w:lang w:val="en-US" w:eastAsia="zh-CN"/>
              </w:rPr>
            </w:pPr>
            <w:r>
              <w:rPr>
                <w:rFonts w:ascii="Times New Roman" w:hAnsi="Times New Roman" w:cs="Times New Roman"/>
                <w:sz w:val="24"/>
                <w:szCs w:val="24"/>
                <w:lang w:val="en-US" w:eastAsia="zh-CN"/>
              </w:rPr>
              <w:t>1.</w:t>
            </w:r>
          </w:p>
        </w:tc>
      </w:tr>
      <w:tr w:rsidR="00FF4117" w:rsidRPr="001C78AC" w:rsidTr="007B0DD3">
        <w:trPr>
          <w:trHeight w:val="576"/>
        </w:trPr>
        <w:tc>
          <w:tcPr>
            <w:tcW w:w="1072"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6"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137"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853"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214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626" w:type="dxa"/>
            <w:vAlign w:val="center"/>
          </w:tcPr>
          <w:p w:rsidR="00FF4117" w:rsidRPr="001C78AC" w:rsidRDefault="007B0DD3" w:rsidP="007B0DD3">
            <w:pPr>
              <w:bidi/>
              <w:spacing w:after="0" w:line="240" w:lineRule="auto"/>
              <w:jc w:val="center"/>
              <w:rPr>
                <w:rFonts w:ascii="Times New Roman" w:hAnsi="Times New Roman" w:cs="Times New Roman"/>
                <w:sz w:val="24"/>
                <w:szCs w:val="24"/>
                <w:rtl/>
                <w:lang w:val="en-US" w:eastAsia="zh-CN"/>
              </w:rPr>
            </w:pPr>
            <w:r>
              <w:rPr>
                <w:rFonts w:ascii="Times New Roman" w:hAnsi="Times New Roman" w:cs="Times New Roman"/>
                <w:sz w:val="24"/>
                <w:szCs w:val="24"/>
                <w:lang w:val="en-US" w:eastAsia="zh-CN"/>
              </w:rPr>
              <w:t>2.</w:t>
            </w:r>
          </w:p>
        </w:tc>
      </w:tr>
      <w:tr w:rsidR="00FF4117" w:rsidRPr="001C78AC" w:rsidTr="007B0DD3">
        <w:trPr>
          <w:trHeight w:val="576"/>
        </w:trPr>
        <w:tc>
          <w:tcPr>
            <w:tcW w:w="1072"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226"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1137"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853"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2145" w:type="dxa"/>
          </w:tcPr>
          <w:p w:rsidR="00FF4117" w:rsidRPr="001C78AC" w:rsidRDefault="00FF4117" w:rsidP="00674FE8">
            <w:pPr>
              <w:bidi/>
              <w:spacing w:after="0" w:line="240" w:lineRule="auto"/>
              <w:jc w:val="both"/>
              <w:rPr>
                <w:rFonts w:ascii="Times New Roman" w:hAnsi="Times New Roman" w:cs="Times New Roman"/>
                <w:sz w:val="24"/>
                <w:szCs w:val="24"/>
                <w:rtl/>
                <w:lang w:val="en-US" w:eastAsia="zh-CN"/>
              </w:rPr>
            </w:pPr>
          </w:p>
        </w:tc>
        <w:tc>
          <w:tcPr>
            <w:tcW w:w="626" w:type="dxa"/>
            <w:vAlign w:val="center"/>
          </w:tcPr>
          <w:p w:rsidR="00FF4117" w:rsidRPr="001C78AC" w:rsidRDefault="007B0DD3" w:rsidP="007B0DD3">
            <w:pPr>
              <w:bidi/>
              <w:spacing w:after="0" w:line="240" w:lineRule="auto"/>
              <w:jc w:val="center"/>
              <w:rPr>
                <w:rFonts w:ascii="Times New Roman" w:hAnsi="Times New Roman" w:cs="Times New Roman"/>
                <w:sz w:val="24"/>
                <w:szCs w:val="24"/>
                <w:rtl/>
                <w:lang w:val="en-US" w:eastAsia="zh-CN"/>
              </w:rPr>
            </w:pPr>
            <w:r>
              <w:rPr>
                <w:rFonts w:ascii="Times New Roman" w:hAnsi="Times New Roman" w:cs="Times New Roman"/>
                <w:sz w:val="24"/>
                <w:szCs w:val="24"/>
                <w:lang w:val="en-US" w:eastAsia="zh-CN"/>
              </w:rPr>
              <w:t>3.</w:t>
            </w:r>
          </w:p>
        </w:tc>
      </w:tr>
    </w:tbl>
    <w:p w:rsidR="007C3C7D" w:rsidRDefault="007C3C7D" w:rsidP="001C78AC">
      <w:pPr>
        <w:bidi/>
        <w:spacing w:after="0" w:line="240" w:lineRule="auto"/>
        <w:ind w:left="360"/>
        <w:jc w:val="both"/>
        <w:rPr>
          <w:rFonts w:ascii="Times New Roman" w:hAnsi="Times New Roman" w:cs="Times New Roman"/>
          <w:sz w:val="24"/>
          <w:szCs w:val="24"/>
          <w:rtl/>
          <w:lang w:val="en-US" w:eastAsia="zh-CN"/>
        </w:rPr>
      </w:pPr>
    </w:p>
    <w:p w:rsidR="0093342A" w:rsidRPr="0093342A" w:rsidRDefault="0093342A" w:rsidP="0093342A">
      <w:pPr>
        <w:rPr>
          <w:rFonts w:ascii="Times New Roman" w:hAnsi="Times New Roman" w:cs="Times New Roman"/>
          <w:sz w:val="24"/>
          <w:szCs w:val="24"/>
          <w:rtl/>
        </w:rPr>
        <w:sectPr w:rsidR="0093342A" w:rsidRPr="0093342A" w:rsidSect="0093342A">
          <w:headerReference w:type="even" r:id="rId53"/>
          <w:headerReference w:type="default" r:id="rId54"/>
          <w:pgSz w:w="11906" w:h="16838"/>
          <w:pgMar w:top="1440" w:right="1800" w:bottom="1440" w:left="1800" w:header="720" w:footer="720" w:gutter="0"/>
          <w:cols w:space="720"/>
          <w:bidi/>
          <w:rtlGutter/>
          <w:docGrid w:linePitch="360"/>
        </w:sectPr>
      </w:pPr>
      <w:r>
        <w:rPr>
          <w:rFonts w:ascii="Times New Roman" w:hAnsi="Times New Roman" w:cs="Times New Roman"/>
          <w:sz w:val="24"/>
          <w:szCs w:val="24"/>
          <w:lang w:val="en-US" w:eastAsia="zh-CN"/>
        </w:rPr>
        <w:t>[The Contracting A</w:t>
      </w:r>
      <w:r w:rsidRPr="0093342A">
        <w:rPr>
          <w:rFonts w:ascii="Times New Roman" w:hAnsi="Times New Roman" w:cs="Times New Roman"/>
          <w:sz w:val="24"/>
          <w:szCs w:val="24"/>
          <w:lang w:val="en-US" w:eastAsia="zh-CN"/>
        </w:rPr>
        <w:t>uthority will prov</w:t>
      </w:r>
      <w:r>
        <w:rPr>
          <w:rFonts w:ascii="Times New Roman" w:hAnsi="Times New Roman" w:cs="Times New Roman"/>
          <w:sz w:val="24"/>
          <w:szCs w:val="24"/>
          <w:lang w:val="en-US" w:eastAsia="zh-CN"/>
        </w:rPr>
        <w:t>ide interested Bidders</w:t>
      </w:r>
      <w:r w:rsidRPr="0093342A">
        <w:rPr>
          <w:rFonts w:ascii="Times New Roman" w:hAnsi="Times New Roman" w:cs="Times New Roman"/>
          <w:sz w:val="24"/>
          <w:szCs w:val="24"/>
          <w:lang w:val="en-US" w:eastAsia="zh-CN"/>
        </w:rPr>
        <w:t xml:space="preserve"> with a CD </w:t>
      </w:r>
      <w:r>
        <w:rPr>
          <w:rFonts w:ascii="Times New Roman" w:hAnsi="Times New Roman" w:cs="Times New Roman"/>
          <w:sz w:val="24"/>
          <w:szCs w:val="24"/>
          <w:lang w:val="en-US" w:eastAsia="zh-CN"/>
        </w:rPr>
        <w:t>containing the Bills of Quantities</w:t>
      </w:r>
      <w:r w:rsidRPr="0093342A">
        <w:rPr>
          <w:rFonts w:ascii="Times New Roman" w:hAnsi="Times New Roman" w:cs="Times New Roman"/>
          <w:sz w:val="24"/>
          <w:szCs w:val="24"/>
          <w:lang w:val="en-US" w:eastAsia="zh-CN"/>
        </w:rPr>
        <w:t xml:space="preserve"> to facilitate the pricing </w:t>
      </w:r>
      <w:r>
        <w:rPr>
          <w:rFonts w:ascii="Times New Roman" w:hAnsi="Times New Roman" w:cs="Times New Roman"/>
          <w:sz w:val="24"/>
          <w:szCs w:val="24"/>
          <w:lang w:val="en-US" w:eastAsia="zh-CN"/>
        </w:rPr>
        <w:t>process of the Work</w:t>
      </w:r>
      <w:r w:rsidRPr="0093342A">
        <w:rPr>
          <w:rFonts w:ascii="Times New Roman" w:hAnsi="Times New Roman" w:cs="Times New Roman"/>
          <w:sz w:val="24"/>
          <w:szCs w:val="24"/>
          <w:lang w:val="en-US" w:eastAsia="zh-CN"/>
        </w:rPr>
        <w:t xml:space="preserve">s and to avoid deletion or error. The Bidder must, after filling the prices in this table, print the priced table and mark and sign the priced table </w:t>
      </w:r>
      <w:r>
        <w:rPr>
          <w:rFonts w:ascii="Times New Roman" w:hAnsi="Times New Roman" w:cs="Times New Roman"/>
          <w:sz w:val="24"/>
          <w:szCs w:val="24"/>
          <w:lang w:val="en-US" w:eastAsia="zh-CN"/>
        </w:rPr>
        <w:t xml:space="preserve">in accordance with ITB </w:t>
      </w:r>
      <w:r w:rsidRPr="0093342A">
        <w:rPr>
          <w:rFonts w:ascii="Times New Roman" w:hAnsi="Times New Roman" w:cs="Times New Roman"/>
          <w:sz w:val="24"/>
          <w:szCs w:val="24"/>
          <w:lang w:val="en-US" w:eastAsia="zh-CN"/>
        </w:rPr>
        <w:t>Clause 19].</w:t>
      </w:r>
    </w:p>
    <w:p w:rsidR="001153D7" w:rsidRDefault="001153D7" w:rsidP="001153D7">
      <w:pPr>
        <w:bidi/>
        <w:spacing w:after="0" w:line="240" w:lineRule="auto"/>
        <w:jc w:val="both"/>
        <w:rPr>
          <w:rFonts w:ascii="Times New Roman" w:hAnsi="Times New Roman" w:cs="Times New Roman"/>
          <w:sz w:val="24"/>
          <w:szCs w:val="24"/>
          <w:lang w:val="en-US" w:eastAsia="zh-CN"/>
        </w:rPr>
      </w:pPr>
    </w:p>
    <w:p w:rsidR="0093342A" w:rsidRDefault="0093342A" w:rsidP="0093342A">
      <w:pPr>
        <w:spacing w:after="0" w:line="240" w:lineRule="auto"/>
        <w:jc w:val="both"/>
        <w:rPr>
          <w:rFonts w:ascii="Times New Roman" w:hAnsi="Times New Roman" w:cs="Times New Roman"/>
          <w:sz w:val="24"/>
          <w:szCs w:val="24"/>
          <w:rtl/>
          <w:lang w:val="en-US" w:eastAsia="zh-CN"/>
        </w:rPr>
        <w:sectPr w:rsidR="0093342A" w:rsidSect="00FF4117">
          <w:headerReference w:type="default" r:id="rId55"/>
          <w:type w:val="continuous"/>
          <w:pgSz w:w="11906" w:h="16838"/>
          <w:pgMar w:top="1440" w:right="1800" w:bottom="1440" w:left="1800" w:header="720" w:footer="720" w:gutter="0"/>
          <w:cols w:space="720"/>
          <w:bidi/>
          <w:rtlGutter/>
          <w:docGrid w:linePitch="360"/>
        </w:sectPr>
      </w:pPr>
    </w:p>
    <w:p w:rsidR="0093342A" w:rsidRPr="0093342A" w:rsidRDefault="0093342A" w:rsidP="00AD7080">
      <w:pPr>
        <w:pStyle w:val="Heading1"/>
      </w:pPr>
      <w:bookmarkStart w:id="174" w:name="_Toc452911307"/>
      <w:bookmarkStart w:id="175" w:name="_Toc452912277"/>
      <w:bookmarkStart w:id="176" w:name="_Toc24723671"/>
      <w:bookmarkStart w:id="177" w:name="_Toc24723789"/>
      <w:bookmarkStart w:id="178" w:name="_Toc27131532"/>
      <w:bookmarkStart w:id="179" w:name="_Toc27131647"/>
      <w:bookmarkStart w:id="180" w:name="_Toc13064449"/>
      <w:bookmarkStart w:id="181" w:name="_Toc13064556"/>
      <w:r w:rsidRPr="0093342A">
        <w:lastRenderedPageBreak/>
        <w:t>Form of Bid Security (Bank Guarantee)</w:t>
      </w:r>
      <w:bookmarkEnd w:id="174"/>
      <w:bookmarkEnd w:id="175"/>
      <w:bookmarkEnd w:id="176"/>
      <w:bookmarkEnd w:id="177"/>
      <w:bookmarkEnd w:id="178"/>
      <w:bookmarkEnd w:id="179"/>
    </w:p>
    <w:p w:rsidR="0093342A" w:rsidRPr="0093342A" w:rsidRDefault="0093342A" w:rsidP="0093342A">
      <w:pPr>
        <w:suppressAutoHyphens/>
        <w:spacing w:before="280" w:after="280" w:line="240" w:lineRule="auto"/>
        <w:rPr>
          <w:rFonts w:ascii="Times New Roman" w:eastAsia="Arial Unicode MS" w:hAnsi="Times New Roman" w:cs="Times New Roman"/>
          <w:i/>
          <w:sz w:val="24"/>
          <w:szCs w:val="24"/>
          <w:lang w:val="en-US" w:eastAsia="ar-SA"/>
        </w:rPr>
      </w:pPr>
      <w:r w:rsidRPr="0093342A">
        <w:rPr>
          <w:rFonts w:ascii="Times New Roman" w:eastAsia="Arial Unicode MS" w:hAnsi="Times New Roman" w:cs="Times New Roman"/>
          <w:i/>
          <w:sz w:val="24"/>
          <w:szCs w:val="24"/>
          <w:lang w:val="en-US" w:eastAsia="ar-SA"/>
        </w:rPr>
        <w:t xml:space="preserve"> [The Bank fills out the Bank Security Form in accordance with the instructions fixed within brackets]</w:t>
      </w:r>
    </w:p>
    <w:p w:rsidR="0093342A" w:rsidRPr="0093342A" w:rsidRDefault="0093342A" w:rsidP="0093342A">
      <w:pPr>
        <w:suppressAutoHyphens/>
        <w:spacing w:before="280" w:after="280" w:line="240" w:lineRule="auto"/>
        <w:rPr>
          <w:rFonts w:ascii="Times New Roman" w:eastAsia="Arial Unicode MS" w:hAnsi="Times New Roman" w:cs="Times New Roman"/>
          <w:b/>
          <w:sz w:val="24"/>
          <w:szCs w:val="24"/>
          <w:lang w:val="en-US" w:eastAsia="ar-SA"/>
        </w:rPr>
      </w:pPr>
      <w:r w:rsidRPr="0093342A">
        <w:rPr>
          <w:rFonts w:ascii="Times New Roman" w:eastAsia="Arial Unicode MS" w:hAnsi="Times New Roman" w:cs="Times New Roman"/>
          <w:i/>
          <w:sz w:val="24"/>
          <w:szCs w:val="24"/>
          <w:lang w:val="en-US" w:eastAsia="ar-SA"/>
        </w:rPr>
        <w:t>[</w:t>
      </w:r>
      <w:proofErr w:type="gramStart"/>
      <w:r w:rsidRPr="0093342A">
        <w:rPr>
          <w:rFonts w:ascii="Times New Roman" w:eastAsia="Arial Unicode MS" w:hAnsi="Times New Roman" w:cs="Times New Roman"/>
          <w:i/>
          <w:sz w:val="24"/>
          <w:szCs w:val="24"/>
          <w:lang w:val="en-US" w:eastAsia="ar-SA"/>
        </w:rPr>
        <w:t>insert</w:t>
      </w:r>
      <w:proofErr w:type="gramEnd"/>
      <w:r w:rsidRPr="0093342A">
        <w:rPr>
          <w:rFonts w:ascii="Times New Roman" w:eastAsia="Arial Unicode MS" w:hAnsi="Times New Roman" w:cs="Times New Roman"/>
          <w:i/>
          <w:sz w:val="24"/>
          <w:szCs w:val="24"/>
          <w:lang w:val="en-US" w:eastAsia="ar-SA"/>
        </w:rPr>
        <w:t xml:space="preserve"> Bank’s name and address or the issuing source]</w:t>
      </w:r>
    </w:p>
    <w:p w:rsidR="0093342A" w:rsidRPr="0093342A" w:rsidRDefault="0093342A" w:rsidP="0093342A">
      <w:pPr>
        <w:suppressAutoHyphens/>
        <w:spacing w:before="280" w:after="280" w:line="240" w:lineRule="auto"/>
        <w:rPr>
          <w:rFonts w:ascii="Times New Roman" w:eastAsia="Arial Unicode MS" w:hAnsi="Times New Roman" w:cs="Times New Roman"/>
          <w:b/>
          <w:sz w:val="24"/>
          <w:szCs w:val="24"/>
          <w:lang w:val="en-US" w:eastAsia="ar-SA"/>
        </w:rPr>
      </w:pPr>
      <w:r w:rsidRPr="0093342A">
        <w:rPr>
          <w:rFonts w:ascii="Times New Roman" w:eastAsia="Arial Unicode MS" w:hAnsi="Times New Roman" w:cs="Times New Roman"/>
          <w:b/>
          <w:sz w:val="24"/>
          <w:szCs w:val="24"/>
          <w:lang w:val="en-US" w:eastAsia="ar-SA"/>
        </w:rPr>
        <w:t xml:space="preserve">Beneficiary: </w:t>
      </w:r>
      <w:r w:rsidRPr="0093342A">
        <w:rPr>
          <w:rFonts w:ascii="Times New Roman" w:eastAsia="Arial Unicode MS" w:hAnsi="Times New Roman" w:cs="Times New Roman"/>
          <w:b/>
          <w:i/>
          <w:iCs/>
          <w:sz w:val="24"/>
          <w:szCs w:val="24"/>
          <w:lang w:val="en-US" w:eastAsia="ar-SA"/>
        </w:rPr>
        <w:t>[</w:t>
      </w:r>
      <w:r w:rsidRPr="0093342A">
        <w:rPr>
          <w:rFonts w:ascii="Times New Roman" w:eastAsia="Arial Unicode MS" w:hAnsi="Times New Roman" w:cs="Times New Roman"/>
          <w:i/>
          <w:sz w:val="24"/>
          <w:szCs w:val="24"/>
          <w:lang w:val="en-US" w:eastAsia="ar-SA"/>
        </w:rPr>
        <w:t xml:space="preserve">Insert name and address of the </w:t>
      </w:r>
      <w:r w:rsidRPr="0093342A">
        <w:rPr>
          <w:rFonts w:ascii="Times New Roman" w:eastAsia="Arial Unicode MS" w:hAnsi="Times New Roman" w:cs="Times New Roman"/>
          <w:sz w:val="24"/>
          <w:szCs w:val="24"/>
          <w:lang w:val="en-US" w:eastAsia="ar-SA"/>
        </w:rPr>
        <w:t>Contracting Authority</w:t>
      </w:r>
      <w:r w:rsidRPr="0093342A">
        <w:rPr>
          <w:rFonts w:ascii="Times New Roman" w:eastAsia="Arial Unicode MS" w:hAnsi="Times New Roman" w:cs="Times New Roman"/>
          <w:i/>
          <w:sz w:val="24"/>
          <w:szCs w:val="24"/>
          <w:lang w:val="en-US" w:eastAsia="ar-SA"/>
        </w:rPr>
        <w:t>]</w:t>
      </w:r>
      <w:r w:rsidRPr="0093342A">
        <w:rPr>
          <w:rFonts w:ascii="Times New Roman" w:eastAsia="Arial Unicode MS" w:hAnsi="Times New Roman" w:cs="Times New Roman"/>
          <w:sz w:val="24"/>
          <w:szCs w:val="24"/>
          <w:lang w:val="en-US" w:eastAsia="ar-SA"/>
        </w:rPr>
        <w:t xml:space="preserve">  </w:t>
      </w:r>
    </w:p>
    <w:p w:rsidR="0093342A" w:rsidRPr="0093342A" w:rsidRDefault="0093342A" w:rsidP="0093342A">
      <w:pPr>
        <w:suppressAutoHyphens/>
        <w:spacing w:before="280" w:after="280" w:line="240" w:lineRule="auto"/>
        <w:rPr>
          <w:rFonts w:ascii="Times New Roman" w:eastAsia="Arial Unicode MS" w:hAnsi="Times New Roman" w:cs="Times New Roman"/>
          <w:b/>
          <w:sz w:val="24"/>
          <w:szCs w:val="24"/>
          <w:lang w:val="en-US" w:eastAsia="ar-SA"/>
        </w:rPr>
      </w:pPr>
      <w:r w:rsidRPr="0093342A">
        <w:rPr>
          <w:rFonts w:ascii="Times New Roman" w:eastAsia="Arial Unicode MS" w:hAnsi="Times New Roman" w:cs="Times New Roman"/>
          <w:b/>
          <w:sz w:val="24"/>
          <w:szCs w:val="24"/>
          <w:lang w:val="en-US" w:eastAsia="ar-SA"/>
        </w:rPr>
        <w:t xml:space="preserve">Invitation for Bids No: </w:t>
      </w:r>
      <w:r w:rsidRPr="0093342A">
        <w:rPr>
          <w:rFonts w:ascii="Times New Roman" w:eastAsia="Arial Unicode MS" w:hAnsi="Times New Roman" w:cs="Times New Roman"/>
          <w:i/>
          <w:sz w:val="24"/>
          <w:szCs w:val="24"/>
          <w:lang w:val="en-US" w:eastAsia="ar-SA"/>
        </w:rPr>
        <w:t>[Insert reference number for the Invitation for Bids]</w:t>
      </w:r>
      <w:r w:rsidRPr="0093342A">
        <w:rPr>
          <w:rFonts w:ascii="Times New Roman" w:eastAsia="Arial Unicode MS" w:hAnsi="Times New Roman" w:cs="Times New Roman"/>
          <w:b/>
          <w:sz w:val="24"/>
          <w:szCs w:val="24"/>
          <w:lang w:val="en-US" w:eastAsia="ar-SA"/>
        </w:rPr>
        <w:t xml:space="preserve"> </w:t>
      </w:r>
    </w:p>
    <w:p w:rsidR="0093342A" w:rsidRPr="0093342A" w:rsidRDefault="0093342A" w:rsidP="0093342A">
      <w:pPr>
        <w:suppressAutoHyphens/>
        <w:spacing w:before="280" w:after="280" w:line="240" w:lineRule="auto"/>
        <w:rPr>
          <w:rFonts w:ascii="Times New Roman" w:eastAsia="Arial Unicode MS" w:hAnsi="Times New Roman" w:cs="Times New Roman"/>
          <w:b/>
          <w:sz w:val="24"/>
          <w:szCs w:val="24"/>
          <w:lang w:val="en-US" w:eastAsia="ar-SA"/>
        </w:rPr>
      </w:pPr>
      <w:r w:rsidRPr="0093342A">
        <w:rPr>
          <w:rFonts w:ascii="Times New Roman" w:eastAsia="Arial Unicode MS" w:hAnsi="Times New Roman" w:cs="Times New Roman"/>
          <w:b/>
          <w:sz w:val="24"/>
          <w:szCs w:val="24"/>
          <w:lang w:val="en-US" w:eastAsia="ar-SA"/>
        </w:rPr>
        <w:t>Date:</w:t>
      </w:r>
      <w:r w:rsidRPr="0093342A">
        <w:rPr>
          <w:rFonts w:ascii="Times New Roman" w:eastAsia="Arial Unicode MS" w:hAnsi="Times New Roman" w:cs="Times New Roman"/>
          <w:sz w:val="24"/>
          <w:szCs w:val="24"/>
          <w:lang w:val="en-US" w:eastAsia="ar-SA"/>
        </w:rPr>
        <w:t xml:space="preserve"> [</w:t>
      </w:r>
      <w:r w:rsidRPr="0093342A">
        <w:rPr>
          <w:rFonts w:ascii="Times New Roman" w:eastAsia="Arial Unicode MS" w:hAnsi="Times New Roman" w:cs="Times New Roman"/>
          <w:i/>
          <w:sz w:val="24"/>
          <w:szCs w:val="24"/>
          <w:lang w:val="en-US" w:eastAsia="ar-SA"/>
        </w:rPr>
        <w:t>Insert date of issue]</w:t>
      </w:r>
      <w:r w:rsidRPr="0093342A">
        <w:rPr>
          <w:rFonts w:ascii="Times New Roman" w:eastAsia="Arial Unicode MS" w:hAnsi="Times New Roman" w:cs="Times New Roman"/>
          <w:sz w:val="24"/>
          <w:szCs w:val="24"/>
          <w:lang w:val="en-US" w:eastAsia="ar-SA"/>
        </w:rPr>
        <w:t xml:space="preserve"> </w:t>
      </w:r>
    </w:p>
    <w:p w:rsidR="0093342A" w:rsidRPr="0093342A" w:rsidRDefault="0093342A" w:rsidP="0093342A">
      <w:pPr>
        <w:suppressAutoHyphens/>
        <w:spacing w:before="280" w:after="280" w:line="240" w:lineRule="auto"/>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b/>
          <w:sz w:val="24"/>
          <w:szCs w:val="24"/>
          <w:lang w:val="en-US" w:eastAsia="ar-SA"/>
        </w:rPr>
        <w:t>BID SECURITY No.:</w:t>
      </w:r>
      <w:r w:rsidRPr="0093342A">
        <w:rPr>
          <w:rFonts w:ascii="Times New Roman" w:eastAsia="Arial Unicode MS" w:hAnsi="Times New Roman" w:cs="Times New Roman"/>
          <w:sz w:val="24"/>
          <w:szCs w:val="24"/>
          <w:lang w:val="en-US" w:eastAsia="ar-SA"/>
        </w:rPr>
        <w:t xml:space="preserve"> </w:t>
      </w:r>
      <w:r w:rsidRPr="0093342A">
        <w:rPr>
          <w:rFonts w:ascii="Times New Roman" w:eastAsia="Arial Unicode MS" w:hAnsi="Times New Roman" w:cs="Times New Roman"/>
          <w:i/>
          <w:sz w:val="24"/>
          <w:szCs w:val="24"/>
          <w:lang w:val="en-US" w:eastAsia="ar-SA"/>
        </w:rPr>
        <w:t>[Insert guarantee reference number]</w:t>
      </w:r>
      <w:r w:rsidRPr="0093342A">
        <w:rPr>
          <w:rFonts w:ascii="Times New Roman" w:eastAsia="Arial Unicode MS" w:hAnsi="Times New Roman" w:cs="Times New Roman"/>
          <w:sz w:val="24"/>
          <w:szCs w:val="24"/>
          <w:lang w:val="en-US" w:eastAsia="ar-SA"/>
        </w:rPr>
        <w:t xml:space="preserve"> </w:t>
      </w:r>
    </w:p>
    <w:p w:rsidR="0093342A" w:rsidRPr="0093342A" w:rsidRDefault="0093342A" w:rsidP="0093342A">
      <w:pPr>
        <w:suppressAutoHyphens/>
        <w:spacing w:before="280" w:after="280" w:line="240" w:lineRule="auto"/>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Furthermore, we understand that, according to your conditions, bids must be supported by a bid security.</w:t>
      </w:r>
    </w:p>
    <w:p w:rsidR="0093342A" w:rsidRPr="0093342A" w:rsidRDefault="0093342A" w:rsidP="0093342A">
      <w:pPr>
        <w:suppressAutoHyphens/>
        <w:spacing w:before="280" w:after="280" w:line="240" w:lineRule="auto"/>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At the request of the Applicant, we </w:t>
      </w:r>
      <w:r w:rsidRPr="0093342A">
        <w:rPr>
          <w:rFonts w:ascii="Times New Roman" w:eastAsia="Arial Unicode MS" w:hAnsi="Times New Roman" w:cs="Times New Roman"/>
          <w:i/>
          <w:iCs/>
          <w:sz w:val="24"/>
          <w:szCs w:val="24"/>
          <w:lang w:val="en-US" w:eastAsia="ar-SA"/>
        </w:rPr>
        <w:t>[insert Bank’s name]</w:t>
      </w:r>
      <w:r w:rsidRPr="0093342A">
        <w:rPr>
          <w:rFonts w:ascii="Times New Roman" w:eastAsia="Arial Unicode MS" w:hAnsi="Times New Roman" w:cs="Times New Roman"/>
          <w:sz w:val="24"/>
          <w:szCs w:val="24"/>
          <w:lang w:val="en-US" w:eastAsia="ar-SA"/>
        </w:rPr>
        <w:t xml:space="preserve">, hereby irrevocably undertake to pay the Beneficiary any sum or sums not exceeding in total an amount of </w:t>
      </w:r>
      <w:r w:rsidRPr="0093342A">
        <w:rPr>
          <w:rFonts w:ascii="Times New Roman" w:eastAsia="Arial Unicode MS" w:hAnsi="Times New Roman" w:cs="Times New Roman"/>
          <w:i/>
          <w:sz w:val="24"/>
          <w:szCs w:val="24"/>
          <w:lang w:val="en-US" w:eastAsia="ar-SA"/>
        </w:rPr>
        <w:t xml:space="preserve">[insert amount in letters] </w:t>
      </w:r>
      <w:r w:rsidRPr="0093342A">
        <w:rPr>
          <w:rFonts w:ascii="Times New Roman" w:eastAsia="Arial Unicode MS" w:hAnsi="Times New Roman" w:cs="Times New Roman"/>
          <w:sz w:val="24"/>
          <w:szCs w:val="24"/>
          <w:lang w:val="en-US" w:eastAsia="ar-SA"/>
        </w:rPr>
        <w:t>(</w:t>
      </w:r>
      <w:r w:rsidRPr="0093342A">
        <w:rPr>
          <w:rFonts w:ascii="Times New Roman" w:eastAsia="Arial Unicode MS" w:hAnsi="Times New Roman" w:cs="Times New Roman"/>
          <w:i/>
          <w:sz w:val="24"/>
          <w:szCs w:val="24"/>
          <w:lang w:val="en-US" w:eastAsia="ar-SA"/>
        </w:rPr>
        <w:t>insert amount in numbers</w:t>
      </w:r>
      <w:r w:rsidRPr="0093342A">
        <w:rPr>
          <w:rFonts w:ascii="Times New Roman" w:eastAsia="Arial Unicode MS" w:hAnsi="Times New Roman" w:cs="Times New Roman"/>
          <w:sz w:val="24"/>
          <w:szCs w:val="24"/>
          <w:lang w:val="en-US" w:eastAsia="ar-SA"/>
        </w:rPr>
        <w:t>) Iraqi Dinars immediately upon receipt by us a written request at first instant of the Beneficiary supported by the Beneficiary’s statement, stating that the Applicant has violated its (commitments) under the bid conditions, because the Applicant:</w:t>
      </w:r>
    </w:p>
    <w:p w:rsidR="0093342A" w:rsidRPr="0093342A" w:rsidRDefault="0093342A" w:rsidP="0093342A">
      <w:pPr>
        <w:suppressAutoHyphens/>
        <w:spacing w:before="280" w:after="280" w:line="240" w:lineRule="auto"/>
        <w:ind w:left="990" w:right="720" w:hanging="54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(a) </w:t>
      </w:r>
      <w:r w:rsidRPr="0093342A">
        <w:rPr>
          <w:rFonts w:ascii="Times New Roman" w:eastAsia="Arial Unicode MS" w:hAnsi="Times New Roman" w:cs="Times New Roman"/>
          <w:sz w:val="24"/>
          <w:szCs w:val="24"/>
          <w:lang w:val="en-US" w:eastAsia="ar-SA"/>
        </w:rPr>
        <w:tab/>
      </w:r>
      <w:proofErr w:type="gramStart"/>
      <w:r w:rsidRPr="0093342A">
        <w:rPr>
          <w:rFonts w:ascii="Times New Roman" w:eastAsia="Arial Unicode MS" w:hAnsi="Times New Roman" w:cs="Times New Roman"/>
          <w:sz w:val="24"/>
          <w:szCs w:val="24"/>
          <w:lang w:val="en-US" w:eastAsia="ar-SA"/>
        </w:rPr>
        <w:t>has</w:t>
      </w:r>
      <w:proofErr w:type="gramEnd"/>
      <w:r w:rsidRPr="0093342A">
        <w:rPr>
          <w:rFonts w:ascii="Times New Roman" w:eastAsia="Arial Unicode MS" w:hAnsi="Times New Roman" w:cs="Times New Roman"/>
          <w:sz w:val="24"/>
          <w:szCs w:val="24"/>
          <w:lang w:val="en-US" w:eastAsia="ar-SA"/>
        </w:rPr>
        <w:t xml:space="preserve"> withdrawn its Bid during the period of bid validity specified by the Applicant in the Letter of Bid, or</w:t>
      </w:r>
    </w:p>
    <w:p w:rsidR="0093342A" w:rsidRPr="0093342A" w:rsidRDefault="0093342A" w:rsidP="0093342A">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(b) </w:t>
      </w:r>
      <w:r w:rsidRPr="0093342A">
        <w:rPr>
          <w:rFonts w:ascii="Times New Roman" w:eastAsia="Arial Unicode MS" w:hAnsi="Times New Roman" w:cs="Times New Roman"/>
          <w:sz w:val="24"/>
          <w:szCs w:val="24"/>
          <w:lang w:val="en-US" w:eastAsia="ar-SA"/>
        </w:rPr>
        <w:tab/>
      </w:r>
      <w:proofErr w:type="gramStart"/>
      <w:r w:rsidRPr="0093342A">
        <w:rPr>
          <w:rFonts w:ascii="Times New Roman" w:eastAsia="Arial Unicode MS" w:hAnsi="Times New Roman" w:cs="Times New Roman"/>
          <w:sz w:val="24"/>
          <w:szCs w:val="24"/>
          <w:lang w:val="en-US" w:eastAsia="ar-SA"/>
        </w:rPr>
        <w:t>having</w:t>
      </w:r>
      <w:proofErr w:type="gramEnd"/>
      <w:r w:rsidRPr="0093342A">
        <w:rPr>
          <w:rFonts w:ascii="Times New Roman" w:eastAsia="Arial Unicode MS" w:hAnsi="Times New Roman" w:cs="Times New Roman"/>
          <w:sz w:val="24"/>
          <w:szCs w:val="24"/>
          <w:lang w:val="en-US" w:eastAsia="ar-SA"/>
        </w:rPr>
        <w:t xml:space="preserve"> been notified of the acceptance of its Bid by the Beneficiary during the period of bid validity, </w:t>
      </w:r>
    </w:p>
    <w:p w:rsidR="0093342A" w:rsidRPr="0093342A" w:rsidRDefault="0093342A" w:rsidP="0093342A">
      <w:pPr>
        <w:suppressAutoHyphens/>
        <w:spacing w:after="0" w:line="240" w:lineRule="auto"/>
        <w:ind w:left="990" w:hanging="540"/>
        <w:jc w:val="both"/>
        <w:rPr>
          <w:rFonts w:ascii="Times New Roman" w:eastAsia="Arial Unicode MS" w:hAnsi="Times New Roman" w:cs="Times New Roman"/>
          <w:sz w:val="24"/>
          <w:szCs w:val="24"/>
          <w:lang w:val="en-US" w:eastAsia="ar-SA"/>
        </w:rPr>
      </w:pPr>
    </w:p>
    <w:p w:rsidR="0093342A" w:rsidRPr="0093342A" w:rsidRDefault="0093342A" w:rsidP="0093342A">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(i)   </w:t>
      </w:r>
      <w:proofErr w:type="gramStart"/>
      <w:r w:rsidRPr="0093342A">
        <w:rPr>
          <w:rFonts w:ascii="Times New Roman" w:eastAsia="Arial Unicode MS" w:hAnsi="Times New Roman" w:cs="Times New Roman"/>
          <w:sz w:val="24"/>
          <w:szCs w:val="24"/>
          <w:lang w:val="en-US" w:eastAsia="ar-SA"/>
        </w:rPr>
        <w:t>fails</w:t>
      </w:r>
      <w:proofErr w:type="gramEnd"/>
      <w:r w:rsidRPr="0093342A">
        <w:rPr>
          <w:rFonts w:ascii="Times New Roman" w:eastAsia="Arial Unicode MS" w:hAnsi="Times New Roman" w:cs="Times New Roman"/>
          <w:sz w:val="24"/>
          <w:szCs w:val="24"/>
          <w:lang w:val="en-US" w:eastAsia="ar-SA"/>
        </w:rPr>
        <w:t xml:space="preserve"> or declines to execute the Contract Agreement, if applicable, or </w:t>
      </w:r>
    </w:p>
    <w:p w:rsidR="0093342A" w:rsidRPr="0093342A" w:rsidRDefault="0093342A" w:rsidP="0093342A">
      <w:pPr>
        <w:tabs>
          <w:tab w:val="left" w:pos="990"/>
        </w:tabs>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(ii) </w:t>
      </w:r>
      <w:proofErr w:type="gramStart"/>
      <w:r w:rsidRPr="0093342A">
        <w:rPr>
          <w:rFonts w:ascii="Times New Roman" w:eastAsia="Arial Unicode MS" w:hAnsi="Times New Roman" w:cs="Times New Roman"/>
          <w:sz w:val="24"/>
          <w:szCs w:val="24"/>
          <w:lang w:val="en-US" w:eastAsia="ar-SA"/>
        </w:rPr>
        <w:t>fails</w:t>
      </w:r>
      <w:proofErr w:type="gramEnd"/>
      <w:r w:rsidRPr="0093342A">
        <w:rPr>
          <w:rFonts w:ascii="Times New Roman" w:eastAsia="Arial Unicode MS" w:hAnsi="Times New Roman" w:cs="Times New Roman"/>
          <w:sz w:val="24"/>
          <w:szCs w:val="24"/>
          <w:lang w:val="en-US" w:eastAsia="ar-SA"/>
        </w:rPr>
        <w:t xml:space="preserve"> or declines to furnish the performance security, in accordance with the Instructions to Bidders (“ITB”). </w:t>
      </w:r>
    </w:p>
    <w:p w:rsidR="0093342A" w:rsidRPr="0093342A" w:rsidRDefault="0093342A" w:rsidP="0093342A">
      <w:pPr>
        <w:suppressAutoHyphens/>
        <w:spacing w:after="0" w:line="240" w:lineRule="auto"/>
        <w:jc w:val="both"/>
        <w:rPr>
          <w:rFonts w:ascii="Times New Roman" w:eastAsia="Arial Unicode MS" w:hAnsi="Times New Roman" w:cs="Times New Roman"/>
          <w:sz w:val="24"/>
          <w:szCs w:val="24"/>
          <w:lang w:val="en-US" w:eastAsia="ar-SA"/>
        </w:rPr>
      </w:pPr>
    </w:p>
    <w:p w:rsidR="0093342A" w:rsidRPr="0093342A" w:rsidRDefault="0093342A" w:rsidP="0093342A">
      <w:pPr>
        <w:suppressAutoHyphens/>
        <w:spacing w:after="0" w:line="240" w:lineRule="auto"/>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This guarantee will expire: </w:t>
      </w:r>
    </w:p>
    <w:p w:rsidR="0093342A" w:rsidRPr="0093342A" w:rsidRDefault="0093342A" w:rsidP="0093342A">
      <w:pPr>
        <w:suppressAutoHyphens/>
        <w:spacing w:after="0" w:line="240" w:lineRule="auto"/>
        <w:jc w:val="both"/>
        <w:rPr>
          <w:rFonts w:ascii="Times New Roman" w:eastAsia="Arial Unicode MS" w:hAnsi="Times New Roman" w:cs="Times New Roman"/>
          <w:sz w:val="24"/>
          <w:szCs w:val="24"/>
          <w:lang w:val="en-US" w:eastAsia="ar-SA"/>
        </w:rPr>
      </w:pPr>
    </w:p>
    <w:p w:rsidR="0093342A" w:rsidRPr="0093342A" w:rsidRDefault="0093342A" w:rsidP="0093342A">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(a)   </w:t>
      </w:r>
      <w:proofErr w:type="gramStart"/>
      <w:r w:rsidRPr="0093342A">
        <w:rPr>
          <w:rFonts w:ascii="Times New Roman" w:eastAsia="Arial Unicode MS" w:hAnsi="Times New Roman" w:cs="Times New Roman"/>
          <w:sz w:val="24"/>
          <w:szCs w:val="24"/>
          <w:lang w:val="en-US" w:eastAsia="ar-SA"/>
        </w:rPr>
        <w:t>if</w:t>
      </w:r>
      <w:proofErr w:type="gramEnd"/>
      <w:r w:rsidRPr="0093342A">
        <w:rPr>
          <w:rFonts w:ascii="Times New Roman" w:eastAsia="Arial Unicode MS" w:hAnsi="Times New Roman" w:cs="Times New Roman"/>
          <w:sz w:val="24"/>
          <w:szCs w:val="24"/>
          <w:lang w:val="en-US" w:eastAsia="ar-SA"/>
        </w:rPr>
        <w:t xml:space="preserve"> the Applicant is the successful Bidder, upon our receipt of copies of the contract agreement signed by the Applicant and the performance security issued to the Beneficiary, or</w:t>
      </w:r>
    </w:p>
    <w:p w:rsidR="0093342A" w:rsidRPr="0093342A" w:rsidRDefault="0093342A" w:rsidP="0093342A">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(b)    </w:t>
      </w:r>
      <w:proofErr w:type="gramStart"/>
      <w:r w:rsidRPr="0093342A">
        <w:rPr>
          <w:rFonts w:ascii="Times New Roman" w:eastAsia="Arial Unicode MS" w:hAnsi="Times New Roman" w:cs="Times New Roman"/>
          <w:sz w:val="24"/>
          <w:szCs w:val="24"/>
          <w:lang w:val="en-US" w:eastAsia="ar-SA"/>
        </w:rPr>
        <w:t>if</w:t>
      </w:r>
      <w:proofErr w:type="gramEnd"/>
      <w:r w:rsidRPr="0093342A">
        <w:rPr>
          <w:rFonts w:ascii="Times New Roman" w:eastAsia="Arial Unicode MS" w:hAnsi="Times New Roman" w:cs="Times New Roman"/>
          <w:sz w:val="24"/>
          <w:szCs w:val="24"/>
          <w:lang w:val="en-US" w:eastAsia="ar-SA"/>
        </w:rPr>
        <w:t xml:space="preserve"> the Applicant is not the successful Bidder, upon the earlier of: </w:t>
      </w:r>
    </w:p>
    <w:p w:rsidR="0093342A" w:rsidRPr="0093342A" w:rsidRDefault="0093342A" w:rsidP="0093342A">
      <w:pPr>
        <w:suppressAutoHyphens/>
        <w:spacing w:after="0" w:line="240" w:lineRule="auto"/>
        <w:ind w:left="990" w:hanging="540"/>
        <w:jc w:val="both"/>
        <w:rPr>
          <w:rFonts w:ascii="Times New Roman" w:eastAsia="Arial Unicode MS" w:hAnsi="Times New Roman" w:cs="Times New Roman"/>
          <w:sz w:val="24"/>
          <w:szCs w:val="24"/>
          <w:lang w:val="en-US" w:eastAsia="ar-SA"/>
        </w:rPr>
      </w:pPr>
    </w:p>
    <w:p w:rsidR="0093342A" w:rsidRPr="0093342A" w:rsidRDefault="0093342A" w:rsidP="0093342A">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 xml:space="preserve">(i) </w:t>
      </w:r>
      <w:proofErr w:type="gramStart"/>
      <w:r w:rsidRPr="0093342A">
        <w:rPr>
          <w:rFonts w:ascii="Times New Roman" w:eastAsia="Arial Unicode MS" w:hAnsi="Times New Roman" w:cs="Times New Roman"/>
          <w:sz w:val="24"/>
          <w:szCs w:val="24"/>
          <w:lang w:val="en-US" w:eastAsia="ar-SA"/>
        </w:rPr>
        <w:t>our</w:t>
      </w:r>
      <w:proofErr w:type="gramEnd"/>
      <w:r w:rsidRPr="0093342A">
        <w:rPr>
          <w:rFonts w:ascii="Times New Roman" w:eastAsia="Arial Unicode MS" w:hAnsi="Times New Roman" w:cs="Times New Roman"/>
          <w:sz w:val="24"/>
          <w:szCs w:val="24"/>
          <w:lang w:val="en-US" w:eastAsia="ar-SA"/>
        </w:rPr>
        <w:t xml:space="preserve"> receipt of a copy of the Beneficiary’s notification to the Applicant that the tender was not awarded to him; or </w:t>
      </w:r>
    </w:p>
    <w:p w:rsidR="0093342A" w:rsidRPr="0093342A" w:rsidRDefault="0093342A" w:rsidP="0093342A">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w:t>
      </w:r>
      <w:proofErr w:type="gramStart"/>
      <w:r w:rsidRPr="0093342A">
        <w:rPr>
          <w:rFonts w:ascii="Times New Roman" w:eastAsia="Arial Unicode MS" w:hAnsi="Times New Roman" w:cs="Times New Roman"/>
          <w:sz w:val="24"/>
          <w:szCs w:val="24"/>
          <w:lang w:val="en-US" w:eastAsia="ar-SA"/>
        </w:rPr>
        <w:t>ii</w:t>
      </w:r>
      <w:proofErr w:type="gramEnd"/>
      <w:r w:rsidRPr="0093342A">
        <w:rPr>
          <w:rFonts w:ascii="Times New Roman" w:eastAsia="Arial Unicode MS" w:hAnsi="Times New Roman" w:cs="Times New Roman"/>
          <w:sz w:val="24"/>
          <w:szCs w:val="24"/>
          <w:lang w:val="en-US" w:eastAsia="ar-SA"/>
        </w:rPr>
        <w:t xml:space="preserve">) twenty-eight days after the Validity Period of the bid. </w:t>
      </w:r>
    </w:p>
    <w:p w:rsidR="0093342A" w:rsidRPr="0093342A" w:rsidRDefault="0093342A" w:rsidP="0093342A">
      <w:pPr>
        <w:suppressAutoHyphens/>
        <w:spacing w:after="0" w:line="240" w:lineRule="auto"/>
        <w:ind w:left="1350" w:hanging="360"/>
        <w:jc w:val="both"/>
        <w:rPr>
          <w:rFonts w:ascii="Times New Roman" w:eastAsia="Arial Unicode MS" w:hAnsi="Times New Roman" w:cs="Times New Roman"/>
          <w:sz w:val="24"/>
          <w:szCs w:val="24"/>
          <w:lang w:val="en-US" w:eastAsia="ar-SA"/>
        </w:rPr>
      </w:pPr>
    </w:p>
    <w:p w:rsidR="0093342A" w:rsidRPr="0093342A" w:rsidRDefault="0093342A" w:rsidP="0093342A">
      <w:pPr>
        <w:suppressAutoHyphens/>
        <w:spacing w:after="240" w:line="240" w:lineRule="auto"/>
        <w:jc w:val="both"/>
        <w:rPr>
          <w:rFonts w:ascii="Times New Roman" w:eastAsia="Arial Unicode MS" w:hAnsi="Times New Roman" w:cs="Times New Roman"/>
          <w:sz w:val="24"/>
          <w:szCs w:val="24"/>
          <w:lang w:val="en-US" w:eastAsia="ar-SA"/>
        </w:rPr>
      </w:pPr>
      <w:r w:rsidRPr="0093342A">
        <w:rPr>
          <w:rFonts w:ascii="Times New Roman" w:eastAsia="Arial Unicode MS" w:hAnsi="Times New Roman" w:cs="Times New Roman"/>
          <w:sz w:val="24"/>
          <w:szCs w:val="24"/>
          <w:lang w:val="en-US" w:eastAsia="ar-SA"/>
        </w:rPr>
        <w:t>Consequently, any demand for payment under this guarantee must be received by us at the office indicated above on or before that date.</w:t>
      </w:r>
    </w:p>
    <w:p w:rsidR="0093342A" w:rsidRPr="0093342A" w:rsidRDefault="0093342A" w:rsidP="0093342A">
      <w:pPr>
        <w:suppressAutoHyphens/>
        <w:spacing w:after="240" w:line="240" w:lineRule="auto"/>
        <w:jc w:val="both"/>
        <w:rPr>
          <w:rFonts w:ascii="Times New Roman" w:eastAsia="Arial Unicode MS" w:hAnsi="Times New Roman" w:cs="Times New Roman"/>
          <w:sz w:val="20"/>
          <w:szCs w:val="24"/>
          <w:lang w:val="en-US" w:eastAsia="ar-SA"/>
        </w:rPr>
      </w:pPr>
      <w:r w:rsidRPr="0093342A">
        <w:rPr>
          <w:rFonts w:ascii="Times New Roman" w:eastAsia="Arial Unicode MS" w:hAnsi="Times New Roman" w:cs="Times New Roman"/>
          <w:sz w:val="24"/>
          <w:szCs w:val="24"/>
          <w:lang w:val="en-US" w:eastAsia="ar-SA"/>
        </w:rPr>
        <w:lastRenderedPageBreak/>
        <w:t>This guarantee is subject to the Uniform Rules for Demand Guarantees (URDG) 2010 Revision, ICC Publication No. 458.</w:t>
      </w:r>
    </w:p>
    <w:p w:rsidR="0093342A" w:rsidRPr="0093342A" w:rsidRDefault="0093342A" w:rsidP="0093342A">
      <w:pPr>
        <w:suppressAutoHyphens/>
        <w:spacing w:after="0" w:line="240" w:lineRule="auto"/>
        <w:jc w:val="center"/>
        <w:rPr>
          <w:rFonts w:ascii="Times New Roman" w:eastAsia="Arial Unicode MS" w:hAnsi="Times New Roman" w:cs="Times New Roman"/>
          <w:sz w:val="20"/>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sz w:val="20"/>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r w:rsidRPr="0093342A">
        <w:rPr>
          <w:rFonts w:ascii="Times New Roman" w:eastAsia="Arial Unicode MS" w:hAnsi="Times New Roman" w:cs="Times New Roman"/>
          <w:b/>
          <w:sz w:val="20"/>
          <w:szCs w:val="24"/>
          <w:lang w:val="en-US" w:eastAsia="ar-SA"/>
        </w:rPr>
        <w:t>_____________________________</w:t>
      </w: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r w:rsidRPr="0093342A">
        <w:rPr>
          <w:rFonts w:ascii="Times New Roman" w:eastAsia="Arial Unicode MS" w:hAnsi="Times New Roman" w:cs="Times New Roman"/>
          <w:i/>
          <w:sz w:val="24"/>
          <w:szCs w:val="24"/>
          <w:lang w:val="en-US" w:eastAsia="ar-SA"/>
        </w:rPr>
        <w:t>[</w:t>
      </w:r>
      <w:proofErr w:type="gramStart"/>
      <w:r w:rsidRPr="0093342A">
        <w:rPr>
          <w:rFonts w:ascii="Times New Roman" w:eastAsia="Arial Unicode MS" w:hAnsi="Times New Roman" w:cs="Times New Roman"/>
          <w:i/>
          <w:sz w:val="24"/>
          <w:szCs w:val="24"/>
          <w:lang w:val="en-US" w:eastAsia="ar-SA"/>
        </w:rPr>
        <w:t>signature(s)</w:t>
      </w:r>
      <w:proofErr w:type="gramEnd"/>
      <w:r w:rsidRPr="0093342A">
        <w:rPr>
          <w:rFonts w:ascii="Times New Roman" w:eastAsia="Arial Unicode MS" w:hAnsi="Times New Roman" w:cs="Times New Roman"/>
          <w:i/>
          <w:sz w:val="24"/>
          <w:szCs w:val="24"/>
          <w:lang w:val="en-US" w:eastAsia="ar-SA"/>
        </w:rPr>
        <w:t xml:space="preserve"> of authorized representative(s)]</w:t>
      </w: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93342A" w:rsidRDefault="0093342A" w:rsidP="0093342A">
      <w:pPr>
        <w:suppressAutoHyphens/>
        <w:spacing w:after="0" w:line="240" w:lineRule="auto"/>
        <w:rPr>
          <w:rFonts w:ascii="Times New Roman" w:eastAsia="Arial Unicode MS" w:hAnsi="Times New Roman" w:cs="Times New Roman"/>
          <w:i/>
          <w:sz w:val="24"/>
          <w:szCs w:val="24"/>
          <w:lang w:val="en-US" w:eastAsia="ar-SA"/>
        </w:rPr>
      </w:pPr>
    </w:p>
    <w:p w:rsidR="002C463C" w:rsidRDefault="002C463C" w:rsidP="0093342A">
      <w:pPr>
        <w:suppressAutoHyphens/>
        <w:spacing w:after="0" w:line="240" w:lineRule="auto"/>
        <w:rPr>
          <w:rFonts w:ascii="Times New Roman" w:eastAsia="Arial Unicode MS" w:hAnsi="Times New Roman" w:cs="Times New Roman"/>
          <w:i/>
          <w:sz w:val="24"/>
          <w:szCs w:val="24"/>
          <w:lang w:val="en-US" w:eastAsia="ar-SA"/>
        </w:rPr>
      </w:pPr>
    </w:p>
    <w:p w:rsidR="002C463C" w:rsidRDefault="002C463C" w:rsidP="0093342A">
      <w:pPr>
        <w:suppressAutoHyphens/>
        <w:spacing w:after="0" w:line="240" w:lineRule="auto"/>
        <w:rPr>
          <w:rFonts w:ascii="Times New Roman" w:eastAsia="Arial Unicode MS" w:hAnsi="Times New Roman" w:cs="Times New Roman"/>
          <w:i/>
          <w:sz w:val="24"/>
          <w:szCs w:val="24"/>
          <w:lang w:val="en-US" w:eastAsia="ar-SA"/>
        </w:rPr>
      </w:pPr>
    </w:p>
    <w:p w:rsidR="002C463C" w:rsidRDefault="002C463C" w:rsidP="0093342A">
      <w:pPr>
        <w:suppressAutoHyphens/>
        <w:spacing w:after="0" w:line="240" w:lineRule="auto"/>
        <w:rPr>
          <w:rFonts w:ascii="Times New Roman" w:eastAsia="Arial Unicode MS" w:hAnsi="Times New Roman" w:cs="Times New Roman"/>
          <w:i/>
          <w:sz w:val="24"/>
          <w:szCs w:val="24"/>
          <w:lang w:val="en-US" w:eastAsia="ar-SA"/>
        </w:rPr>
      </w:pPr>
    </w:p>
    <w:p w:rsidR="002C463C" w:rsidRDefault="002C463C" w:rsidP="0093342A">
      <w:pPr>
        <w:suppressAutoHyphens/>
        <w:spacing w:after="0" w:line="240" w:lineRule="auto"/>
        <w:rPr>
          <w:rFonts w:ascii="Times New Roman" w:eastAsia="Arial Unicode MS" w:hAnsi="Times New Roman" w:cs="Times New Roman"/>
          <w:i/>
          <w:sz w:val="24"/>
          <w:szCs w:val="24"/>
          <w:lang w:val="en-US" w:eastAsia="ar-SA"/>
        </w:rPr>
      </w:pPr>
    </w:p>
    <w:p w:rsidR="002C463C" w:rsidRPr="0093342A" w:rsidRDefault="002C463C" w:rsidP="0093342A">
      <w:pPr>
        <w:suppressAutoHyphens/>
        <w:spacing w:after="0" w:line="240" w:lineRule="auto"/>
        <w:rPr>
          <w:rFonts w:ascii="Times New Roman" w:eastAsia="Arial Unicode MS" w:hAnsi="Times New Roman" w:cs="Times New Roman"/>
          <w:i/>
          <w:sz w:val="24"/>
          <w:szCs w:val="24"/>
          <w:lang w:val="en-US" w:eastAsia="ar-SA"/>
        </w:rPr>
      </w:pPr>
    </w:p>
    <w:p w:rsidR="0093342A" w:rsidRPr="0093342A" w:rsidRDefault="0093342A" w:rsidP="00AD7080">
      <w:pPr>
        <w:pStyle w:val="Heading1"/>
      </w:pPr>
      <w:bookmarkStart w:id="182" w:name="_Toc24723672"/>
      <w:bookmarkStart w:id="183" w:name="_Toc24723790"/>
      <w:bookmarkStart w:id="184" w:name="_Toc27131533"/>
      <w:bookmarkStart w:id="185" w:name="_Toc27131648"/>
      <w:bookmarkEnd w:id="180"/>
      <w:bookmarkEnd w:id="181"/>
      <w:r w:rsidRPr="0093342A">
        <w:lastRenderedPageBreak/>
        <w:t>Form of Bid-Securing Declaration</w:t>
      </w:r>
      <w:bookmarkEnd w:id="182"/>
      <w:bookmarkEnd w:id="183"/>
      <w:bookmarkEnd w:id="184"/>
      <w:bookmarkEnd w:id="185"/>
    </w:p>
    <w:p w:rsidR="0093342A" w:rsidRPr="0093342A" w:rsidRDefault="0093342A" w:rsidP="0093342A">
      <w:pPr>
        <w:spacing w:after="60" w:line="240" w:lineRule="auto"/>
        <w:contextualSpacing/>
        <w:jc w:val="both"/>
        <w:rPr>
          <w:rFonts w:ascii="Times New Roman" w:eastAsia="Times New Roman" w:hAnsi="Times New Roman" w:cs="Times New Roman"/>
          <w:i/>
          <w:iCs/>
          <w:sz w:val="24"/>
          <w:szCs w:val="24"/>
          <w:lang w:val="en-US"/>
        </w:rPr>
      </w:pPr>
      <w:r w:rsidRPr="0093342A">
        <w:rPr>
          <w:rFonts w:ascii="Times New Roman" w:eastAsia="Times New Roman" w:hAnsi="Times New Roman" w:cs="Times New Roman"/>
          <w:i/>
          <w:iCs/>
          <w:sz w:val="24"/>
          <w:szCs w:val="24"/>
          <w:lang w:val="en-US"/>
        </w:rPr>
        <w:t>[The Bidder shall fill in this Form in accordance with the instructions indicated]</w:t>
      </w:r>
    </w:p>
    <w:p w:rsidR="0093342A" w:rsidRPr="0093342A" w:rsidRDefault="0093342A" w:rsidP="0093342A">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p>
    <w:p w:rsidR="0093342A" w:rsidRPr="0093342A" w:rsidRDefault="0093342A" w:rsidP="0093342A">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Date: </w:t>
      </w:r>
      <w:r w:rsidRPr="0093342A">
        <w:rPr>
          <w:rFonts w:ascii="Times New Roman" w:eastAsia="Calibri" w:hAnsi="Times New Roman" w:cs="Times New Roman"/>
          <w:i/>
          <w:iCs/>
          <w:sz w:val="24"/>
          <w:szCs w:val="24"/>
          <w:lang w:val="en-US"/>
        </w:rPr>
        <w:t>[insert date (as day, month and year) of Bid Submission]</w:t>
      </w:r>
    </w:p>
    <w:p w:rsidR="0093342A" w:rsidRPr="0093342A" w:rsidRDefault="0093342A" w:rsidP="0093342A">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Tender No.: </w:t>
      </w:r>
      <w:r w:rsidRPr="0093342A">
        <w:rPr>
          <w:rFonts w:ascii="Times New Roman" w:eastAsia="Calibri" w:hAnsi="Times New Roman" w:cs="Times New Roman"/>
          <w:i/>
          <w:iCs/>
          <w:sz w:val="24"/>
          <w:szCs w:val="24"/>
          <w:lang w:val="en-US"/>
        </w:rPr>
        <w:t>[insert identification number of tender]</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To:  </w:t>
      </w:r>
      <w:r w:rsidRPr="0093342A">
        <w:rPr>
          <w:rFonts w:ascii="Times New Roman" w:eastAsia="Calibri" w:hAnsi="Times New Roman" w:cs="Times New Roman"/>
          <w:i/>
          <w:sz w:val="24"/>
          <w:szCs w:val="24"/>
          <w:lang w:val="en-US"/>
        </w:rPr>
        <w:t>[insert complete name of Contracting Authority]</w:t>
      </w:r>
    </w:p>
    <w:p w:rsidR="0093342A" w:rsidRPr="0093342A" w:rsidRDefault="0093342A" w:rsidP="0093342A">
      <w:pPr>
        <w:spacing w:after="60" w:line="240" w:lineRule="auto"/>
        <w:ind w:firstLine="420"/>
        <w:contextualSpacing/>
        <w:jc w:val="both"/>
        <w:rPr>
          <w:rFonts w:ascii="Times New Roman" w:eastAsia="Calibri"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We, the undersigned, declare that: </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We know that the bid should be supported by a Bid Security Declaration in accordance with your conditions.</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2C463C" w:rsidRPr="0093342A" w:rsidRDefault="002C463C" w:rsidP="002C463C">
      <w:pPr>
        <w:spacing w:after="6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accept that we will be debarred from</w:t>
      </w:r>
      <w:r w:rsidRPr="002C463C">
        <w:rPr>
          <w:rFonts w:ascii="Times New Roman" w:eastAsia="Calibri" w:hAnsi="Times New Roman" w:cs="Times New Roman"/>
          <w:sz w:val="24"/>
          <w:szCs w:val="24"/>
          <w:lang w:val="en-US"/>
        </w:rPr>
        <w:t xml:space="preserve"> participation in gover</w:t>
      </w:r>
      <w:r>
        <w:rPr>
          <w:rFonts w:ascii="Times New Roman" w:eastAsia="Calibri" w:hAnsi="Times New Roman" w:cs="Times New Roman"/>
          <w:sz w:val="24"/>
          <w:szCs w:val="24"/>
          <w:lang w:val="en-US"/>
        </w:rPr>
        <w:t>nment contracts in the Region</w:t>
      </w:r>
      <w:r w:rsidRPr="002C463C">
        <w:rPr>
          <w:rFonts w:ascii="Times New Roman" w:eastAsia="Calibri" w:hAnsi="Times New Roman" w:cs="Times New Roman"/>
          <w:sz w:val="24"/>
          <w:szCs w:val="24"/>
          <w:lang w:val="en-US"/>
        </w:rPr>
        <w:t xml:space="preserve"> for a period of [</w:t>
      </w:r>
      <w:r w:rsidRPr="0093342A">
        <w:rPr>
          <w:rFonts w:ascii="Times New Roman" w:eastAsia="Calibri" w:hAnsi="Times New Roman" w:cs="Times New Roman"/>
          <w:i/>
          <w:iCs/>
          <w:sz w:val="24"/>
          <w:szCs w:val="24"/>
          <w:lang w:val="en-US"/>
        </w:rPr>
        <w:t>insert period</w:t>
      </w:r>
      <w:r w:rsidRPr="002C463C">
        <w:rPr>
          <w:rFonts w:ascii="Times New Roman" w:eastAsia="Calibri" w:hAnsi="Times New Roman" w:cs="Times New Roman"/>
          <w:sz w:val="24"/>
          <w:szCs w:val="24"/>
          <w:lang w:val="en-US"/>
        </w:rPr>
        <w:t>]</w:t>
      </w:r>
      <w:r w:rsidRPr="002C463C">
        <w:rPr>
          <w:rFonts w:ascii="Times New Roman" w:eastAsia="Calibri" w:hAnsi="Times New Roman" w:cs="Times New Roman"/>
          <w:sz w:val="24"/>
          <w:szCs w:val="24"/>
          <w:vertAlign w:val="superscript"/>
          <w:lang w:val="en-US"/>
        </w:rPr>
        <w:t xml:space="preserve"> </w:t>
      </w:r>
      <w:r w:rsidRPr="002C463C">
        <w:rPr>
          <w:rFonts w:ascii="Times New Roman" w:eastAsia="Calibri" w:hAnsi="Times New Roman" w:cs="Times New Roman"/>
          <w:sz w:val="24"/>
          <w:szCs w:val="24"/>
          <w:vertAlign w:val="superscript"/>
          <w:lang w:val="en-US"/>
        </w:rPr>
        <w:footnoteReference w:id="9"/>
      </w:r>
      <w:r w:rsidRPr="0093342A">
        <w:rPr>
          <w:rFonts w:ascii="Times New Roman" w:eastAsia="Calibri" w:hAnsi="Times New Roman" w:cs="Times New Roman"/>
          <w:i/>
          <w:iCs/>
          <w:sz w:val="24"/>
          <w:szCs w:val="24"/>
          <w:lang w:val="en-US"/>
        </w:rPr>
        <w:t xml:space="preserve"> </w:t>
      </w:r>
      <w:r w:rsidRPr="002C463C">
        <w:rPr>
          <w:rFonts w:ascii="Times New Roman" w:eastAsia="Calibri" w:hAnsi="Times New Roman" w:cs="Times New Roman"/>
          <w:sz w:val="24"/>
          <w:szCs w:val="24"/>
          <w:lang w:val="en-US"/>
        </w:rPr>
        <w:t xml:space="preserve">starting </w:t>
      </w:r>
      <w:r>
        <w:rPr>
          <w:rFonts w:ascii="Times New Roman" w:eastAsia="Calibri" w:hAnsi="Times New Roman" w:cs="Times New Roman"/>
          <w:sz w:val="24"/>
          <w:szCs w:val="24"/>
          <w:lang w:val="en-US"/>
        </w:rPr>
        <w:t>with [</w:t>
      </w:r>
      <w:r w:rsidRPr="002C463C">
        <w:rPr>
          <w:rFonts w:ascii="Times New Roman" w:eastAsia="Calibri" w:hAnsi="Times New Roman" w:cs="Times New Roman"/>
          <w:i/>
          <w:iCs/>
          <w:sz w:val="24"/>
          <w:szCs w:val="24"/>
          <w:lang w:val="en-US"/>
        </w:rPr>
        <w:t xml:space="preserve">the issuance of the </w:t>
      </w:r>
      <w:proofErr w:type="spellStart"/>
      <w:r w:rsidRPr="002C463C">
        <w:rPr>
          <w:rFonts w:ascii="Times New Roman" w:eastAsia="Calibri" w:hAnsi="Times New Roman" w:cs="Times New Roman"/>
          <w:i/>
          <w:iCs/>
          <w:sz w:val="24"/>
          <w:szCs w:val="24"/>
          <w:lang w:val="en-US"/>
        </w:rPr>
        <w:t>debarrment</w:t>
      </w:r>
      <w:proofErr w:type="spellEnd"/>
      <w:r w:rsidRPr="002C463C">
        <w:rPr>
          <w:rFonts w:ascii="Times New Roman" w:eastAsia="Calibri" w:hAnsi="Times New Roman" w:cs="Times New Roman"/>
          <w:i/>
          <w:iCs/>
          <w:sz w:val="24"/>
          <w:szCs w:val="24"/>
          <w:lang w:val="en-US"/>
        </w:rPr>
        <w:t xml:space="preserve"> order from the Ministry of Planning</w:t>
      </w:r>
      <w:r w:rsidRPr="002C463C">
        <w:rPr>
          <w:rFonts w:ascii="Times New Roman" w:eastAsia="Calibri" w:hAnsi="Times New Roman" w:cs="Times New Roman"/>
          <w:sz w:val="24"/>
          <w:szCs w:val="24"/>
          <w:lang w:val="en-US"/>
        </w:rPr>
        <w:t>], if we breach our obligations to the terms of the tender, because we</w:t>
      </w:r>
      <w:r>
        <w:rPr>
          <w:rFonts w:ascii="Times New Roman" w:eastAsia="Calibri" w:hAnsi="Times New Roman" w:cs="Times New Roman"/>
          <w:sz w:val="24"/>
          <w:szCs w:val="24"/>
          <w:lang w:val="en-US"/>
        </w:rPr>
        <w:t>:</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After having been notified of the acceptance of our bid by the Contracting Authority within the period of bid validity,</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BC5441">
      <w:pPr>
        <w:numPr>
          <w:ilvl w:val="0"/>
          <w:numId w:val="49"/>
        </w:num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we failed or refused to furnish a Performance Security in accordance with the ITB; or</w:t>
      </w:r>
    </w:p>
    <w:p w:rsidR="0093342A" w:rsidRPr="0093342A" w:rsidRDefault="0093342A" w:rsidP="00BC5441">
      <w:pPr>
        <w:numPr>
          <w:ilvl w:val="0"/>
          <w:numId w:val="49"/>
        </w:numPr>
        <w:spacing w:after="60" w:line="240" w:lineRule="auto"/>
        <w:contextualSpacing/>
        <w:jc w:val="both"/>
        <w:rPr>
          <w:rFonts w:ascii="Times New Roman" w:eastAsia="Calibri" w:hAnsi="Times New Roman" w:cs="Times New Roman"/>
          <w:sz w:val="24"/>
          <w:szCs w:val="24"/>
          <w:lang w:val="en-US"/>
        </w:rPr>
      </w:pPr>
      <w:proofErr w:type="gramStart"/>
      <w:r w:rsidRPr="0093342A">
        <w:rPr>
          <w:rFonts w:ascii="Times New Roman" w:eastAsia="Calibri" w:hAnsi="Times New Roman" w:cs="Times New Roman"/>
          <w:sz w:val="24"/>
          <w:szCs w:val="24"/>
          <w:lang w:val="en-US"/>
        </w:rPr>
        <w:t>we</w:t>
      </w:r>
      <w:proofErr w:type="gramEnd"/>
      <w:r w:rsidRPr="0093342A">
        <w:rPr>
          <w:rFonts w:ascii="Times New Roman" w:eastAsia="Calibri" w:hAnsi="Times New Roman" w:cs="Times New Roman"/>
          <w:sz w:val="24"/>
          <w:szCs w:val="24"/>
          <w:lang w:val="en-US"/>
        </w:rPr>
        <w:t xml:space="preserve"> failed or refused to sign the Contract.</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We know that this Bid-Securing Declaration will expire, if contract is not awarded to us, upon:</w:t>
      </w:r>
    </w:p>
    <w:p w:rsidR="0093342A" w:rsidRPr="0093342A" w:rsidRDefault="0093342A" w:rsidP="0093342A">
      <w:pPr>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BC5441">
      <w:pPr>
        <w:numPr>
          <w:ilvl w:val="0"/>
          <w:numId w:val="50"/>
        </w:numPr>
        <w:spacing w:after="60" w:line="240" w:lineRule="auto"/>
        <w:ind w:left="810"/>
        <w:contextualSpacing/>
        <w:jc w:val="both"/>
        <w:rPr>
          <w:rFonts w:ascii="Times New Roman" w:eastAsia="Arial Unicode MS" w:hAnsi="Times New Roman" w:cs="Times New Roman"/>
          <w:sz w:val="24"/>
          <w:szCs w:val="24"/>
          <w:lang w:val="en-US"/>
        </w:rPr>
      </w:pPr>
      <w:r w:rsidRPr="0093342A">
        <w:rPr>
          <w:rFonts w:ascii="Times New Roman" w:eastAsia="Arial Unicode MS" w:hAnsi="Times New Roman" w:cs="Times New Roman"/>
          <w:sz w:val="24"/>
          <w:szCs w:val="24"/>
          <w:lang w:val="en-US"/>
        </w:rPr>
        <w:t>our receipt of your notification to us of the name of the successful</w:t>
      </w:r>
      <w:r w:rsidRPr="0093342A">
        <w:rPr>
          <w:rFonts w:ascii="Times New Roman" w:eastAsia="Arial Unicode MS" w:hAnsi="Times New Roman" w:cs="Times New Roman"/>
          <w:sz w:val="24"/>
          <w:szCs w:val="20"/>
          <w:lang w:val="en-US"/>
        </w:rPr>
        <w:t xml:space="preserve"> </w:t>
      </w:r>
      <w:r w:rsidRPr="0093342A">
        <w:rPr>
          <w:rFonts w:ascii="Times New Roman" w:eastAsia="Arial Unicode MS" w:hAnsi="Times New Roman" w:cs="Times New Roman"/>
          <w:sz w:val="24"/>
          <w:szCs w:val="24"/>
          <w:lang w:val="en-US"/>
        </w:rPr>
        <w:t xml:space="preserve">Bidder; or </w:t>
      </w:r>
    </w:p>
    <w:p w:rsidR="0093342A" w:rsidRPr="0093342A" w:rsidRDefault="0093342A" w:rsidP="00BC5441">
      <w:pPr>
        <w:numPr>
          <w:ilvl w:val="0"/>
          <w:numId w:val="50"/>
        </w:numPr>
        <w:spacing w:after="60" w:line="240" w:lineRule="auto"/>
        <w:ind w:left="810"/>
        <w:contextualSpacing/>
        <w:jc w:val="both"/>
        <w:rPr>
          <w:rFonts w:ascii="Times New Roman" w:eastAsia="Arial Unicode MS" w:hAnsi="Times New Roman" w:cs="Times New Roman"/>
          <w:sz w:val="24"/>
          <w:szCs w:val="24"/>
          <w:lang w:val="en-US"/>
        </w:rPr>
      </w:pPr>
      <w:proofErr w:type="gramStart"/>
      <w:r w:rsidRPr="0093342A">
        <w:rPr>
          <w:rFonts w:ascii="Times New Roman" w:eastAsia="Arial Unicode MS" w:hAnsi="Times New Roman" w:cs="Times New Roman"/>
          <w:sz w:val="24"/>
          <w:szCs w:val="24"/>
          <w:lang w:val="en-US"/>
        </w:rPr>
        <w:t>twenty-</w:t>
      </w:r>
      <w:proofErr w:type="gramEnd"/>
      <w:r w:rsidRPr="0093342A">
        <w:rPr>
          <w:rFonts w:ascii="Times New Roman" w:eastAsia="Arial Unicode MS" w:hAnsi="Times New Roman" w:cs="Times New Roman"/>
          <w:sz w:val="24"/>
          <w:szCs w:val="24"/>
          <w:lang w:val="en-US"/>
        </w:rPr>
        <w:t>eight days after the expiration of our Bid or any extension to it.</w:t>
      </w:r>
    </w:p>
    <w:p w:rsidR="0093342A" w:rsidRPr="0093342A" w:rsidRDefault="0093342A" w:rsidP="0093342A">
      <w:pPr>
        <w:spacing w:after="60" w:line="240" w:lineRule="auto"/>
        <w:contextualSpacing/>
        <w:jc w:val="both"/>
        <w:rPr>
          <w:rFonts w:ascii="Times New Roman" w:eastAsia="Arial Unicode MS" w:hAnsi="Times New Roman" w:cs="Times New Roman"/>
          <w:sz w:val="24"/>
          <w:szCs w:val="24"/>
          <w:lang w:val="en-US"/>
        </w:rPr>
      </w:pPr>
    </w:p>
    <w:p w:rsidR="0093342A" w:rsidRPr="0093342A" w:rsidRDefault="0093342A" w:rsidP="0093342A">
      <w:pPr>
        <w:spacing w:after="60" w:line="240" w:lineRule="auto"/>
        <w:contextualSpacing/>
        <w:jc w:val="both"/>
        <w:rPr>
          <w:rFonts w:ascii="Times New Roman" w:eastAsia="Arial Unicode MS" w:hAnsi="Times New Roman" w:cs="Times New Roman"/>
          <w:sz w:val="24"/>
          <w:szCs w:val="24"/>
          <w:lang w:val="en-US"/>
        </w:rPr>
      </w:pPr>
      <w:r w:rsidRPr="0093342A">
        <w:rPr>
          <w:rFonts w:ascii="Times New Roman" w:eastAsia="Arial Unicode MS" w:hAnsi="Times New Roman" w:cs="Times New Roman"/>
          <w:sz w:val="24"/>
          <w:szCs w:val="24"/>
          <w:lang w:val="en-US"/>
        </w:rPr>
        <w:t>We know if we are a JV, the Bid- Securing Declaration should be in the name of the JV submitting the bid. If the JV is not legally constituted at the time of bidding, the Bid-Securing Declaration will be in the name of all partners named in the JV agreement.</w:t>
      </w:r>
    </w:p>
    <w:p w:rsidR="0093342A" w:rsidRPr="0093342A" w:rsidRDefault="0093342A" w:rsidP="0093342A">
      <w:pPr>
        <w:spacing w:after="60" w:line="240" w:lineRule="auto"/>
        <w:contextualSpacing/>
        <w:jc w:val="both"/>
        <w:rPr>
          <w:rFonts w:ascii="Times New Roman" w:eastAsia="Arial Unicode MS" w:hAnsi="Times New Roman" w:cs="Times New Roman"/>
          <w:sz w:val="24"/>
          <w:szCs w:val="24"/>
          <w:lang w:val="en-US"/>
        </w:rPr>
      </w:pPr>
    </w:p>
    <w:p w:rsidR="0093342A" w:rsidRPr="0093342A" w:rsidRDefault="0093342A" w:rsidP="0093342A">
      <w:pPr>
        <w:tabs>
          <w:tab w:val="left" w:pos="6120"/>
        </w:tabs>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Signed: </w:t>
      </w:r>
      <w:r w:rsidRPr="0093342A">
        <w:rPr>
          <w:rFonts w:ascii="Times New Roman" w:eastAsia="Calibri" w:hAnsi="Times New Roman" w:cs="Times New Roman"/>
          <w:i/>
          <w:sz w:val="24"/>
          <w:szCs w:val="24"/>
          <w:lang w:val="en-US"/>
        </w:rPr>
        <w:t>[insert signature of person whose name and capacity are shown]</w:t>
      </w:r>
      <w:r w:rsidRPr="0093342A">
        <w:rPr>
          <w:rFonts w:ascii="Times New Roman" w:eastAsia="Calibri" w:hAnsi="Times New Roman" w:cs="Times New Roman"/>
          <w:sz w:val="24"/>
          <w:szCs w:val="24"/>
          <w:lang w:val="en-US"/>
        </w:rPr>
        <w:t xml:space="preserve"> </w:t>
      </w:r>
    </w:p>
    <w:p w:rsidR="0093342A" w:rsidRPr="0093342A" w:rsidRDefault="0093342A" w:rsidP="0093342A">
      <w:pPr>
        <w:tabs>
          <w:tab w:val="left" w:pos="6120"/>
        </w:tabs>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 xml:space="preserve">In the capacity of </w:t>
      </w:r>
      <w:r w:rsidRPr="0093342A">
        <w:rPr>
          <w:rFonts w:ascii="Times New Roman" w:eastAsia="Calibri" w:hAnsi="Times New Roman" w:cs="Times New Roman"/>
          <w:i/>
          <w:sz w:val="24"/>
          <w:szCs w:val="24"/>
          <w:lang w:val="en-US"/>
        </w:rPr>
        <w:t>[insert legal capacity of person signing the Bid-Securing Declaration Form]</w:t>
      </w:r>
      <w:r w:rsidRPr="0093342A">
        <w:rPr>
          <w:rFonts w:ascii="Times New Roman" w:eastAsia="Calibri" w:hAnsi="Times New Roman" w:cs="Times New Roman"/>
          <w:sz w:val="24"/>
          <w:szCs w:val="24"/>
          <w:lang w:val="en-US"/>
        </w:rPr>
        <w:t xml:space="preserve"> </w:t>
      </w:r>
    </w:p>
    <w:p w:rsidR="0093342A" w:rsidRPr="0093342A" w:rsidRDefault="0093342A" w:rsidP="0093342A">
      <w:pPr>
        <w:tabs>
          <w:tab w:val="left" w:pos="6120"/>
        </w:tabs>
        <w:spacing w:after="60" w:line="240" w:lineRule="auto"/>
        <w:contextualSpacing/>
        <w:jc w:val="both"/>
        <w:rPr>
          <w:rFonts w:ascii="Times New Roman" w:eastAsia="Calibri" w:hAnsi="Times New Roman" w:cs="Times New Roman"/>
          <w:sz w:val="24"/>
          <w:szCs w:val="24"/>
          <w:lang w:val="en-US"/>
        </w:rPr>
      </w:pPr>
    </w:p>
    <w:p w:rsidR="0093342A" w:rsidRPr="0093342A" w:rsidRDefault="0093342A" w:rsidP="0093342A">
      <w:pPr>
        <w:tabs>
          <w:tab w:val="left" w:pos="6120"/>
        </w:tabs>
        <w:spacing w:after="60" w:line="240" w:lineRule="auto"/>
        <w:contextualSpacing/>
        <w:jc w:val="both"/>
        <w:rPr>
          <w:rFonts w:ascii="Times New Roman" w:eastAsia="Calibri" w:hAnsi="Times New Roman" w:cs="Times New Roman"/>
          <w:i/>
          <w:sz w:val="24"/>
          <w:szCs w:val="24"/>
          <w:lang w:val="en-US"/>
        </w:rPr>
      </w:pPr>
      <w:r w:rsidRPr="0093342A">
        <w:rPr>
          <w:rFonts w:ascii="Times New Roman" w:eastAsia="Calibri" w:hAnsi="Times New Roman" w:cs="Times New Roman"/>
          <w:sz w:val="24"/>
          <w:szCs w:val="24"/>
          <w:lang w:val="en-US"/>
        </w:rPr>
        <w:t xml:space="preserve">Name: </w:t>
      </w:r>
      <w:r w:rsidRPr="0093342A">
        <w:rPr>
          <w:rFonts w:ascii="Times New Roman" w:eastAsia="Calibri" w:hAnsi="Times New Roman" w:cs="Times New Roman"/>
          <w:i/>
          <w:sz w:val="24"/>
          <w:szCs w:val="24"/>
          <w:lang w:val="en-US"/>
        </w:rPr>
        <w:t>[insert complete name of person signing the Bid-Securing Declaration Form]</w:t>
      </w:r>
    </w:p>
    <w:p w:rsidR="0093342A" w:rsidRPr="0093342A" w:rsidRDefault="0093342A" w:rsidP="0093342A">
      <w:pPr>
        <w:tabs>
          <w:tab w:val="left" w:pos="6120"/>
        </w:tabs>
        <w:spacing w:after="60" w:line="240" w:lineRule="auto"/>
        <w:contextualSpacing/>
        <w:jc w:val="both"/>
        <w:rPr>
          <w:rFonts w:ascii="Times New Roman" w:eastAsia="Calibri" w:hAnsi="Times New Roman" w:cs="Times New Roman"/>
          <w:sz w:val="24"/>
          <w:szCs w:val="24"/>
          <w:lang w:val="en-US"/>
        </w:rPr>
      </w:pPr>
      <w:r w:rsidRPr="0093342A">
        <w:rPr>
          <w:rFonts w:ascii="Times New Roman" w:eastAsia="Calibri" w:hAnsi="Times New Roman" w:cs="Times New Roman"/>
          <w:sz w:val="24"/>
          <w:szCs w:val="24"/>
          <w:lang w:val="en-US"/>
        </w:rPr>
        <w:tab/>
        <w:t xml:space="preserve"> </w:t>
      </w:r>
    </w:p>
    <w:p w:rsidR="0093342A" w:rsidRPr="0093342A" w:rsidRDefault="0093342A" w:rsidP="0093342A">
      <w:pPr>
        <w:tabs>
          <w:tab w:val="left" w:pos="5238"/>
          <w:tab w:val="left" w:pos="5474"/>
          <w:tab w:val="left" w:pos="9468"/>
        </w:tabs>
        <w:spacing w:after="60" w:line="240" w:lineRule="auto"/>
        <w:contextualSpacing/>
        <w:jc w:val="both"/>
        <w:rPr>
          <w:rFonts w:ascii="Times New Roman" w:eastAsia="Calibri" w:hAnsi="Times New Roman" w:cs="Times New Roman"/>
          <w:i/>
          <w:sz w:val="24"/>
          <w:szCs w:val="24"/>
          <w:lang w:val="en-US"/>
        </w:rPr>
      </w:pPr>
      <w:r w:rsidRPr="0093342A">
        <w:rPr>
          <w:rFonts w:ascii="Times New Roman" w:eastAsia="Calibri" w:hAnsi="Times New Roman" w:cs="Times New Roman"/>
          <w:sz w:val="24"/>
          <w:szCs w:val="24"/>
          <w:lang w:val="en-US"/>
        </w:rPr>
        <w:t xml:space="preserve">Duly authorized to sign the bid for and on behalf of: </w:t>
      </w:r>
      <w:r w:rsidRPr="0093342A">
        <w:rPr>
          <w:rFonts w:ascii="Times New Roman" w:eastAsia="Calibri" w:hAnsi="Times New Roman" w:cs="Times New Roman"/>
          <w:i/>
          <w:sz w:val="24"/>
          <w:szCs w:val="24"/>
          <w:lang w:val="en-US"/>
        </w:rPr>
        <w:t>[insert complete name of Bidder]</w:t>
      </w:r>
    </w:p>
    <w:p w:rsidR="0093342A" w:rsidRPr="0093342A" w:rsidRDefault="0093342A" w:rsidP="0093342A">
      <w:pPr>
        <w:tabs>
          <w:tab w:val="left" w:pos="5238"/>
          <w:tab w:val="left" w:pos="5474"/>
          <w:tab w:val="left" w:pos="9468"/>
        </w:tabs>
        <w:spacing w:after="60" w:line="240" w:lineRule="auto"/>
        <w:contextualSpacing/>
        <w:jc w:val="both"/>
        <w:rPr>
          <w:rFonts w:ascii="Times New Roman" w:eastAsia="Calibri" w:hAnsi="Times New Roman" w:cs="Times New Roman"/>
          <w:sz w:val="24"/>
          <w:szCs w:val="24"/>
          <w:lang w:val="en-US"/>
        </w:rPr>
      </w:pPr>
    </w:p>
    <w:p w:rsidR="0093342A" w:rsidRDefault="0093342A" w:rsidP="0093342A">
      <w:pPr>
        <w:spacing w:after="60" w:line="240" w:lineRule="auto"/>
        <w:contextualSpacing/>
        <w:jc w:val="both"/>
        <w:rPr>
          <w:rFonts w:ascii="Times New Roman" w:eastAsia="Times New Roman" w:hAnsi="Times New Roman" w:cs="Times New Roman"/>
          <w:i/>
          <w:sz w:val="24"/>
          <w:szCs w:val="24"/>
          <w:lang w:val="en-US"/>
        </w:rPr>
      </w:pPr>
      <w:r w:rsidRPr="0093342A">
        <w:rPr>
          <w:rFonts w:ascii="Times New Roman" w:eastAsia="Times New Roman" w:hAnsi="Times New Roman" w:cs="Times New Roman"/>
          <w:sz w:val="24"/>
          <w:szCs w:val="24"/>
          <w:lang w:val="en-US"/>
        </w:rPr>
        <w:t xml:space="preserve">Dated on ____________ day of ________________ month, _______ year </w:t>
      </w:r>
      <w:r w:rsidRPr="0093342A">
        <w:rPr>
          <w:rFonts w:ascii="Times New Roman" w:eastAsia="Times New Roman" w:hAnsi="Times New Roman" w:cs="Times New Roman"/>
          <w:i/>
          <w:sz w:val="24"/>
          <w:szCs w:val="24"/>
          <w:lang w:val="en-US"/>
        </w:rPr>
        <w:t>[insert date of signing]</w:t>
      </w:r>
    </w:p>
    <w:p w:rsidR="0093342A" w:rsidRPr="0093342A" w:rsidRDefault="0093342A" w:rsidP="0093342A">
      <w:pPr>
        <w:spacing w:after="60" w:line="240" w:lineRule="auto"/>
        <w:contextualSpacing/>
        <w:jc w:val="both"/>
        <w:rPr>
          <w:rFonts w:ascii="Times New Roman" w:eastAsia="Times New Roman" w:hAnsi="Times New Roman" w:cs="Times New Roman"/>
          <w:i/>
          <w:sz w:val="24"/>
          <w:szCs w:val="24"/>
          <w:lang w:val="en-US"/>
        </w:rPr>
      </w:pPr>
    </w:p>
    <w:p w:rsidR="0093342A" w:rsidRPr="0093342A" w:rsidRDefault="0093342A" w:rsidP="0093342A">
      <w:pPr>
        <w:spacing w:after="0" w:line="240" w:lineRule="auto"/>
        <w:rPr>
          <w:rFonts w:ascii="Times New Roman" w:hAnsi="Times New Roman" w:cs="Times New Roman"/>
          <w:sz w:val="24"/>
          <w:szCs w:val="24"/>
          <w:lang w:val="en-US" w:eastAsia="zh-CN"/>
        </w:rPr>
        <w:sectPr w:rsidR="0093342A" w:rsidRPr="0093342A" w:rsidSect="0093342A">
          <w:headerReference w:type="default" r:id="rId56"/>
          <w:headerReference w:type="first" r:id="rId57"/>
          <w:pgSz w:w="11909" w:h="16834" w:code="9"/>
          <w:pgMar w:top="1440" w:right="1800" w:bottom="1440" w:left="1800" w:header="720" w:footer="720" w:gutter="0"/>
          <w:cols w:space="720"/>
          <w:docGrid w:linePitch="360"/>
        </w:sectPr>
      </w:pPr>
    </w:p>
    <w:bookmarkEnd w:id="165"/>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lastRenderedPageBreak/>
        <w:t>Note:</w:t>
      </w:r>
    </w:p>
    <w:p w:rsidR="00E55F90" w:rsidRDefault="00E55F90" w:rsidP="00E55F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the Contractor</w:t>
      </w:r>
      <w:r w:rsidRPr="00DC102F">
        <w:rPr>
          <w:rFonts w:ascii="Times New Roman" w:eastAsia="Times New Roman" w:hAnsi="Times New Roman" w:cs="Times New Roman"/>
          <w:sz w:val="24"/>
          <w:szCs w:val="24"/>
          <w:lang w:val="en-US"/>
        </w:rPr>
        <w:t xml:space="preserve"> is a joint venture, all members of the joint ventur</w:t>
      </w:r>
      <w:r>
        <w:rPr>
          <w:rFonts w:ascii="Times New Roman" w:eastAsia="Times New Roman" w:hAnsi="Times New Roman" w:cs="Times New Roman"/>
          <w:sz w:val="24"/>
          <w:szCs w:val="24"/>
          <w:lang w:val="en-US"/>
        </w:rPr>
        <w:t>e must sign the Contractor</w:t>
      </w:r>
      <w:r w:rsidRPr="00DC102F">
        <w:rPr>
          <w:rFonts w:ascii="Times New Roman" w:eastAsia="Times New Roman" w:hAnsi="Times New Roman" w:cs="Times New Roman"/>
          <w:sz w:val="24"/>
          <w:szCs w:val="24"/>
          <w:lang w:val="en-US"/>
        </w:rPr>
        <w:t xml:space="preserve">'s Letter of Bid jointly and severally.  </w:t>
      </w: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b/>
          <w:bCs/>
          <w:sz w:val="24"/>
          <w:szCs w:val="24"/>
          <w:lang w:val="en-US"/>
        </w:rPr>
        <w:t>The Contracting Authority should not accept that the named joint venture authorized partner sign the Lette</w:t>
      </w:r>
      <w:r>
        <w:rPr>
          <w:rFonts w:ascii="Times New Roman" w:eastAsia="Times New Roman" w:hAnsi="Times New Roman" w:cs="Times New Roman"/>
          <w:b/>
          <w:bCs/>
          <w:sz w:val="24"/>
          <w:szCs w:val="24"/>
          <w:lang w:val="en-US"/>
        </w:rPr>
        <w:t xml:space="preserve">r of Bid of the </w:t>
      </w:r>
      <w:proofErr w:type="spellStart"/>
      <w:r>
        <w:rPr>
          <w:rFonts w:ascii="Times New Roman" w:eastAsia="Times New Roman" w:hAnsi="Times New Roman" w:cs="Times New Roman"/>
          <w:b/>
          <w:bCs/>
          <w:sz w:val="24"/>
          <w:szCs w:val="24"/>
          <w:lang w:val="en-US"/>
        </w:rPr>
        <w:t>Contracdtor</w:t>
      </w:r>
      <w:proofErr w:type="spellEnd"/>
      <w:r w:rsidRPr="00DC102F">
        <w:rPr>
          <w:rFonts w:ascii="Times New Roman" w:eastAsia="Times New Roman" w:hAnsi="Times New Roman" w:cs="Times New Roman"/>
          <w:b/>
          <w:bCs/>
          <w:sz w:val="24"/>
          <w:szCs w:val="24"/>
          <w:lang w:val="en-US"/>
        </w:rPr>
        <w:t xml:space="preserve"> individually on behalf of each member of the </w:t>
      </w:r>
      <w:r>
        <w:rPr>
          <w:rFonts w:ascii="Times New Roman" w:eastAsia="Times New Roman" w:hAnsi="Times New Roman" w:cs="Times New Roman"/>
          <w:b/>
          <w:bCs/>
          <w:sz w:val="24"/>
          <w:szCs w:val="24"/>
          <w:lang w:val="en-US"/>
        </w:rPr>
        <w:t>Contractor</w:t>
      </w:r>
      <w:r w:rsidRPr="00DC102F">
        <w:rPr>
          <w:rFonts w:ascii="Times New Roman" w:eastAsia="Times New Roman" w:hAnsi="Times New Roman" w:cs="Times New Roman"/>
          <w:b/>
          <w:bCs/>
          <w:sz w:val="24"/>
          <w:szCs w:val="24"/>
          <w:lang w:val="en-US"/>
        </w:rPr>
        <w:t xml:space="preserve"> joint venture Company</w:t>
      </w:r>
      <w:r w:rsidRPr="00DC102F">
        <w:rPr>
          <w:rFonts w:ascii="Times New Roman" w:eastAsia="Times New Roman" w:hAnsi="Times New Roman" w:cs="Times New Roman"/>
          <w:sz w:val="24"/>
          <w:szCs w:val="24"/>
          <w:lang w:val="en-US"/>
        </w:rPr>
        <w:t>]</w:t>
      </w:r>
    </w:p>
    <w:p w:rsidR="00E55F90" w:rsidRPr="00DC102F" w:rsidRDefault="00E55F90" w:rsidP="00E55F90">
      <w:pPr>
        <w:spacing w:after="0" w:line="240" w:lineRule="auto"/>
        <w:rPr>
          <w:rFonts w:ascii="Times New Roman" w:eastAsia="Times New Roman" w:hAnsi="Times New Roman" w:cs="Times New Roman"/>
          <w:sz w:val="20"/>
          <w:szCs w:val="20"/>
          <w:lang w:val="en-US"/>
        </w:rPr>
      </w:pP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the members of the joint venture company, join</w:t>
      </w:r>
      <w:r>
        <w:rPr>
          <w:rFonts w:ascii="Times New Roman" w:eastAsia="Times New Roman" w:hAnsi="Times New Roman" w:cs="Times New Roman"/>
          <w:sz w:val="24"/>
          <w:szCs w:val="24"/>
          <w:lang w:val="en-US"/>
        </w:rPr>
        <w:t xml:space="preserve">tly and severally sign the Bid-Securing </w:t>
      </w:r>
      <w:proofErr w:type="spellStart"/>
      <w:r>
        <w:rPr>
          <w:rFonts w:ascii="Times New Roman" w:eastAsia="Times New Roman" w:hAnsi="Times New Roman" w:cs="Times New Roman"/>
          <w:sz w:val="24"/>
          <w:szCs w:val="24"/>
          <w:lang w:val="en-US"/>
        </w:rPr>
        <w:t>Declarion</w:t>
      </w:r>
      <w:proofErr w:type="spellEnd"/>
      <w:r w:rsidRPr="00DC102F">
        <w:rPr>
          <w:rFonts w:ascii="Times New Roman" w:eastAsia="Times New Roman" w:hAnsi="Times New Roman" w:cs="Times New Roman"/>
          <w:sz w:val="24"/>
          <w:szCs w:val="24"/>
          <w:lang w:val="en-US"/>
        </w:rPr>
        <w:t>:</w:t>
      </w:r>
    </w:p>
    <w:p w:rsidR="00E55F90" w:rsidRPr="00DC102F" w:rsidRDefault="00E55F90" w:rsidP="00E55F90">
      <w:pPr>
        <w:spacing w:after="0" w:line="240" w:lineRule="auto"/>
        <w:rPr>
          <w:rFonts w:ascii="Times New Roman" w:eastAsia="Times New Roman" w:hAnsi="Times New Roman" w:cs="Times New Roman"/>
          <w:sz w:val="20"/>
          <w:szCs w:val="20"/>
          <w:lang w:val="en-US"/>
        </w:rPr>
      </w:pP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of authorized member] __________________</w:t>
      </w:r>
    </w:p>
    <w:p w:rsidR="00E55F90" w:rsidRPr="00DC102F" w:rsidRDefault="00E55F90" w:rsidP="00E55F90">
      <w:pPr>
        <w:spacing w:after="0" w:line="240" w:lineRule="auto"/>
        <w:rPr>
          <w:rFonts w:ascii="Times New Roman" w:eastAsia="Times New Roman" w:hAnsi="Times New Roman" w:cs="Times New Roman"/>
          <w:sz w:val="20"/>
          <w:szCs w:val="20"/>
          <w:lang w:val="en-US"/>
        </w:rPr>
      </w:pP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E55F90" w:rsidRPr="00DC102F" w:rsidRDefault="00E55F90" w:rsidP="00E55F90">
      <w:pPr>
        <w:spacing w:after="0" w:line="276" w:lineRule="auto"/>
        <w:rPr>
          <w:rFonts w:ascii="Times New Roman" w:eastAsia="Calibri" w:hAnsi="Times New Roman" w:cs="Times New Roman"/>
          <w:sz w:val="20"/>
          <w:szCs w:val="20"/>
          <w:lang w:val="en-US"/>
        </w:rPr>
      </w:pPr>
    </w:p>
    <w:p w:rsidR="00E55F90" w:rsidRPr="00DC102F" w:rsidRDefault="00E55F90" w:rsidP="00E55F90">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of authorized member] __________________</w:t>
      </w:r>
    </w:p>
    <w:p w:rsidR="00E55F90" w:rsidRPr="00DC102F" w:rsidRDefault="00E55F90" w:rsidP="00E55F90">
      <w:pPr>
        <w:spacing w:after="0" w:line="240" w:lineRule="auto"/>
        <w:rPr>
          <w:rFonts w:ascii="Times New Roman" w:eastAsia="Times New Roman" w:hAnsi="Times New Roman" w:cs="Times New Roman"/>
          <w:sz w:val="20"/>
          <w:szCs w:val="20"/>
          <w:lang w:val="en-US"/>
        </w:rPr>
      </w:pPr>
    </w:p>
    <w:p w:rsidR="00E55F90" w:rsidRPr="00DC102F" w:rsidRDefault="00E55F90" w:rsidP="00E55F90">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E55F90" w:rsidRPr="00DC102F" w:rsidRDefault="00E55F90" w:rsidP="00E55F90">
      <w:pPr>
        <w:spacing w:after="0" w:line="276" w:lineRule="auto"/>
        <w:rPr>
          <w:rFonts w:ascii="Times New Roman" w:eastAsia="Calibri" w:hAnsi="Times New Roman" w:cs="Times New Roman"/>
          <w:sz w:val="20"/>
          <w:szCs w:val="20"/>
          <w:lang w:val="en-US"/>
        </w:rPr>
      </w:pPr>
    </w:p>
    <w:p w:rsidR="00E55F90" w:rsidRPr="00DC102F" w:rsidRDefault="00E55F90" w:rsidP="00E55F90">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p w:rsidR="00F51013" w:rsidRPr="004E41F8" w:rsidRDefault="00F51013" w:rsidP="00AD7080">
      <w:pPr>
        <w:pStyle w:val="Heading1"/>
        <w:rPr>
          <w:rtl/>
        </w:rPr>
      </w:pPr>
    </w:p>
    <w:p w:rsidR="00E82B78" w:rsidRPr="00E82B78" w:rsidRDefault="00E82B78" w:rsidP="003F39FD">
      <w:pPr>
        <w:bidi/>
        <w:spacing w:after="0" w:line="240" w:lineRule="auto"/>
        <w:jc w:val="both"/>
        <w:rPr>
          <w:rFonts w:ascii="Times New Roman" w:hAnsi="Times New Roman" w:cs="Times New Roman"/>
          <w:sz w:val="24"/>
          <w:szCs w:val="24"/>
          <w:rtl/>
          <w:lang w:val="en-US" w:eastAsia="zh-CN"/>
        </w:rPr>
      </w:pPr>
    </w:p>
    <w:p w:rsidR="00B71D6F" w:rsidRDefault="00B71D6F" w:rsidP="00E82B78">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93342A" w:rsidRDefault="0093342A" w:rsidP="0093342A">
      <w:pPr>
        <w:bidi/>
        <w:spacing w:after="0" w:line="240" w:lineRule="auto"/>
        <w:jc w:val="center"/>
        <w:rPr>
          <w:rFonts w:ascii="Times New Roman" w:hAnsi="Times New Roman" w:cs="Times New Roman"/>
          <w:sz w:val="24"/>
          <w:szCs w:val="24"/>
          <w:lang w:val="en-US" w:eastAsia="zh-CN"/>
        </w:rPr>
      </w:pPr>
    </w:p>
    <w:p w:rsidR="003F39FD" w:rsidRPr="003F39FD" w:rsidRDefault="00BA4371" w:rsidP="00EB15A9">
      <w:pPr>
        <w:pStyle w:val="Heading4"/>
        <w:numPr>
          <w:ilvl w:val="0"/>
          <w:numId w:val="0"/>
        </w:numPr>
        <w:ind w:left="360"/>
        <w:rPr>
          <w:rtl/>
        </w:rPr>
      </w:pPr>
      <w:r>
        <w:lastRenderedPageBreak/>
        <w:t>Part II. Works Requirements</w:t>
      </w: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AD7080" w:rsidRDefault="00AD7080" w:rsidP="00B5198A">
      <w:pPr>
        <w:bidi/>
        <w:rPr>
          <w:rFonts w:asciiTheme="majorBidi" w:hAnsiTheme="majorBidi" w:cstheme="majorBidi"/>
          <w:sz w:val="24"/>
          <w:szCs w:val="24"/>
          <w:rtl/>
        </w:rPr>
        <w:sectPr w:rsidR="00AD7080" w:rsidSect="00B31580">
          <w:headerReference w:type="even" r:id="rId58"/>
          <w:headerReference w:type="default" r:id="rId59"/>
          <w:type w:val="continuous"/>
          <w:pgSz w:w="11909" w:h="16834" w:code="9"/>
          <w:pgMar w:top="1440" w:right="1800" w:bottom="1440" w:left="1800" w:header="720" w:footer="720" w:gutter="0"/>
          <w:cols w:space="720"/>
          <w:docGrid w:linePitch="360"/>
        </w:sectPr>
      </w:pPr>
    </w:p>
    <w:p w:rsidR="006142D5" w:rsidRPr="00B5198A" w:rsidRDefault="006142D5" w:rsidP="00B5198A">
      <w:pPr>
        <w:bidi/>
        <w:rPr>
          <w:rFonts w:asciiTheme="majorBidi" w:hAnsiTheme="majorBidi" w:cstheme="majorBidi"/>
          <w:sz w:val="24"/>
          <w:szCs w:val="24"/>
          <w:rtl/>
        </w:rPr>
        <w:sectPr w:rsidR="006142D5" w:rsidRPr="00B5198A" w:rsidSect="00B31580">
          <w:type w:val="continuous"/>
          <w:pgSz w:w="11909" w:h="16834" w:code="9"/>
          <w:pgMar w:top="1440" w:right="1800" w:bottom="1440" w:left="1800" w:header="720" w:footer="720" w:gutter="0"/>
          <w:cols w:space="720"/>
          <w:docGrid w:linePitch="360"/>
        </w:sectPr>
      </w:pPr>
    </w:p>
    <w:p w:rsidR="00BA4371" w:rsidRPr="00BA4371" w:rsidRDefault="00BA4371" w:rsidP="00BA4371">
      <w:pPr>
        <w:spacing w:after="0" w:line="240" w:lineRule="auto"/>
        <w:ind w:left="360"/>
        <w:jc w:val="center"/>
        <w:rPr>
          <w:rFonts w:ascii="Times New Roman" w:hAnsi="Times New Roman" w:cs="Times New Roman"/>
          <w:b/>
          <w:bCs/>
          <w:sz w:val="28"/>
          <w:szCs w:val="28"/>
          <w:rtl/>
          <w:lang w:val="en-US" w:eastAsia="zh-CN"/>
        </w:rPr>
      </w:pPr>
      <w:bookmarkStart w:id="186" w:name="_Toc9209903"/>
      <w:bookmarkStart w:id="187" w:name="_Toc12729033"/>
      <w:r w:rsidRPr="00BA4371">
        <w:rPr>
          <w:rFonts w:ascii="Times New Roman" w:hAnsi="Times New Roman" w:cs="Times New Roman"/>
          <w:b/>
          <w:bCs/>
          <w:sz w:val="28"/>
          <w:szCs w:val="28"/>
          <w:lang w:val="en-US" w:eastAsia="zh-CN"/>
        </w:rPr>
        <w:lastRenderedPageBreak/>
        <w:t>Section V. Works Requirements</w:t>
      </w:r>
    </w:p>
    <w:p w:rsidR="00BA4371" w:rsidRPr="001C78AC" w:rsidRDefault="00BA4371" w:rsidP="00BA4371">
      <w:pPr>
        <w:bidi/>
        <w:spacing w:after="0" w:line="240" w:lineRule="auto"/>
        <w:ind w:left="360"/>
        <w:jc w:val="both"/>
        <w:rPr>
          <w:rFonts w:ascii="Times New Roman" w:hAnsi="Times New Roman" w:cs="Times New Roman"/>
          <w:sz w:val="24"/>
          <w:szCs w:val="24"/>
          <w:rtl/>
          <w:lang w:val="en-US" w:eastAsia="zh-CN"/>
        </w:rPr>
      </w:pPr>
    </w:p>
    <w:bookmarkEnd w:id="186"/>
    <w:bookmarkEnd w:id="187"/>
    <w:p w:rsidR="001C78AC" w:rsidRDefault="001C78AC" w:rsidP="00C819A1">
      <w:pPr>
        <w:spacing w:after="0" w:line="240" w:lineRule="auto"/>
        <w:jc w:val="center"/>
        <w:rPr>
          <w:rFonts w:ascii="Times New Roman" w:hAnsi="Times New Roman" w:cs="Times New Roman"/>
          <w:b/>
          <w:bCs/>
          <w:sz w:val="32"/>
          <w:szCs w:val="32"/>
          <w:lang w:val="en-US" w:eastAsia="zh-CN"/>
        </w:rPr>
      </w:pPr>
    </w:p>
    <w:p w:rsidR="00C819A1" w:rsidRPr="00C819A1" w:rsidRDefault="00C819A1" w:rsidP="00C819A1">
      <w:pPr>
        <w:spacing w:after="0" w:line="240" w:lineRule="auto"/>
        <w:jc w:val="center"/>
        <w:rPr>
          <w:rFonts w:ascii="Times New Roman" w:hAnsi="Times New Roman" w:cs="Times New Roman"/>
          <w:b/>
          <w:bCs/>
          <w:sz w:val="28"/>
          <w:szCs w:val="28"/>
          <w:lang w:val="en-US" w:eastAsia="zh-CN"/>
        </w:rPr>
      </w:pPr>
      <w:r w:rsidRPr="00C819A1">
        <w:rPr>
          <w:rFonts w:ascii="Times New Roman" w:hAnsi="Times New Roman" w:cs="Times New Roman"/>
          <w:b/>
          <w:bCs/>
          <w:sz w:val="28"/>
          <w:szCs w:val="28"/>
          <w:lang w:val="en-US" w:eastAsia="zh-CN"/>
        </w:rPr>
        <w:t>Table of Contents</w:t>
      </w:r>
    </w:p>
    <w:p w:rsidR="00C819A1" w:rsidRDefault="00C819A1" w:rsidP="00C819A1">
      <w:pPr>
        <w:spacing w:after="0" w:line="240" w:lineRule="auto"/>
        <w:jc w:val="center"/>
        <w:rPr>
          <w:rFonts w:ascii="Times New Roman" w:hAnsi="Times New Roman" w:cs="Times New Roman"/>
          <w:b/>
          <w:bCs/>
          <w:sz w:val="32"/>
          <w:szCs w:val="32"/>
          <w:lang w:val="en-US" w:eastAsia="zh-CN"/>
        </w:rPr>
      </w:pPr>
    </w:p>
    <w:p w:rsidR="00C819A1" w:rsidRPr="00C819A1" w:rsidRDefault="00C819A1" w:rsidP="007B0658">
      <w:pPr>
        <w:pStyle w:val="TOC1"/>
        <w:rPr>
          <w:rFonts w:eastAsiaTheme="minorEastAsia"/>
          <w:rtl/>
          <w:lang w:val="en-US"/>
        </w:rPr>
      </w:pPr>
      <w:r w:rsidRPr="00C819A1">
        <w:rPr>
          <w:lang w:val="en-US" w:eastAsia="zh-CN"/>
        </w:rPr>
        <w:fldChar w:fldCharType="begin"/>
      </w:r>
      <w:r w:rsidRPr="00C819A1">
        <w:rPr>
          <w:lang w:val="en-US" w:eastAsia="zh-CN"/>
        </w:rPr>
        <w:instrText xml:space="preserve"> TOC \b C \* MERGEFORMAT </w:instrText>
      </w:r>
      <w:r w:rsidRPr="00C819A1">
        <w:rPr>
          <w:lang w:val="en-US" w:eastAsia="zh-CN"/>
        </w:rPr>
        <w:fldChar w:fldCharType="separate"/>
      </w:r>
      <w:r w:rsidRPr="00C819A1">
        <w:t>Specifications</w:t>
      </w:r>
      <w:r w:rsidRPr="00C819A1">
        <w:rPr>
          <w:rtl/>
        </w:rPr>
        <w:tab/>
      </w:r>
      <w:r w:rsidRPr="00C819A1">
        <w:rPr>
          <w:rtl/>
        </w:rPr>
        <w:fldChar w:fldCharType="begin"/>
      </w:r>
      <w:r w:rsidRPr="00C819A1">
        <w:rPr>
          <w:rtl/>
        </w:rPr>
        <w:instrText xml:space="preserve"> </w:instrText>
      </w:r>
      <w:r w:rsidRPr="00C819A1">
        <w:instrText>PAGEREF</w:instrText>
      </w:r>
      <w:r w:rsidRPr="00C819A1">
        <w:rPr>
          <w:rtl/>
        </w:rPr>
        <w:instrText xml:space="preserve"> _</w:instrText>
      </w:r>
      <w:r w:rsidRPr="00C819A1">
        <w:instrText>Toc27135728 \h</w:instrText>
      </w:r>
      <w:r w:rsidRPr="00C819A1">
        <w:rPr>
          <w:rtl/>
        </w:rPr>
        <w:instrText xml:space="preserve"> </w:instrText>
      </w:r>
      <w:r w:rsidRPr="00C819A1">
        <w:rPr>
          <w:rtl/>
        </w:rPr>
      </w:r>
      <w:r w:rsidRPr="00C819A1">
        <w:rPr>
          <w:rtl/>
        </w:rPr>
        <w:fldChar w:fldCharType="separate"/>
      </w:r>
      <w:r w:rsidRPr="00C819A1">
        <w:rPr>
          <w:rtl/>
        </w:rPr>
        <w:t>40</w:t>
      </w:r>
      <w:r w:rsidRPr="00C819A1">
        <w:rPr>
          <w:rtl/>
        </w:rPr>
        <w:fldChar w:fldCharType="end"/>
      </w:r>
    </w:p>
    <w:p w:rsidR="00C819A1" w:rsidRPr="00C819A1" w:rsidRDefault="00C819A1" w:rsidP="007B0658">
      <w:pPr>
        <w:pStyle w:val="TOC1"/>
        <w:rPr>
          <w:rFonts w:eastAsiaTheme="minorEastAsia"/>
          <w:rtl/>
          <w:lang w:val="en-US"/>
        </w:rPr>
      </w:pPr>
      <w:r w:rsidRPr="00C819A1">
        <w:t>Drawings</w:t>
      </w:r>
      <w:r w:rsidRPr="00C819A1">
        <w:rPr>
          <w:rtl/>
        </w:rPr>
        <w:tab/>
      </w:r>
      <w:r w:rsidRPr="00C819A1">
        <w:rPr>
          <w:rtl/>
        </w:rPr>
        <w:fldChar w:fldCharType="begin"/>
      </w:r>
      <w:r w:rsidRPr="00C819A1">
        <w:rPr>
          <w:rtl/>
        </w:rPr>
        <w:instrText xml:space="preserve"> </w:instrText>
      </w:r>
      <w:r w:rsidRPr="00C819A1">
        <w:instrText>PAGEREF</w:instrText>
      </w:r>
      <w:r w:rsidRPr="00C819A1">
        <w:rPr>
          <w:rtl/>
        </w:rPr>
        <w:instrText xml:space="preserve"> _</w:instrText>
      </w:r>
      <w:r w:rsidRPr="00C819A1">
        <w:instrText>Toc27135729 \h</w:instrText>
      </w:r>
      <w:r w:rsidRPr="00C819A1">
        <w:rPr>
          <w:rtl/>
        </w:rPr>
        <w:instrText xml:space="preserve"> </w:instrText>
      </w:r>
      <w:r w:rsidRPr="00C819A1">
        <w:rPr>
          <w:rtl/>
        </w:rPr>
      </w:r>
      <w:r w:rsidRPr="00C819A1">
        <w:rPr>
          <w:rtl/>
        </w:rPr>
        <w:fldChar w:fldCharType="separate"/>
      </w:r>
      <w:r w:rsidRPr="00C819A1">
        <w:rPr>
          <w:rtl/>
        </w:rPr>
        <w:t>42</w:t>
      </w:r>
      <w:r w:rsidRPr="00C819A1">
        <w:rPr>
          <w:rtl/>
        </w:rPr>
        <w:fldChar w:fldCharType="end"/>
      </w:r>
    </w:p>
    <w:p w:rsidR="00C819A1" w:rsidRPr="00C819A1" w:rsidRDefault="00C819A1" w:rsidP="007B0658">
      <w:pPr>
        <w:pStyle w:val="TOC1"/>
        <w:rPr>
          <w:rFonts w:eastAsiaTheme="minorEastAsia"/>
          <w:rtl/>
          <w:lang w:val="en-US"/>
        </w:rPr>
      </w:pPr>
      <w:r w:rsidRPr="00C819A1">
        <w:t>Bill of Quantities</w:t>
      </w:r>
      <w:r w:rsidRPr="00C819A1">
        <w:rPr>
          <w:rtl/>
        </w:rPr>
        <w:tab/>
      </w:r>
      <w:r w:rsidRPr="00C819A1">
        <w:rPr>
          <w:rtl/>
        </w:rPr>
        <w:fldChar w:fldCharType="begin"/>
      </w:r>
      <w:r w:rsidRPr="00C819A1">
        <w:rPr>
          <w:rtl/>
        </w:rPr>
        <w:instrText xml:space="preserve"> </w:instrText>
      </w:r>
      <w:r w:rsidRPr="00C819A1">
        <w:instrText>PAGEREF</w:instrText>
      </w:r>
      <w:r w:rsidRPr="00C819A1">
        <w:rPr>
          <w:rtl/>
        </w:rPr>
        <w:instrText xml:space="preserve"> _</w:instrText>
      </w:r>
      <w:r w:rsidRPr="00C819A1">
        <w:instrText>Toc27135730 \h</w:instrText>
      </w:r>
      <w:r w:rsidRPr="00C819A1">
        <w:rPr>
          <w:rtl/>
        </w:rPr>
        <w:instrText xml:space="preserve"> </w:instrText>
      </w:r>
      <w:r w:rsidRPr="00C819A1">
        <w:rPr>
          <w:rtl/>
        </w:rPr>
      </w:r>
      <w:r w:rsidRPr="00C819A1">
        <w:rPr>
          <w:rtl/>
        </w:rPr>
        <w:fldChar w:fldCharType="separate"/>
      </w:r>
      <w:r w:rsidRPr="00C819A1">
        <w:rPr>
          <w:rtl/>
        </w:rPr>
        <w:t>43</w:t>
      </w:r>
      <w:r w:rsidRPr="00C819A1">
        <w:rPr>
          <w:rtl/>
        </w:rPr>
        <w:fldChar w:fldCharType="end"/>
      </w:r>
    </w:p>
    <w:p w:rsidR="00C819A1" w:rsidRPr="00C819A1" w:rsidRDefault="00C819A1" w:rsidP="002C463C">
      <w:pPr>
        <w:spacing w:before="120" w:after="0" w:line="240" w:lineRule="auto"/>
        <w:jc w:val="center"/>
        <w:rPr>
          <w:rFonts w:asciiTheme="majorBidi" w:hAnsiTheme="majorBidi" w:cstheme="majorBidi"/>
          <w:b/>
          <w:bCs/>
          <w:sz w:val="24"/>
          <w:szCs w:val="24"/>
          <w:lang w:val="en-US" w:eastAsia="zh-CN"/>
        </w:rPr>
      </w:pPr>
      <w:r w:rsidRPr="00C819A1">
        <w:rPr>
          <w:rFonts w:asciiTheme="majorBidi" w:hAnsiTheme="majorBidi" w:cstheme="majorBidi"/>
          <w:b/>
          <w:bCs/>
          <w:sz w:val="24"/>
          <w:szCs w:val="24"/>
          <w:lang w:val="en-US" w:eastAsia="zh-CN"/>
        </w:rPr>
        <w:fldChar w:fldCharType="end"/>
      </w:r>
    </w:p>
    <w:p w:rsidR="00C819A1" w:rsidRPr="001C78AC" w:rsidRDefault="00C819A1" w:rsidP="00C819A1">
      <w:pPr>
        <w:spacing w:after="0" w:line="240" w:lineRule="auto"/>
        <w:jc w:val="center"/>
        <w:rPr>
          <w:rFonts w:ascii="Times New Roman" w:hAnsi="Times New Roman" w:cs="Times New Roman"/>
          <w:b/>
          <w:bCs/>
          <w:sz w:val="32"/>
          <w:szCs w:val="32"/>
          <w:rtl/>
          <w:lang w:val="en-US" w:eastAsia="zh-CN"/>
        </w:rPr>
        <w:sectPr w:rsidR="00C819A1" w:rsidRPr="001C78AC" w:rsidSect="00BA4371">
          <w:headerReference w:type="even" r:id="rId60"/>
          <w:headerReference w:type="default" r:id="rId61"/>
          <w:pgSz w:w="11906" w:h="16838"/>
          <w:pgMar w:top="1440" w:right="1800" w:bottom="1440" w:left="1800" w:header="720" w:footer="720" w:gutter="0"/>
          <w:cols w:space="720"/>
          <w:bidi/>
          <w:rtlGutter/>
          <w:docGrid w:linePitch="360"/>
        </w:sectPr>
      </w:pPr>
    </w:p>
    <w:p w:rsidR="00AE480B" w:rsidRPr="00401E94" w:rsidRDefault="00401E94" w:rsidP="00AD7080">
      <w:pPr>
        <w:pStyle w:val="Heading1"/>
      </w:pPr>
      <w:bookmarkStart w:id="188" w:name="_Toc27135728"/>
      <w:r w:rsidRPr="00401E94">
        <w:lastRenderedPageBreak/>
        <w:t>Specifications</w:t>
      </w:r>
      <w:bookmarkEnd w:id="188"/>
    </w:p>
    <w:p w:rsidR="00401E94" w:rsidRDefault="00401E94" w:rsidP="00401E94">
      <w:pPr>
        <w:bidi/>
        <w:jc w:val="center"/>
        <w:rPr>
          <w:rFonts w:asciiTheme="majorBidi" w:hAnsiTheme="majorBidi" w:cstheme="majorBidi"/>
          <w:b/>
          <w:bCs/>
          <w:sz w:val="24"/>
          <w:szCs w:val="24"/>
          <w:lang w:val="en-US"/>
        </w:rPr>
      </w:pPr>
      <w:r w:rsidRPr="00401E94">
        <w:rPr>
          <w:rFonts w:ascii="Times New Roman" w:hAnsi="Times New Roman" w:cs="Times New Roman"/>
          <w:b/>
          <w:bCs/>
          <w:noProof/>
          <w:sz w:val="24"/>
          <w:szCs w:val="24"/>
          <w:rtl/>
          <w:lang w:val="en-US"/>
        </w:rPr>
        <mc:AlternateContent>
          <mc:Choice Requires="wps">
            <w:drawing>
              <wp:anchor distT="0" distB="0" distL="114300" distR="114300" simplePos="0" relativeHeight="251676672" behindDoc="0" locked="0" layoutInCell="1" allowOverlap="1" wp14:anchorId="6CD4B092" wp14:editId="3686C554">
                <wp:simplePos x="0" y="0"/>
                <wp:positionH relativeFrom="column">
                  <wp:posOffset>113371</wp:posOffset>
                </wp:positionH>
                <wp:positionV relativeFrom="paragraph">
                  <wp:posOffset>124103</wp:posOffset>
                </wp:positionV>
                <wp:extent cx="5271574" cy="899531"/>
                <wp:effectExtent l="0" t="0" r="24765" b="15240"/>
                <wp:wrapNone/>
                <wp:docPr id="15" name="Rectangle 15"/>
                <wp:cNvGraphicFramePr/>
                <a:graphic xmlns:a="http://schemas.openxmlformats.org/drawingml/2006/main">
                  <a:graphicData uri="http://schemas.microsoft.com/office/word/2010/wordprocessingShape">
                    <wps:wsp>
                      <wps:cNvSpPr/>
                      <wps:spPr>
                        <a:xfrm>
                          <a:off x="0" y="0"/>
                          <a:ext cx="5271574" cy="899531"/>
                        </a:xfrm>
                        <a:prstGeom prst="rect">
                          <a:avLst/>
                        </a:prstGeom>
                        <a:noFill/>
                        <a:ln w="12700" cap="flat" cmpd="sng" algn="ctr">
                          <a:solidFill>
                            <a:sysClr val="windowText" lastClr="000000"/>
                          </a:solidFill>
                          <a:prstDash val="solid"/>
                          <a:miter lim="800000"/>
                        </a:ln>
                        <a:effectLst/>
                      </wps:spPr>
                      <wps:txbx>
                        <w:txbxContent>
                          <w:p w:rsidR="007D58A1" w:rsidRPr="00E55F90" w:rsidRDefault="007D58A1" w:rsidP="00401E94">
                            <w:pPr>
                              <w:spacing w:after="0"/>
                              <w:rPr>
                                <w:color w:val="000000" w:themeColor="text1"/>
                                <w:sz w:val="24"/>
                                <w:szCs w:val="24"/>
                              </w:rPr>
                            </w:pPr>
                            <w:r w:rsidRPr="00E55F90">
                              <w:rPr>
                                <w:rFonts w:ascii="Times New Roman" w:eastAsia="Times New Roman" w:hAnsi="Times New Roman" w:cs="Times New Roman"/>
                                <w:i/>
                                <w:sz w:val="24"/>
                                <w:szCs w:val="24"/>
                                <w:lang w:val="en-US"/>
                              </w:rPr>
                              <w:t>These Notes for Preparing Specifications are intended only as information for the Contracting Authority or the person drafting the bidding documents.  They should not be included in the final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8.95pt;margin-top:9.75pt;width:415.1pt;height: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" filled="f" strokecolor="windowText" strokeweight="1pt">
                <v:textbox>
                  <w:txbxContent>
                    <w:p w:rsidR="007D58A1" w:rsidRPr="00E55F90" w:rsidRDefault="007D58A1" w:rsidP="00401E94">
                      <w:pPr>
                        <w:spacing w:after="0"/>
                        <w:rPr>
                          <w:color w:val="000000" w:themeColor="text1"/>
                          <w:sz w:val="24"/>
                          <w:szCs w:val="24"/>
                        </w:rPr>
                      </w:pPr>
                      <w:r w:rsidRPr="00E55F90">
                        <w:rPr>
                          <w:rFonts w:ascii="Times New Roman" w:eastAsia="Times New Roman" w:hAnsi="Times New Roman" w:cs="Times New Roman"/>
                          <w:i/>
                          <w:sz w:val="24"/>
                          <w:szCs w:val="24"/>
                          <w:lang w:val="en-US"/>
                        </w:rPr>
                        <w:t>These Notes for Preparing Specifications are intended only as information for the Contracting Authority or the person drafting the bidding documents.  They should not be included in the final documents</w:t>
                      </w:r>
                    </w:p>
                  </w:txbxContent>
                </v:textbox>
              </v:rect>
            </w:pict>
          </mc:Fallback>
        </mc:AlternateContent>
      </w:r>
    </w:p>
    <w:p w:rsidR="00401E94" w:rsidRDefault="00401E94" w:rsidP="00401E94">
      <w:pPr>
        <w:bidi/>
        <w:jc w:val="center"/>
        <w:rPr>
          <w:rFonts w:asciiTheme="majorBidi" w:hAnsiTheme="majorBidi" w:cstheme="majorBidi"/>
          <w:b/>
          <w:bCs/>
          <w:sz w:val="24"/>
          <w:szCs w:val="24"/>
          <w:lang w:val="en-US"/>
        </w:rPr>
      </w:pPr>
    </w:p>
    <w:p w:rsidR="00401E94" w:rsidRDefault="00401E94" w:rsidP="00401E94">
      <w:pPr>
        <w:bidi/>
        <w:jc w:val="center"/>
        <w:rPr>
          <w:rFonts w:asciiTheme="majorBidi" w:hAnsiTheme="majorBidi" w:cstheme="majorBidi"/>
          <w:b/>
          <w:bCs/>
          <w:sz w:val="24"/>
          <w:szCs w:val="24"/>
          <w:lang w:val="en-US"/>
        </w:rPr>
      </w:pPr>
    </w:p>
    <w:p w:rsidR="00401E94" w:rsidRDefault="00401E94" w:rsidP="00401E94">
      <w:pPr>
        <w:bidi/>
        <w:jc w:val="center"/>
        <w:rPr>
          <w:rFonts w:asciiTheme="majorBidi" w:hAnsiTheme="majorBidi" w:cstheme="majorBidi"/>
          <w:b/>
          <w:bCs/>
          <w:sz w:val="24"/>
          <w:szCs w:val="24"/>
          <w:lang w:val="en-US"/>
        </w:rPr>
      </w:pPr>
    </w:p>
    <w:p w:rsidR="00401E94" w:rsidRPr="00401E94" w:rsidRDefault="00401E94" w:rsidP="00401E94">
      <w:pPr>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28"/>
          <w:szCs w:val="28"/>
          <w:lang w:val="en-US"/>
        </w:rPr>
      </w:pPr>
      <w:bookmarkStart w:id="189" w:name="_Toc343309625"/>
      <w:r w:rsidRPr="00401E94">
        <w:rPr>
          <w:rFonts w:ascii="Times New Roman" w:eastAsia="Times New Roman" w:hAnsi="Times New Roman" w:cs="Times New Roman"/>
          <w:b/>
          <w:bCs/>
          <w:sz w:val="28"/>
          <w:szCs w:val="28"/>
          <w:lang w:val="en-US"/>
        </w:rPr>
        <w:t>Notes on Specifications</w:t>
      </w:r>
      <w:bookmarkEnd w:id="189"/>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sz w:val="24"/>
          <w:szCs w:val="24"/>
          <w:lang w:val="en-US"/>
        </w:rPr>
        <w:t xml:space="preserve">A set of precise and clear specifications is a prerequisite for bidders to respond realistically and competitively to the requirements of the </w:t>
      </w:r>
      <w:r>
        <w:rPr>
          <w:rFonts w:ascii="Times New Roman" w:eastAsia="Times New Roman" w:hAnsi="Times New Roman" w:cs="Times New Roman"/>
          <w:sz w:val="24"/>
          <w:szCs w:val="24"/>
          <w:lang w:val="en-US"/>
        </w:rPr>
        <w:t>Contracting Authority</w:t>
      </w:r>
      <w:r w:rsidRPr="00401E94">
        <w:rPr>
          <w:rFonts w:ascii="Times New Roman" w:eastAsia="Times New Roman" w:hAnsi="Times New Roman" w:cs="Times New Roman"/>
          <w:sz w:val="24"/>
          <w:szCs w:val="24"/>
          <w:lang w:val="en-US"/>
        </w:rPr>
        <w: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sz w:val="24"/>
          <w:szCs w:val="24"/>
          <w:lang w:val="en-US"/>
        </w:rPr>
        <w:t>Samples of specifications from previous similar projects in the same country are useful in this respect.  The use of metric units</w:t>
      </w:r>
      <w:r>
        <w:rPr>
          <w:rFonts w:ascii="Times New Roman" w:eastAsia="Times New Roman" w:hAnsi="Times New Roman" w:cs="Times New Roman"/>
          <w:sz w:val="24"/>
          <w:szCs w:val="24"/>
          <w:lang w:val="en-US"/>
        </w:rPr>
        <w:t xml:space="preserve"> is encouraged</w:t>
      </w:r>
      <w:r w:rsidRPr="00401E94">
        <w:rPr>
          <w:rFonts w:ascii="Times New Roman" w:eastAsia="Times New Roman" w:hAnsi="Times New Roman" w:cs="Times New Roman"/>
          <w:sz w:val="24"/>
          <w:szCs w:val="24"/>
          <w:lang w:val="en-US"/>
        </w:rPr>
        <w:t xml:space="preserve">.  Most specifications are normally written specially by the </w:t>
      </w:r>
      <w:r>
        <w:rPr>
          <w:rFonts w:ascii="Times New Roman" w:eastAsia="Times New Roman" w:hAnsi="Times New Roman" w:cs="Times New Roman"/>
          <w:sz w:val="24"/>
          <w:szCs w:val="24"/>
          <w:lang w:val="en-US"/>
        </w:rPr>
        <w:t>Contracting Authority or the Consultant</w:t>
      </w:r>
      <w:r w:rsidRPr="00401E94">
        <w:rPr>
          <w:rFonts w:ascii="Times New Roman" w:eastAsia="Times New Roman" w:hAnsi="Times New Roman" w:cs="Times New Roman"/>
          <w:sz w:val="24"/>
          <w:szCs w:val="24"/>
          <w:lang w:val="en-US"/>
        </w:rPr>
        <w:t xml:space="preserve"> to suit the Contract Works in hand.  There is no standard set of Specifications for universal application in all sectors in all countries, but there are established principles and practices, which are reflected in these documents.</w:t>
      </w: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sz w:val="24"/>
          <w:szCs w:val="24"/>
          <w:lang w:val="en-U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sz w:val="24"/>
          <w:szCs w:val="24"/>
          <w:lang w:val="en-US"/>
        </w:rPr>
        <w:t xml:space="preserve">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of the </w:t>
      </w:r>
      <w:r>
        <w:rPr>
          <w:rFonts w:ascii="Times New Roman" w:eastAsia="Times New Roman" w:hAnsi="Times New Roman" w:cs="Times New Roman"/>
          <w:sz w:val="24"/>
          <w:szCs w:val="24"/>
          <w:lang w:val="en-US"/>
        </w:rPr>
        <w:t>Contracting Authority</w:t>
      </w:r>
      <w:r w:rsidRPr="00401E94">
        <w:rPr>
          <w:rFonts w:ascii="Times New Roman" w:eastAsia="Times New Roman" w:hAnsi="Times New Roman" w:cs="Times New Roman"/>
          <w:sz w:val="24"/>
          <w:szCs w:val="24"/>
          <w:lang w:val="en-US"/>
        </w:rPr>
        <w:t>’s country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Special Conditions or Specifications.</w:t>
      </w: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b/>
          <w:sz w:val="24"/>
          <w:szCs w:val="24"/>
          <w:lang w:val="en-US"/>
        </w:rPr>
        <w:t>Sample Clause:  Equivalency of Standards and Codes</w:t>
      </w: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401E94">
        <w:rPr>
          <w:rFonts w:ascii="Times New Roman" w:eastAsia="Times New Roman" w:hAnsi="Times New Roman" w:cs="Times New Roman"/>
          <w:sz w:val="24"/>
          <w:szCs w:val="24"/>
          <w:lang w:val="en-U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w:t>
      </w:r>
      <w:r>
        <w:rPr>
          <w:rFonts w:ascii="Times New Roman" w:eastAsia="Times New Roman" w:hAnsi="Times New Roman" w:cs="Times New Roman"/>
          <w:sz w:val="24"/>
          <w:szCs w:val="24"/>
          <w:lang w:val="en-US"/>
        </w:rPr>
        <w:t>d subject to the Engineer</w:t>
      </w:r>
      <w:r w:rsidRPr="00401E94">
        <w:rPr>
          <w:rFonts w:ascii="Times New Roman" w:eastAsia="Times New Roman" w:hAnsi="Times New Roman" w:cs="Times New Roman"/>
          <w:sz w:val="24"/>
          <w:szCs w:val="24"/>
          <w:lang w:val="en-US"/>
        </w:rPr>
        <w:t>’s prior review and written consent.  Differences between the standards specified and the proposed alternative standards shall be fully described in writing by the Contractor and su</w:t>
      </w:r>
      <w:r>
        <w:rPr>
          <w:rFonts w:ascii="Times New Roman" w:eastAsia="Times New Roman" w:hAnsi="Times New Roman" w:cs="Times New Roman"/>
          <w:sz w:val="24"/>
          <w:szCs w:val="24"/>
          <w:lang w:val="en-US"/>
        </w:rPr>
        <w:t>bmitted to the Engineer</w:t>
      </w:r>
      <w:r w:rsidRPr="00401E94">
        <w:rPr>
          <w:rFonts w:ascii="Times New Roman" w:eastAsia="Times New Roman" w:hAnsi="Times New Roman" w:cs="Times New Roman"/>
          <w:sz w:val="24"/>
          <w:szCs w:val="24"/>
          <w:lang w:val="en-US"/>
        </w:rPr>
        <w:t xml:space="preserve"> at least 28 days prior to the date when the Contractor desires the </w:t>
      </w:r>
      <w:r>
        <w:rPr>
          <w:rFonts w:ascii="Times New Roman" w:eastAsia="Times New Roman" w:hAnsi="Times New Roman" w:cs="Times New Roman"/>
          <w:sz w:val="24"/>
          <w:szCs w:val="24"/>
          <w:lang w:val="en-US"/>
        </w:rPr>
        <w:t>Engineer</w:t>
      </w:r>
      <w:r w:rsidRPr="00401E94">
        <w:rPr>
          <w:rFonts w:ascii="Times New Roman" w:eastAsia="Times New Roman" w:hAnsi="Times New Roman" w:cs="Times New Roman"/>
          <w:sz w:val="24"/>
          <w:szCs w:val="24"/>
          <w:lang w:val="en-US"/>
        </w:rPr>
        <w:t xml:space="preserve">’s consent.  </w:t>
      </w:r>
      <w:r>
        <w:rPr>
          <w:rFonts w:ascii="Times New Roman" w:eastAsia="Times New Roman" w:hAnsi="Times New Roman" w:cs="Times New Roman"/>
          <w:sz w:val="24"/>
          <w:szCs w:val="24"/>
          <w:lang w:val="en-US"/>
        </w:rPr>
        <w:t>In the event the Engineer</w:t>
      </w:r>
      <w:r w:rsidRPr="00401E94">
        <w:rPr>
          <w:rFonts w:ascii="Times New Roman" w:eastAsia="Times New Roman" w:hAnsi="Times New Roman" w:cs="Times New Roman"/>
          <w:sz w:val="24"/>
          <w:szCs w:val="24"/>
          <w:lang w:val="en-US"/>
        </w:rPr>
        <w:t xml:space="preserve"> determines that such proposed deviations do not ensure substantially equal or higher quality, the Contractor shall comply with the standards specified in the documents.</w:t>
      </w:r>
    </w:p>
    <w:p w:rsidR="00401E94" w:rsidRP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401E94" w:rsidRDefault="00401E94"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Pr="00401E94" w:rsidRDefault="00E55F90" w:rsidP="00401E9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E55F90" w:rsidRPr="00E55F90" w:rsidRDefault="00C819A1" w:rsidP="00AD7080">
      <w:pPr>
        <w:pStyle w:val="Heading1"/>
        <w:rPr>
          <w:rFonts w:eastAsia="SimSun"/>
          <w:rtl/>
        </w:rPr>
      </w:pPr>
      <w:bookmarkStart w:id="190" w:name="_Toc27135729"/>
      <w:r>
        <w:lastRenderedPageBreak/>
        <w:t>Drawings</w:t>
      </w:r>
      <w:bookmarkEnd w:id="190"/>
    </w:p>
    <w:p w:rsidR="00E55F90" w:rsidRPr="00E55F90" w:rsidRDefault="00E55F90" w:rsidP="00E55F90">
      <w:pPr>
        <w:bidi/>
        <w:jc w:val="center"/>
        <w:rPr>
          <w:rFonts w:ascii="Times New Roman" w:eastAsia="Calibri" w:hAnsi="Times New Roman" w:cs="Times New Roman"/>
          <w:b/>
          <w:bCs/>
          <w:sz w:val="24"/>
          <w:szCs w:val="24"/>
          <w:rtl/>
        </w:rPr>
      </w:pPr>
      <w:r w:rsidRPr="00E55F90">
        <w:rPr>
          <w:rFonts w:ascii="Times New Roman" w:hAnsi="Times New Roman" w:cs="Times New Roman"/>
          <w:b/>
          <w:bCs/>
          <w:noProof/>
          <w:sz w:val="24"/>
          <w:szCs w:val="24"/>
          <w:rtl/>
          <w:lang w:val="en-US"/>
        </w:rPr>
        <mc:AlternateContent>
          <mc:Choice Requires="wps">
            <w:drawing>
              <wp:anchor distT="0" distB="0" distL="114300" distR="114300" simplePos="0" relativeHeight="251678720" behindDoc="0" locked="0" layoutInCell="1" allowOverlap="1" wp14:anchorId="36A4F266" wp14:editId="70F40699">
                <wp:simplePos x="0" y="0"/>
                <wp:positionH relativeFrom="column">
                  <wp:posOffset>-9660</wp:posOffset>
                </wp:positionH>
                <wp:positionV relativeFrom="paragraph">
                  <wp:posOffset>92352</wp:posOffset>
                </wp:positionV>
                <wp:extent cx="5312535" cy="2009104"/>
                <wp:effectExtent l="0" t="0" r="21590" b="10795"/>
                <wp:wrapNone/>
                <wp:docPr id="17" name="Rectangle 17"/>
                <wp:cNvGraphicFramePr/>
                <a:graphic xmlns:a="http://schemas.openxmlformats.org/drawingml/2006/main">
                  <a:graphicData uri="http://schemas.microsoft.com/office/word/2010/wordprocessingShape">
                    <wps:wsp>
                      <wps:cNvSpPr/>
                      <wps:spPr>
                        <a:xfrm>
                          <a:off x="0" y="0"/>
                          <a:ext cx="5312535" cy="2009104"/>
                        </a:xfrm>
                        <a:prstGeom prst="rect">
                          <a:avLst/>
                        </a:prstGeom>
                        <a:noFill/>
                        <a:ln w="12700" cap="flat" cmpd="sng" algn="ctr">
                          <a:solidFill>
                            <a:sysClr val="windowText" lastClr="000000"/>
                          </a:solidFill>
                          <a:prstDash val="solid"/>
                          <a:miter lim="800000"/>
                        </a:ln>
                        <a:effectLst/>
                      </wps:spPr>
                      <wps:txbx>
                        <w:txbxContent>
                          <w:p w:rsidR="007D58A1" w:rsidRPr="00E55F90" w:rsidRDefault="007D58A1" w:rsidP="00E55F90">
                            <w:pPr>
                              <w:spacing w:after="120" w:line="240" w:lineRule="auto"/>
                              <w:jc w:val="center"/>
                              <w:rPr>
                                <w:rFonts w:asciiTheme="majorBidi" w:hAnsiTheme="majorBidi" w:cstheme="majorBidi"/>
                                <w:b/>
                                <w:bCs/>
                                <w:color w:val="000000" w:themeColor="text1"/>
                                <w:sz w:val="24"/>
                                <w:szCs w:val="24"/>
                              </w:rPr>
                            </w:pPr>
                            <w:r w:rsidRPr="00E55F90">
                              <w:rPr>
                                <w:rFonts w:asciiTheme="majorBidi" w:hAnsiTheme="majorBidi" w:cstheme="majorBidi"/>
                                <w:b/>
                                <w:bCs/>
                                <w:color w:val="000000" w:themeColor="text1"/>
                                <w:sz w:val="24"/>
                                <w:szCs w:val="24"/>
                              </w:rPr>
                              <w:t>Notes on the Drawings</w:t>
                            </w:r>
                          </w:p>
                          <w:p w:rsidR="007D58A1" w:rsidRPr="00E55F90" w:rsidRDefault="007D58A1" w:rsidP="00E55F90">
                            <w:pPr>
                              <w:spacing w:after="120" w:line="240" w:lineRule="auto"/>
                            </w:pPr>
                            <w:r w:rsidRPr="00E55F90">
                              <w:rPr>
                                <w:rFonts w:asciiTheme="majorBidi" w:hAnsiTheme="majorBidi" w:cstheme="majorBidi"/>
                                <w:color w:val="000000" w:themeColor="text1"/>
                                <w:sz w:val="24"/>
                                <w:szCs w:val="24"/>
                              </w:rPr>
                              <w:t xml:space="preserve">Here is added a list of drawings. Actual graphics, including site plans, should be attached to this section or attached </w:t>
                            </w:r>
                            <w:r>
                              <w:rPr>
                                <w:rFonts w:asciiTheme="majorBidi" w:hAnsiTheme="majorBidi" w:cstheme="majorBidi"/>
                                <w:color w:val="000000" w:themeColor="text1"/>
                                <w:sz w:val="24"/>
                                <w:szCs w:val="24"/>
                              </w:rPr>
                              <w:t>in a separate folder. When the C</w:t>
                            </w:r>
                            <w:r w:rsidRPr="00E55F90">
                              <w:rPr>
                                <w:rFonts w:asciiTheme="majorBidi" w:hAnsiTheme="majorBidi" w:cstheme="majorBidi"/>
                                <w:color w:val="000000" w:themeColor="text1"/>
                                <w:sz w:val="24"/>
                                <w:szCs w:val="24"/>
                              </w:rPr>
                              <w:t>ontract</w:t>
                            </w:r>
                            <w:r>
                              <w:rPr>
                                <w:rFonts w:asciiTheme="majorBidi" w:hAnsiTheme="majorBidi" w:cstheme="majorBidi"/>
                                <w:color w:val="000000" w:themeColor="text1"/>
                                <w:sz w:val="24"/>
                                <w:szCs w:val="24"/>
                              </w:rPr>
                              <w:t>ing A</w:t>
                            </w:r>
                            <w:r w:rsidRPr="00E55F90">
                              <w:rPr>
                                <w:rFonts w:asciiTheme="majorBidi" w:hAnsiTheme="majorBidi" w:cstheme="majorBidi"/>
                                <w:color w:val="000000" w:themeColor="text1"/>
                                <w:sz w:val="24"/>
                                <w:szCs w:val="24"/>
                              </w:rPr>
                              <w:t>uthority receives the design from the consultant, it must check the design to ensure that there are no inconsistencies betw</w:t>
                            </w:r>
                            <w:r>
                              <w:rPr>
                                <w:rFonts w:asciiTheme="majorBidi" w:hAnsiTheme="majorBidi" w:cstheme="majorBidi"/>
                                <w:color w:val="000000" w:themeColor="text1"/>
                                <w:sz w:val="24"/>
                                <w:szCs w:val="24"/>
                              </w:rPr>
                              <w:t>een the bill of quantities, drawing</w:t>
                            </w:r>
                            <w:r w:rsidRPr="00E55F90">
                              <w:rPr>
                                <w:rFonts w:asciiTheme="majorBidi" w:hAnsiTheme="majorBidi" w:cstheme="majorBidi"/>
                                <w:color w:val="000000" w:themeColor="text1"/>
                                <w:sz w:val="24"/>
                                <w:szCs w:val="24"/>
                              </w:rPr>
                              <w:t>s and specifications and to ensure that the design is complete and that there are no deficiencies in any part of the design. In the event of inconsistencies or d</w:t>
                            </w:r>
                            <w:r>
                              <w:rPr>
                                <w:rFonts w:asciiTheme="majorBidi" w:hAnsiTheme="majorBidi" w:cstheme="majorBidi"/>
                                <w:color w:val="000000" w:themeColor="text1"/>
                                <w:sz w:val="24"/>
                                <w:szCs w:val="24"/>
                              </w:rPr>
                              <w:t>eficiencies in the design, the Contracting Authority must address the C</w:t>
                            </w:r>
                            <w:r w:rsidRPr="00E55F90">
                              <w:rPr>
                                <w:rFonts w:asciiTheme="majorBidi" w:hAnsiTheme="majorBidi" w:cstheme="majorBidi"/>
                                <w:color w:val="000000" w:themeColor="text1"/>
                                <w:sz w:val="24"/>
                                <w:szCs w:val="24"/>
                              </w:rPr>
                              <w:t>onsultant in writing and ask him to amend the design, taking into account the inconsistencies and deficiencies, and to su</w:t>
                            </w:r>
                            <w:r>
                              <w:rPr>
                                <w:rFonts w:asciiTheme="majorBidi" w:hAnsiTheme="majorBidi" w:cstheme="majorBidi"/>
                                <w:color w:val="000000" w:themeColor="text1"/>
                                <w:sz w:val="24"/>
                                <w:szCs w:val="24"/>
                              </w:rPr>
                              <w:t>bmit a new</w:t>
                            </w:r>
                            <w:r w:rsidRPr="00E55F90">
                              <w:rPr>
                                <w:rFonts w:asciiTheme="majorBidi" w:hAnsiTheme="majorBidi" w:cstheme="majorBidi"/>
                                <w:color w:val="000000" w:themeColor="text1"/>
                                <w:sz w:val="24"/>
                                <w:szCs w:val="24"/>
                              </w:rPr>
                              <w:t xml:space="preserve"> modified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75pt;margin-top:7.25pt;width:418.3pt;height:1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" filled="f" strokecolor="windowText" strokeweight="1pt">
                <v:textbox>
                  <w:txbxContent>
                    <w:p w:rsidR="007D58A1" w:rsidRPr="00E55F90" w:rsidRDefault="007D58A1" w:rsidP="00E55F90">
                      <w:pPr>
                        <w:spacing w:after="120" w:line="240" w:lineRule="auto"/>
                        <w:jc w:val="center"/>
                        <w:rPr>
                          <w:rFonts w:asciiTheme="majorBidi" w:hAnsiTheme="majorBidi" w:cstheme="majorBidi"/>
                          <w:b/>
                          <w:bCs/>
                          <w:color w:val="000000" w:themeColor="text1"/>
                          <w:sz w:val="24"/>
                          <w:szCs w:val="24"/>
                        </w:rPr>
                      </w:pPr>
                      <w:r w:rsidRPr="00E55F90">
                        <w:rPr>
                          <w:rFonts w:asciiTheme="majorBidi" w:hAnsiTheme="majorBidi" w:cstheme="majorBidi"/>
                          <w:b/>
                          <w:bCs/>
                          <w:color w:val="000000" w:themeColor="text1"/>
                          <w:sz w:val="24"/>
                          <w:szCs w:val="24"/>
                        </w:rPr>
                        <w:t>Notes on the Drawings</w:t>
                      </w:r>
                    </w:p>
                    <w:p w:rsidR="007D58A1" w:rsidRPr="00E55F90" w:rsidRDefault="007D58A1" w:rsidP="00E55F90">
                      <w:pPr>
                        <w:spacing w:after="120" w:line="240" w:lineRule="auto"/>
                      </w:pPr>
                      <w:r w:rsidRPr="00E55F90">
                        <w:rPr>
                          <w:rFonts w:asciiTheme="majorBidi" w:hAnsiTheme="majorBidi" w:cstheme="majorBidi"/>
                          <w:color w:val="000000" w:themeColor="text1"/>
                          <w:sz w:val="24"/>
                          <w:szCs w:val="24"/>
                        </w:rPr>
                        <w:t xml:space="preserve">Here is added a list of drawings. Actual graphics, including site plans, should be attached to this section or attached </w:t>
                      </w:r>
                      <w:r>
                        <w:rPr>
                          <w:rFonts w:asciiTheme="majorBidi" w:hAnsiTheme="majorBidi" w:cstheme="majorBidi"/>
                          <w:color w:val="000000" w:themeColor="text1"/>
                          <w:sz w:val="24"/>
                          <w:szCs w:val="24"/>
                        </w:rPr>
                        <w:t>in a separate folder. When the C</w:t>
                      </w:r>
                      <w:r w:rsidRPr="00E55F90">
                        <w:rPr>
                          <w:rFonts w:asciiTheme="majorBidi" w:hAnsiTheme="majorBidi" w:cstheme="majorBidi"/>
                          <w:color w:val="000000" w:themeColor="text1"/>
                          <w:sz w:val="24"/>
                          <w:szCs w:val="24"/>
                        </w:rPr>
                        <w:t>ontract</w:t>
                      </w:r>
                      <w:r>
                        <w:rPr>
                          <w:rFonts w:asciiTheme="majorBidi" w:hAnsiTheme="majorBidi" w:cstheme="majorBidi"/>
                          <w:color w:val="000000" w:themeColor="text1"/>
                          <w:sz w:val="24"/>
                          <w:szCs w:val="24"/>
                        </w:rPr>
                        <w:t>ing A</w:t>
                      </w:r>
                      <w:r w:rsidRPr="00E55F90">
                        <w:rPr>
                          <w:rFonts w:asciiTheme="majorBidi" w:hAnsiTheme="majorBidi" w:cstheme="majorBidi"/>
                          <w:color w:val="000000" w:themeColor="text1"/>
                          <w:sz w:val="24"/>
                          <w:szCs w:val="24"/>
                        </w:rPr>
                        <w:t>uthority receives the design from the consultant, it must check the design to ensure that there are no inconsistencies betw</w:t>
                      </w:r>
                      <w:r>
                        <w:rPr>
                          <w:rFonts w:asciiTheme="majorBidi" w:hAnsiTheme="majorBidi" w:cstheme="majorBidi"/>
                          <w:color w:val="000000" w:themeColor="text1"/>
                          <w:sz w:val="24"/>
                          <w:szCs w:val="24"/>
                        </w:rPr>
                        <w:t>een the bill of quantities, drawing</w:t>
                      </w:r>
                      <w:r w:rsidRPr="00E55F90">
                        <w:rPr>
                          <w:rFonts w:asciiTheme="majorBidi" w:hAnsiTheme="majorBidi" w:cstheme="majorBidi"/>
                          <w:color w:val="000000" w:themeColor="text1"/>
                          <w:sz w:val="24"/>
                          <w:szCs w:val="24"/>
                        </w:rPr>
                        <w:t>s and specifications and to ensure that the design is complete and that there are no deficiencies in any part of the design. In the event of inconsistencies or d</w:t>
                      </w:r>
                      <w:r>
                        <w:rPr>
                          <w:rFonts w:asciiTheme="majorBidi" w:hAnsiTheme="majorBidi" w:cstheme="majorBidi"/>
                          <w:color w:val="000000" w:themeColor="text1"/>
                          <w:sz w:val="24"/>
                          <w:szCs w:val="24"/>
                        </w:rPr>
                        <w:t>eficiencies in the design, the Contracting Authority must address the C</w:t>
                      </w:r>
                      <w:r w:rsidRPr="00E55F90">
                        <w:rPr>
                          <w:rFonts w:asciiTheme="majorBidi" w:hAnsiTheme="majorBidi" w:cstheme="majorBidi"/>
                          <w:color w:val="000000" w:themeColor="text1"/>
                          <w:sz w:val="24"/>
                          <w:szCs w:val="24"/>
                        </w:rPr>
                        <w:t>onsultant in writing and ask him to amend the design, taking into account the inconsistencies and deficiencies, and to su</w:t>
                      </w:r>
                      <w:r>
                        <w:rPr>
                          <w:rFonts w:asciiTheme="majorBidi" w:hAnsiTheme="majorBidi" w:cstheme="majorBidi"/>
                          <w:color w:val="000000" w:themeColor="text1"/>
                          <w:sz w:val="24"/>
                          <w:szCs w:val="24"/>
                        </w:rPr>
                        <w:t>bmit a new</w:t>
                      </w:r>
                      <w:r w:rsidRPr="00E55F90">
                        <w:rPr>
                          <w:rFonts w:asciiTheme="majorBidi" w:hAnsiTheme="majorBidi" w:cstheme="majorBidi"/>
                          <w:color w:val="000000" w:themeColor="text1"/>
                          <w:sz w:val="24"/>
                          <w:szCs w:val="24"/>
                        </w:rPr>
                        <w:t xml:space="preserve"> modified version.</w:t>
                      </w:r>
                    </w:p>
                  </w:txbxContent>
                </v:textbox>
              </v:rect>
            </w:pict>
          </mc:Fallback>
        </mc:AlternateContent>
      </w:r>
    </w:p>
    <w:p w:rsidR="00E55F90" w:rsidRPr="00E55F90" w:rsidRDefault="00E55F90" w:rsidP="00E55F90">
      <w:pPr>
        <w:bidi/>
        <w:rPr>
          <w:rFonts w:ascii="Times New Roman" w:eastAsia="Calibri" w:hAnsi="Times New Roman" w:cs="Times New Roman"/>
          <w:b/>
          <w:bCs/>
          <w:sz w:val="24"/>
          <w:szCs w:val="24"/>
          <w:rtl/>
        </w:rPr>
      </w:pPr>
    </w:p>
    <w:p w:rsidR="00E55F90" w:rsidRPr="00E55F90" w:rsidRDefault="00E55F90" w:rsidP="00E55F90">
      <w:pPr>
        <w:bidi/>
        <w:rPr>
          <w:rFonts w:ascii="Times New Roman" w:eastAsia="Calibri" w:hAnsi="Times New Roman" w:cs="Times New Roman"/>
          <w:b/>
          <w:bCs/>
          <w:sz w:val="24"/>
          <w:szCs w:val="24"/>
          <w:rtl/>
        </w:rPr>
      </w:pPr>
    </w:p>
    <w:p w:rsidR="00E55F90" w:rsidRPr="00E55F90" w:rsidRDefault="00E55F90" w:rsidP="00E55F90">
      <w:pPr>
        <w:bidi/>
        <w:rPr>
          <w:rFonts w:ascii="Times New Roman" w:eastAsia="Calibri" w:hAnsi="Times New Roman" w:cs="Times New Roman"/>
          <w:b/>
          <w:bCs/>
          <w:sz w:val="24"/>
          <w:szCs w:val="24"/>
          <w:rtl/>
        </w:rPr>
      </w:pPr>
    </w:p>
    <w:p w:rsidR="00E55F90" w:rsidRPr="00E55F90" w:rsidRDefault="00E55F90" w:rsidP="00E55F90">
      <w:pPr>
        <w:bidi/>
        <w:rPr>
          <w:rFonts w:ascii="Times New Roman" w:eastAsia="Calibri" w:hAnsi="Times New Roman" w:cs="Times New Roman"/>
          <w:b/>
          <w:bCs/>
          <w:sz w:val="24"/>
          <w:szCs w:val="24"/>
          <w:rtl/>
        </w:rPr>
      </w:pPr>
    </w:p>
    <w:p w:rsidR="00E55F90" w:rsidRPr="00E55F90" w:rsidRDefault="00E55F90" w:rsidP="00E55F90">
      <w:pPr>
        <w:bidi/>
        <w:rPr>
          <w:rFonts w:ascii="Times New Roman" w:eastAsia="Calibri" w:hAnsi="Times New Roman" w:cs="Times New Roman"/>
          <w:b/>
          <w:bCs/>
          <w:sz w:val="24"/>
          <w:szCs w:val="24"/>
          <w:rtl/>
        </w:rPr>
      </w:pPr>
    </w:p>
    <w:p w:rsidR="00E55F90" w:rsidRDefault="00E55F90" w:rsidP="00E55F90">
      <w:pPr>
        <w:bidi/>
        <w:rPr>
          <w:rFonts w:ascii="Times New Roman" w:eastAsia="Calibri" w:hAnsi="Times New Roman" w:cs="Times New Roman"/>
          <w:b/>
          <w:bCs/>
          <w:sz w:val="24"/>
          <w:szCs w:val="24"/>
        </w:rPr>
      </w:pPr>
    </w:p>
    <w:p w:rsidR="00E55F90" w:rsidRDefault="00E55F90" w:rsidP="00E55F90">
      <w:pPr>
        <w:bidi/>
        <w:rPr>
          <w:rFonts w:ascii="Times New Roman" w:eastAsia="Calibri" w:hAnsi="Times New Roman" w:cs="Times New Roman"/>
          <w:b/>
          <w:bCs/>
          <w:sz w:val="24"/>
          <w:szCs w:val="24"/>
        </w:rPr>
      </w:pPr>
    </w:p>
    <w:p w:rsidR="00E55F90" w:rsidRPr="00E55F90" w:rsidRDefault="00E55F90" w:rsidP="00E55F90">
      <w:pPr>
        <w:bidi/>
        <w:rPr>
          <w:rFonts w:ascii="Times New Roman" w:eastAsia="Calibri" w:hAnsi="Times New Roman" w:cs="Times New Roman"/>
          <w:b/>
          <w:bCs/>
          <w:sz w:val="24"/>
          <w:szCs w:val="24"/>
          <w:rtl/>
        </w:rPr>
      </w:pPr>
    </w:p>
    <w:p w:rsidR="00E55F90" w:rsidRPr="00E55F90" w:rsidRDefault="00E55F90" w:rsidP="00E55F90">
      <w:pPr>
        <w:bidi/>
        <w:spacing w:after="0" w:line="240" w:lineRule="auto"/>
        <w:jc w:val="both"/>
        <w:rPr>
          <w:rFonts w:ascii="Times New Roman" w:hAnsi="Times New Roman" w:cs="Times New Roman"/>
          <w:sz w:val="24"/>
          <w:szCs w:val="24"/>
          <w:rtl/>
          <w:lang w:val="en-US" w:eastAsia="zh-CN"/>
        </w:rPr>
      </w:pPr>
    </w:p>
    <w:tbl>
      <w:tblPr>
        <w:bidiVisual/>
        <w:tblW w:w="8647" w:type="dxa"/>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2718"/>
        <w:gridCol w:w="3060"/>
        <w:gridCol w:w="2869"/>
      </w:tblGrid>
      <w:tr w:rsidR="00E55F90" w:rsidRPr="00E55F90" w:rsidTr="004F01D2">
        <w:trPr>
          <w:trHeight w:val="675"/>
          <w:jc w:val="center"/>
        </w:trPr>
        <w:tc>
          <w:tcPr>
            <w:tcW w:w="8647" w:type="dxa"/>
            <w:gridSpan w:val="3"/>
            <w:tcBorders>
              <w:bottom w:val="single" w:sz="4" w:space="0" w:color="auto"/>
            </w:tcBorders>
            <w:vAlign w:val="center"/>
          </w:tcPr>
          <w:p w:rsidR="00E55F90" w:rsidRPr="00E55F90" w:rsidRDefault="00E55F90" w:rsidP="00E55F90">
            <w:pPr>
              <w:bidi/>
              <w:spacing w:after="0" w:line="240" w:lineRule="auto"/>
              <w:ind w:left="34"/>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List of Drawings</w:t>
            </w:r>
          </w:p>
        </w:tc>
      </w:tr>
      <w:tr w:rsidR="00E55F90" w:rsidRPr="00E55F90" w:rsidTr="00E55F90">
        <w:trPr>
          <w:trHeight w:val="720"/>
          <w:jc w:val="center"/>
        </w:trPr>
        <w:tc>
          <w:tcPr>
            <w:tcW w:w="2718" w:type="dxa"/>
            <w:tcBorders>
              <w:top w:val="single" w:sz="4" w:space="0" w:color="auto"/>
              <w:bottom w:val="single" w:sz="4" w:space="0" w:color="auto"/>
              <w:right w:val="single" w:sz="4" w:space="0" w:color="auto"/>
            </w:tcBorders>
            <w:vAlign w:val="center"/>
          </w:tcPr>
          <w:p w:rsidR="00E55F90" w:rsidRPr="00E55F90" w:rsidRDefault="00E55F90" w:rsidP="00E55F90">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Purpose</w:t>
            </w:r>
          </w:p>
        </w:tc>
        <w:tc>
          <w:tcPr>
            <w:tcW w:w="3060" w:type="dxa"/>
            <w:tcBorders>
              <w:top w:val="single" w:sz="4" w:space="0" w:color="auto"/>
              <w:left w:val="single" w:sz="4" w:space="0" w:color="auto"/>
              <w:bottom w:val="single" w:sz="4" w:space="0" w:color="auto"/>
              <w:right w:val="single" w:sz="4" w:space="0" w:color="auto"/>
            </w:tcBorders>
            <w:vAlign w:val="center"/>
          </w:tcPr>
          <w:p w:rsidR="00E55F90" w:rsidRPr="00E55F90" w:rsidRDefault="00E55F90" w:rsidP="00E55F90">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Title of the drawing</w:t>
            </w:r>
          </w:p>
        </w:tc>
        <w:tc>
          <w:tcPr>
            <w:tcW w:w="2869" w:type="dxa"/>
            <w:tcBorders>
              <w:top w:val="single" w:sz="4" w:space="0" w:color="auto"/>
              <w:left w:val="single" w:sz="4" w:space="0" w:color="auto"/>
              <w:bottom w:val="single" w:sz="4" w:space="0" w:color="auto"/>
            </w:tcBorders>
            <w:vAlign w:val="center"/>
          </w:tcPr>
          <w:p w:rsidR="00E55F90" w:rsidRPr="00E55F90" w:rsidRDefault="00E55F90" w:rsidP="00E55F90">
            <w:pPr>
              <w:bidi/>
              <w:spacing w:after="0" w:line="240" w:lineRule="auto"/>
              <w:jc w:val="center"/>
              <w:rPr>
                <w:rFonts w:ascii="Times New Roman" w:hAnsi="Times New Roman" w:cs="Times New Roman"/>
                <w:b/>
                <w:bCs/>
                <w:sz w:val="24"/>
                <w:szCs w:val="24"/>
                <w:rtl/>
                <w:lang w:val="en-US" w:eastAsia="zh-CN"/>
              </w:rPr>
            </w:pPr>
            <w:r>
              <w:rPr>
                <w:rFonts w:ascii="Times New Roman" w:hAnsi="Times New Roman" w:cs="Times New Roman"/>
                <w:b/>
                <w:bCs/>
                <w:sz w:val="24"/>
                <w:szCs w:val="24"/>
                <w:lang w:val="en-US" w:eastAsia="zh-CN"/>
              </w:rPr>
              <w:t>No. of the drawing</w:t>
            </w:r>
          </w:p>
        </w:tc>
      </w:tr>
      <w:tr w:rsidR="00E55F90" w:rsidRPr="00E55F90" w:rsidTr="00E55F90">
        <w:trPr>
          <w:trHeight w:val="525"/>
          <w:jc w:val="center"/>
        </w:trPr>
        <w:tc>
          <w:tcPr>
            <w:tcW w:w="2718" w:type="dxa"/>
            <w:tcBorders>
              <w:top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3060" w:type="dxa"/>
            <w:tcBorders>
              <w:top w:val="single" w:sz="4" w:space="0" w:color="auto"/>
              <w:left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2869" w:type="dxa"/>
            <w:tcBorders>
              <w:top w:val="single" w:sz="4" w:space="0" w:color="auto"/>
              <w:left w:val="single" w:sz="4" w:space="0" w:color="auto"/>
              <w:bottom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r>
      <w:tr w:rsidR="00E55F90" w:rsidRPr="00E55F90" w:rsidTr="00E55F90">
        <w:trPr>
          <w:trHeight w:val="525"/>
          <w:jc w:val="center"/>
        </w:trPr>
        <w:tc>
          <w:tcPr>
            <w:tcW w:w="2718" w:type="dxa"/>
            <w:tcBorders>
              <w:top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3060" w:type="dxa"/>
            <w:tcBorders>
              <w:top w:val="single" w:sz="4" w:space="0" w:color="auto"/>
              <w:left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2869" w:type="dxa"/>
            <w:tcBorders>
              <w:top w:val="single" w:sz="4" w:space="0" w:color="auto"/>
              <w:left w:val="single" w:sz="4" w:space="0" w:color="auto"/>
              <w:bottom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r>
      <w:tr w:rsidR="00E55F90" w:rsidRPr="00E55F90" w:rsidTr="00E55F90">
        <w:trPr>
          <w:trHeight w:val="540"/>
          <w:jc w:val="center"/>
        </w:trPr>
        <w:tc>
          <w:tcPr>
            <w:tcW w:w="2718" w:type="dxa"/>
            <w:tcBorders>
              <w:top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3060" w:type="dxa"/>
            <w:tcBorders>
              <w:top w:val="single" w:sz="4" w:space="0" w:color="auto"/>
              <w:left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2869" w:type="dxa"/>
            <w:tcBorders>
              <w:top w:val="single" w:sz="4" w:space="0" w:color="auto"/>
              <w:left w:val="single" w:sz="4" w:space="0" w:color="auto"/>
              <w:bottom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r>
      <w:tr w:rsidR="00E55F90" w:rsidRPr="00E55F90" w:rsidTr="00E55F90">
        <w:trPr>
          <w:trHeight w:val="512"/>
          <w:jc w:val="center"/>
        </w:trPr>
        <w:tc>
          <w:tcPr>
            <w:tcW w:w="2718" w:type="dxa"/>
            <w:tcBorders>
              <w:top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3060" w:type="dxa"/>
            <w:tcBorders>
              <w:top w:val="single" w:sz="4" w:space="0" w:color="auto"/>
              <w:left w:val="single" w:sz="4" w:space="0" w:color="auto"/>
              <w:bottom w:val="sing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2869" w:type="dxa"/>
            <w:tcBorders>
              <w:top w:val="single" w:sz="4" w:space="0" w:color="auto"/>
              <w:left w:val="single" w:sz="4" w:space="0" w:color="auto"/>
              <w:bottom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r>
      <w:tr w:rsidR="00E55F90" w:rsidRPr="00E55F90" w:rsidTr="00E55F90">
        <w:trPr>
          <w:trHeight w:val="540"/>
          <w:jc w:val="center"/>
        </w:trPr>
        <w:tc>
          <w:tcPr>
            <w:tcW w:w="2718" w:type="dxa"/>
            <w:tcBorders>
              <w:top w:val="single" w:sz="4" w:space="0" w:color="auto"/>
              <w:bottom w:val="doub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3060" w:type="dxa"/>
            <w:tcBorders>
              <w:top w:val="single" w:sz="4" w:space="0" w:color="auto"/>
              <w:left w:val="single" w:sz="4" w:space="0" w:color="auto"/>
              <w:bottom w:val="double" w:sz="4" w:space="0" w:color="auto"/>
              <w:right w:val="sing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c>
          <w:tcPr>
            <w:tcW w:w="2869" w:type="dxa"/>
            <w:tcBorders>
              <w:top w:val="single" w:sz="4" w:space="0" w:color="auto"/>
              <w:left w:val="single" w:sz="4" w:space="0" w:color="auto"/>
              <w:bottom w:val="double" w:sz="4" w:space="0" w:color="auto"/>
            </w:tcBorders>
          </w:tcPr>
          <w:p w:rsidR="00E55F90" w:rsidRPr="00E55F90" w:rsidRDefault="00E55F90" w:rsidP="00E55F90">
            <w:pPr>
              <w:bidi/>
              <w:spacing w:after="0" w:line="240" w:lineRule="auto"/>
              <w:ind w:left="720"/>
              <w:jc w:val="both"/>
              <w:rPr>
                <w:rFonts w:ascii="Times New Roman" w:hAnsi="Times New Roman" w:cs="Times New Roman"/>
                <w:sz w:val="24"/>
                <w:szCs w:val="24"/>
                <w:rtl/>
                <w:lang w:val="en-US" w:eastAsia="zh-CN"/>
              </w:rPr>
            </w:pPr>
          </w:p>
        </w:tc>
      </w:tr>
    </w:tbl>
    <w:p w:rsidR="00E55F90" w:rsidRPr="00E55F90" w:rsidRDefault="00E55F90" w:rsidP="00E55F90">
      <w:pPr>
        <w:bidi/>
        <w:spacing w:after="0" w:line="240" w:lineRule="auto"/>
        <w:jc w:val="both"/>
        <w:rPr>
          <w:rFonts w:ascii="Times New Roman" w:hAnsi="Times New Roman" w:cs="Times New Roman"/>
          <w:sz w:val="24"/>
          <w:szCs w:val="24"/>
          <w:rtl/>
          <w:lang w:val="en-US" w:eastAsia="zh-CN"/>
        </w:rPr>
      </w:pPr>
    </w:p>
    <w:p w:rsidR="00E55F90" w:rsidRPr="00E55F90" w:rsidRDefault="00E55F90" w:rsidP="00E55F90">
      <w:pPr>
        <w:jc w:val="center"/>
        <w:rPr>
          <w:rFonts w:asciiTheme="majorBidi" w:hAnsiTheme="majorBidi" w:cstheme="majorBidi"/>
          <w:b/>
          <w:bCs/>
          <w:i/>
          <w:sz w:val="24"/>
          <w:szCs w:val="24"/>
          <w:lang w:val="en-US"/>
        </w:rPr>
      </w:pPr>
    </w:p>
    <w:p w:rsidR="00401E94" w:rsidRDefault="00401E94" w:rsidP="00401E94">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sectPr w:rsidR="00AE480B" w:rsidSect="00BA4371">
          <w:headerReference w:type="even" r:id="rId62"/>
          <w:headerReference w:type="default" r:id="rId63"/>
          <w:pgSz w:w="11909" w:h="16834" w:code="9"/>
          <w:pgMar w:top="1440" w:right="1800" w:bottom="1440" w:left="1800" w:header="720" w:footer="720" w:gutter="0"/>
          <w:cols w:space="720"/>
          <w:docGrid w:linePitch="360"/>
        </w:sect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B07E9A" w:rsidRPr="00C819A1" w:rsidRDefault="000B0B33" w:rsidP="00C819A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color w:val="212121"/>
          <w:sz w:val="28"/>
          <w:szCs w:val="28"/>
          <w:lang w:val="en-US"/>
        </w:rPr>
      </w:pPr>
      <w:bookmarkStart w:id="191" w:name="_Toc27135730"/>
      <w:r w:rsidRPr="00C819A1">
        <w:rPr>
          <w:rStyle w:val="Heading1Char"/>
          <w:rFonts w:eastAsia="SimSun"/>
        </w:rPr>
        <w:lastRenderedPageBreak/>
        <w:t>Bill of Quantities</w:t>
      </w:r>
      <w:bookmarkEnd w:id="191"/>
      <w:r w:rsidRPr="00C819A1">
        <w:rPr>
          <w:rStyle w:val="FootnoteReference"/>
          <w:rFonts w:ascii="Times New Roman" w:eastAsia="Times New Roman" w:hAnsi="Times New Roman" w:cs="Times New Roman"/>
          <w:color w:val="212121"/>
          <w:sz w:val="28"/>
          <w:szCs w:val="28"/>
          <w:lang w:val="en-US"/>
        </w:rPr>
        <w:footnoteReference w:id="10"/>
      </w: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Pr="000B0B33" w:rsidRDefault="000B0B33" w:rsidP="000B0B33">
      <w:pPr>
        <w:bidi/>
        <w:rPr>
          <w:rFonts w:ascii="Times New Roman" w:eastAsia="Calibri" w:hAnsi="Times New Roman" w:cs="Times New Roman"/>
          <w:b/>
          <w:bCs/>
          <w:sz w:val="24"/>
          <w:szCs w:val="24"/>
          <w:rtl/>
        </w:rPr>
      </w:pPr>
      <w:r w:rsidRPr="000B0B33">
        <w:rPr>
          <w:rFonts w:ascii="Times New Roman" w:hAnsi="Times New Roman" w:cs="Times New Roman"/>
          <w:b/>
          <w:bCs/>
          <w:noProof/>
          <w:sz w:val="24"/>
          <w:szCs w:val="24"/>
          <w:rtl/>
          <w:lang w:val="en-US"/>
        </w:rPr>
        <mc:AlternateContent>
          <mc:Choice Requires="wps">
            <w:drawing>
              <wp:anchor distT="0" distB="0" distL="114300" distR="114300" simplePos="0" relativeHeight="251680768" behindDoc="0" locked="0" layoutInCell="1" allowOverlap="1" wp14:anchorId="5CAE09BA" wp14:editId="1BB7FEDD">
                <wp:simplePos x="0" y="0"/>
                <wp:positionH relativeFrom="column">
                  <wp:posOffset>48296</wp:posOffset>
                </wp:positionH>
                <wp:positionV relativeFrom="paragraph">
                  <wp:posOffset>68500</wp:posOffset>
                </wp:positionV>
                <wp:extent cx="5222432" cy="1036749"/>
                <wp:effectExtent l="0" t="0" r="16510" b="11430"/>
                <wp:wrapNone/>
                <wp:docPr id="18" name="Rectangle 18"/>
                <wp:cNvGraphicFramePr/>
                <a:graphic xmlns:a="http://schemas.openxmlformats.org/drawingml/2006/main">
                  <a:graphicData uri="http://schemas.microsoft.com/office/word/2010/wordprocessingShape">
                    <wps:wsp>
                      <wps:cNvSpPr/>
                      <wps:spPr>
                        <a:xfrm>
                          <a:off x="0" y="0"/>
                          <a:ext cx="5222432" cy="1036749"/>
                        </a:xfrm>
                        <a:prstGeom prst="rect">
                          <a:avLst/>
                        </a:prstGeom>
                        <a:noFill/>
                        <a:ln w="12700" cap="flat" cmpd="sng" algn="ctr">
                          <a:solidFill>
                            <a:sysClr val="windowText" lastClr="000000"/>
                          </a:solidFill>
                          <a:prstDash val="solid"/>
                          <a:miter lim="800000"/>
                        </a:ln>
                        <a:effectLst/>
                      </wps:spPr>
                      <wps:txbx>
                        <w:txbxContent>
                          <w:p w:rsidR="007D58A1" w:rsidRPr="000B0B33" w:rsidRDefault="007D58A1" w:rsidP="000B0B33">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Notes on the Bill of Q</w:t>
                            </w:r>
                            <w:r w:rsidRPr="000B0B33">
                              <w:rPr>
                                <w:rFonts w:asciiTheme="majorBidi" w:hAnsiTheme="majorBidi" w:cstheme="majorBidi"/>
                                <w:b/>
                                <w:bCs/>
                                <w:color w:val="000000" w:themeColor="text1"/>
                                <w:sz w:val="24"/>
                                <w:szCs w:val="24"/>
                              </w:rPr>
                              <w:t>uantities</w:t>
                            </w:r>
                          </w:p>
                          <w:p w:rsidR="007D58A1" w:rsidRPr="008425F4" w:rsidRDefault="007D58A1" w:rsidP="000B0B33">
                            <w:pPr>
                              <w:rPr>
                                <w:rFonts w:asciiTheme="majorBidi" w:hAnsiTheme="majorBidi" w:cstheme="majorBidi"/>
                                <w:sz w:val="24"/>
                                <w:szCs w:val="24"/>
                              </w:rPr>
                            </w:pPr>
                            <w:r w:rsidRPr="000B0B33">
                              <w:rPr>
                                <w:rFonts w:asciiTheme="majorBidi" w:hAnsiTheme="majorBidi" w:cstheme="majorBidi"/>
                                <w:color w:val="000000" w:themeColor="text1"/>
                                <w:sz w:val="24"/>
                                <w:szCs w:val="24"/>
                              </w:rPr>
                              <w:t>The purpose of these notes to prepare the bill of quantiti</w:t>
                            </w:r>
                            <w:r>
                              <w:rPr>
                                <w:rFonts w:asciiTheme="majorBidi" w:hAnsiTheme="majorBidi" w:cstheme="majorBidi"/>
                                <w:color w:val="000000" w:themeColor="text1"/>
                                <w:sz w:val="24"/>
                                <w:szCs w:val="24"/>
                              </w:rPr>
                              <w:t>es is only information for the Contracting A</w:t>
                            </w:r>
                            <w:r w:rsidRPr="000B0B33">
                              <w:rPr>
                                <w:rFonts w:asciiTheme="majorBidi" w:hAnsiTheme="majorBidi" w:cstheme="majorBidi"/>
                                <w:color w:val="000000" w:themeColor="text1"/>
                                <w:sz w:val="24"/>
                                <w:szCs w:val="24"/>
                              </w:rPr>
                              <w:t>uthority or the per</w:t>
                            </w:r>
                            <w:r>
                              <w:rPr>
                                <w:rFonts w:asciiTheme="majorBidi" w:hAnsiTheme="majorBidi" w:cstheme="majorBidi"/>
                                <w:color w:val="000000" w:themeColor="text1"/>
                                <w:sz w:val="24"/>
                                <w:szCs w:val="24"/>
                              </w:rPr>
                              <w:t>son who is drafting the Bidding D</w:t>
                            </w:r>
                            <w:r w:rsidRPr="000B0B33">
                              <w:rPr>
                                <w:rFonts w:asciiTheme="majorBidi" w:hAnsiTheme="majorBidi" w:cstheme="majorBidi"/>
                                <w:color w:val="000000" w:themeColor="text1"/>
                                <w:sz w:val="24"/>
                                <w:szCs w:val="24"/>
                              </w:rPr>
                              <w:t>ocuments. It should not be included in the final documents</w:t>
                            </w:r>
                            <w:r w:rsidRPr="000B0B33">
                              <w:rPr>
                                <w:rFonts w:asciiTheme="majorBidi" w:hAnsiTheme="majorBidi" w:cs="Times New Roman"/>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8pt;margin-top:5.4pt;width:411.2pt;height:8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" filled="f" strokecolor="windowText" strokeweight="1pt">
                <v:textbox>
                  <w:txbxContent>
                    <w:p w:rsidR="007D58A1" w:rsidRPr="000B0B33" w:rsidRDefault="007D58A1" w:rsidP="000B0B33">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Notes on the Bill of Q</w:t>
                      </w:r>
                      <w:r w:rsidRPr="000B0B33">
                        <w:rPr>
                          <w:rFonts w:asciiTheme="majorBidi" w:hAnsiTheme="majorBidi" w:cstheme="majorBidi"/>
                          <w:b/>
                          <w:bCs/>
                          <w:color w:val="000000" w:themeColor="text1"/>
                          <w:sz w:val="24"/>
                          <w:szCs w:val="24"/>
                        </w:rPr>
                        <w:t>uantities</w:t>
                      </w:r>
                    </w:p>
                    <w:p w:rsidR="007D58A1" w:rsidRPr="008425F4" w:rsidRDefault="007D58A1" w:rsidP="000B0B33">
                      <w:pPr>
                        <w:rPr>
                          <w:rFonts w:asciiTheme="majorBidi" w:hAnsiTheme="majorBidi" w:cstheme="majorBidi"/>
                          <w:sz w:val="24"/>
                          <w:szCs w:val="24"/>
                        </w:rPr>
                      </w:pPr>
                      <w:r w:rsidRPr="000B0B33">
                        <w:rPr>
                          <w:rFonts w:asciiTheme="majorBidi" w:hAnsiTheme="majorBidi" w:cstheme="majorBidi"/>
                          <w:color w:val="000000" w:themeColor="text1"/>
                          <w:sz w:val="24"/>
                          <w:szCs w:val="24"/>
                        </w:rPr>
                        <w:t>The purpose of these notes to prepare the bill of quantiti</w:t>
                      </w:r>
                      <w:r>
                        <w:rPr>
                          <w:rFonts w:asciiTheme="majorBidi" w:hAnsiTheme="majorBidi" w:cstheme="majorBidi"/>
                          <w:color w:val="000000" w:themeColor="text1"/>
                          <w:sz w:val="24"/>
                          <w:szCs w:val="24"/>
                        </w:rPr>
                        <w:t>es is only information for the Contracting A</w:t>
                      </w:r>
                      <w:r w:rsidRPr="000B0B33">
                        <w:rPr>
                          <w:rFonts w:asciiTheme="majorBidi" w:hAnsiTheme="majorBidi" w:cstheme="majorBidi"/>
                          <w:color w:val="000000" w:themeColor="text1"/>
                          <w:sz w:val="24"/>
                          <w:szCs w:val="24"/>
                        </w:rPr>
                        <w:t>uthority or the per</w:t>
                      </w:r>
                      <w:r>
                        <w:rPr>
                          <w:rFonts w:asciiTheme="majorBidi" w:hAnsiTheme="majorBidi" w:cstheme="majorBidi"/>
                          <w:color w:val="000000" w:themeColor="text1"/>
                          <w:sz w:val="24"/>
                          <w:szCs w:val="24"/>
                        </w:rPr>
                        <w:t>son who is drafting the Bidding D</w:t>
                      </w:r>
                      <w:r w:rsidRPr="000B0B33">
                        <w:rPr>
                          <w:rFonts w:asciiTheme="majorBidi" w:hAnsiTheme="majorBidi" w:cstheme="majorBidi"/>
                          <w:color w:val="000000" w:themeColor="text1"/>
                          <w:sz w:val="24"/>
                          <w:szCs w:val="24"/>
                        </w:rPr>
                        <w:t>ocuments. It should not be included in the final documents</w:t>
                      </w:r>
                      <w:r w:rsidRPr="000B0B33">
                        <w:rPr>
                          <w:rFonts w:asciiTheme="majorBidi" w:hAnsiTheme="majorBidi" w:cs="Times New Roman"/>
                          <w:b/>
                          <w:bCs/>
                          <w:color w:val="000000" w:themeColor="text1"/>
                          <w:sz w:val="24"/>
                          <w:szCs w:val="24"/>
                          <w:rtl/>
                        </w:rPr>
                        <w:t>.</w:t>
                      </w:r>
                    </w:p>
                  </w:txbxContent>
                </v:textbox>
              </v:rect>
            </w:pict>
          </mc:Fallback>
        </mc:AlternateContent>
      </w:r>
    </w:p>
    <w:p w:rsidR="000B0B33" w:rsidRPr="000B0B33" w:rsidRDefault="000B0B33" w:rsidP="000B0B33">
      <w:pPr>
        <w:bidi/>
        <w:rPr>
          <w:rFonts w:ascii="Times New Roman" w:eastAsia="Calibri" w:hAnsi="Times New Roman" w:cs="Times New Roman"/>
          <w:b/>
          <w:bCs/>
          <w:sz w:val="24"/>
          <w:szCs w:val="24"/>
          <w:rtl/>
        </w:rPr>
      </w:pPr>
    </w:p>
    <w:p w:rsidR="000B0B33" w:rsidRPr="000B0B33" w:rsidRDefault="000B0B33" w:rsidP="000B0B33">
      <w:pPr>
        <w:bidi/>
        <w:rPr>
          <w:rFonts w:ascii="Times New Roman" w:eastAsia="Calibri" w:hAnsi="Times New Roman" w:cs="Times New Roman"/>
          <w:b/>
          <w:bCs/>
          <w:sz w:val="24"/>
          <w:szCs w:val="24"/>
          <w:rtl/>
        </w:rPr>
      </w:pPr>
    </w:p>
    <w:p w:rsidR="000B0B33" w:rsidRPr="000B0B33" w:rsidRDefault="000B0B33" w:rsidP="000B0B33">
      <w:pPr>
        <w:bidi/>
        <w:rPr>
          <w:rFonts w:ascii="Times New Roman" w:eastAsia="Calibri" w:hAnsi="Times New Roman" w:cs="Times New Roman"/>
          <w:b/>
          <w:bCs/>
          <w:sz w:val="24"/>
          <w:szCs w:val="24"/>
          <w:rtl/>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b/>
          <w:sz w:val="24"/>
          <w:szCs w:val="24"/>
          <w:lang w:val="en-US"/>
        </w:rPr>
        <w:t>Objectives</w:t>
      </w: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The objectives of the Bill of Quantities are</w:t>
      </w: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0B0B33" w:rsidRPr="000B0B33" w:rsidRDefault="000B0B33"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(a)</w:t>
      </w:r>
      <w:r w:rsidRPr="000B0B33">
        <w:rPr>
          <w:rFonts w:ascii="Times New Roman" w:eastAsia="Times New Roman" w:hAnsi="Times New Roman" w:cs="Times New Roman"/>
          <w:sz w:val="24"/>
          <w:szCs w:val="24"/>
          <w:lang w:val="en-US"/>
        </w:rPr>
        <w:tab/>
      </w:r>
      <w:proofErr w:type="gramStart"/>
      <w:r w:rsidRPr="000B0B33">
        <w:rPr>
          <w:rFonts w:ascii="Times New Roman" w:eastAsia="Times New Roman" w:hAnsi="Times New Roman" w:cs="Times New Roman"/>
          <w:sz w:val="24"/>
          <w:szCs w:val="24"/>
          <w:lang w:val="en-US"/>
        </w:rPr>
        <w:t>to</w:t>
      </w:r>
      <w:proofErr w:type="gramEnd"/>
      <w:r w:rsidRPr="000B0B33">
        <w:rPr>
          <w:rFonts w:ascii="Times New Roman" w:eastAsia="Times New Roman" w:hAnsi="Times New Roman" w:cs="Times New Roman"/>
          <w:sz w:val="24"/>
          <w:szCs w:val="24"/>
          <w:lang w:val="en-US"/>
        </w:rPr>
        <w:t xml:space="preserve"> provide sufficient information on the quantities of Works to be performed to enable bids to be prepared efficiently and accurately; and</w:t>
      </w:r>
    </w:p>
    <w:p w:rsidR="000B0B33" w:rsidRPr="000B0B33" w:rsidRDefault="000B0B33"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p>
    <w:p w:rsidR="000B0B33" w:rsidRDefault="000B0B33"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(b)</w:t>
      </w:r>
      <w:r w:rsidRPr="000B0B33">
        <w:rPr>
          <w:rFonts w:ascii="Times New Roman" w:eastAsia="Times New Roman" w:hAnsi="Times New Roman" w:cs="Times New Roman"/>
          <w:sz w:val="24"/>
          <w:szCs w:val="24"/>
          <w:lang w:val="en-US"/>
        </w:rPr>
        <w:tab/>
      </w:r>
      <w:proofErr w:type="gramStart"/>
      <w:r w:rsidR="00E556D5">
        <w:rPr>
          <w:rFonts w:ascii="Times New Roman" w:eastAsia="Times New Roman" w:hAnsi="Times New Roman" w:cs="Times New Roman"/>
          <w:sz w:val="24"/>
          <w:szCs w:val="24"/>
          <w:lang w:val="en-US"/>
        </w:rPr>
        <w:t>priced</w:t>
      </w:r>
      <w:proofErr w:type="gramEnd"/>
      <w:r w:rsidR="00E556D5">
        <w:rPr>
          <w:rFonts w:ascii="Times New Roman" w:eastAsia="Times New Roman" w:hAnsi="Times New Roman" w:cs="Times New Roman"/>
          <w:sz w:val="24"/>
          <w:szCs w:val="24"/>
          <w:lang w:val="en-US"/>
        </w:rPr>
        <w:t xml:space="preserve"> Bill of Quantities is use to determine the value of executed works during contract implementation; and</w:t>
      </w:r>
    </w:p>
    <w:p w:rsidR="00E556D5" w:rsidRDefault="00E556D5"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p>
    <w:p w:rsidR="00E556D5" w:rsidRDefault="00E556D5"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proofErr w:type="gramStart"/>
      <w:r>
        <w:rPr>
          <w:rFonts w:ascii="Times New Roman" w:eastAsia="Times New Roman" w:hAnsi="Times New Roman" w:cs="Times New Roman"/>
          <w:sz w:val="24"/>
          <w:szCs w:val="24"/>
          <w:lang w:val="en-US"/>
        </w:rPr>
        <w:t>to</w:t>
      </w:r>
      <w:proofErr w:type="gramEnd"/>
      <w:r>
        <w:rPr>
          <w:rFonts w:ascii="Times New Roman" w:eastAsia="Times New Roman" w:hAnsi="Times New Roman" w:cs="Times New Roman"/>
          <w:sz w:val="24"/>
          <w:szCs w:val="24"/>
          <w:lang w:val="en-US"/>
        </w:rPr>
        <w:t xml:space="preserve"> make payments to the Contractor</w:t>
      </w:r>
    </w:p>
    <w:p w:rsidR="000B0B33" w:rsidRPr="000B0B33" w:rsidRDefault="000B0B33" w:rsidP="000B0B33">
      <w:pPr>
        <w:tabs>
          <w:tab w:val="left" w:pos="1066"/>
        </w:tabs>
        <w:suppressAutoHyphens/>
        <w:overflowPunct w:val="0"/>
        <w:autoSpaceDE w:val="0"/>
        <w:autoSpaceDN w:val="0"/>
        <w:adjustRightInd w:val="0"/>
        <w:spacing w:after="0" w:line="240" w:lineRule="auto"/>
        <w:ind w:left="1066" w:hanging="540"/>
        <w:jc w:val="both"/>
        <w:textAlignment w:val="baseline"/>
        <w:rPr>
          <w:rFonts w:ascii="Times New Roman" w:eastAsia="Times New Roman" w:hAnsi="Times New Roman" w:cs="Times New Roman"/>
          <w:sz w:val="24"/>
          <w:szCs w:val="24"/>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B07E9A" w:rsidRDefault="00B07E9A"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right"/>
        <w:rPr>
          <w:rFonts w:ascii="Times New Roman" w:eastAsia="Times New Roman" w:hAnsi="Times New Roman" w:cs="Times New Roman"/>
          <w:b/>
          <w:bCs/>
          <w:color w:val="212121"/>
          <w:sz w:val="28"/>
          <w:szCs w:val="28"/>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b/>
          <w:sz w:val="24"/>
          <w:szCs w:val="24"/>
          <w:lang w:val="en-US"/>
        </w:rPr>
        <w:t>Provisional Sums</w:t>
      </w: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Contract Data should state the manner in which they will be used, and under whose authority (usually the</w:t>
      </w:r>
      <w:r w:rsidR="00E556D5">
        <w:rPr>
          <w:rFonts w:ascii="Times New Roman" w:eastAsia="Times New Roman" w:hAnsi="Times New Roman" w:cs="Times New Roman"/>
          <w:sz w:val="24"/>
          <w:szCs w:val="24"/>
          <w:lang w:val="en-US"/>
        </w:rPr>
        <w:t xml:space="preserve"> Engineer</w:t>
      </w:r>
      <w:r w:rsidRPr="000B0B33">
        <w:rPr>
          <w:rFonts w:ascii="Times New Roman" w:eastAsia="Times New Roman" w:hAnsi="Times New Roman" w:cs="Times New Roman"/>
          <w:sz w:val="24"/>
          <w:szCs w:val="24"/>
          <w:lang w:val="en-US"/>
        </w:rPr>
        <w:t>’s).</w:t>
      </w: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0B0B33" w:rsidRPr="000B0B33" w:rsidRDefault="000B0B33" w:rsidP="000B0B3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B0B33">
        <w:rPr>
          <w:rFonts w:ascii="Times New Roman" w:eastAsia="Times New Roman" w:hAnsi="Times New Roman" w:cs="Times New Roman"/>
          <w:sz w:val="24"/>
          <w:szCs w:val="24"/>
          <w:lang w:val="en-US"/>
        </w:rPr>
        <w:t>The estimated cost of specialized work to be carried out, or of special goods to be supplied, by other contractors (refer to Clause 8 of the Conditions of Contract) should be indicated in the relevant part of the Bill of Quantities as a particular provisional sum with an appropriate brief description.  A separate procurement procedure is norm</w:t>
      </w:r>
      <w:r w:rsidR="00E556D5">
        <w:rPr>
          <w:rFonts w:ascii="Times New Roman" w:eastAsia="Times New Roman" w:hAnsi="Times New Roman" w:cs="Times New Roman"/>
          <w:sz w:val="24"/>
          <w:szCs w:val="24"/>
          <w:lang w:val="en-US"/>
        </w:rPr>
        <w:t>ally carried out by the Contracting Authority</w:t>
      </w:r>
      <w:r w:rsidRPr="000B0B33">
        <w:rPr>
          <w:rFonts w:ascii="Times New Roman" w:eastAsia="Times New Roman" w:hAnsi="Times New Roman" w:cs="Times New Roman"/>
          <w:sz w:val="24"/>
          <w:szCs w:val="24"/>
          <w:lang w:val="en-US"/>
        </w:rPr>
        <w:t xml:space="preserve"> to select such specialized contractors.  To provide an element of competition among the bidders in respect of any facilities, amenities, attendance, etc., to be provided by the successful Bidder as </w:t>
      </w:r>
      <w:r w:rsidRPr="000B0B33">
        <w:rPr>
          <w:rFonts w:ascii="Times New Roman" w:eastAsia="Times New Roman" w:hAnsi="Times New Roman" w:cs="Times New Roman"/>
          <w:sz w:val="24"/>
          <w:szCs w:val="24"/>
          <w:lang w:val="en-US"/>
        </w:rPr>
        <w:lastRenderedPageBreak/>
        <w:t>prime Contractor for the use and convenience of the specialist contractors, each related provisional sum should be followed by an item in the Bill of Quantities inviting the Bidder to quote a sum for such amenities, facilities, attendance, etc.</w:t>
      </w:r>
    </w:p>
    <w:p w:rsidR="000B0B33" w:rsidRP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right"/>
        <w:rPr>
          <w:rFonts w:ascii="Times New Roman" w:eastAsia="Times New Roman" w:hAnsi="Times New Roman" w:cs="Times New Roman"/>
          <w:b/>
          <w:bCs/>
          <w:color w:val="212121"/>
          <w:sz w:val="24"/>
          <w:szCs w:val="24"/>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Pr="0020538A" w:rsidRDefault="00B07E9A" w:rsidP="00B07E9A">
      <w:pPr>
        <w:rPr>
          <w:rtl/>
        </w:rPr>
      </w:pPr>
    </w:p>
    <w:p w:rsidR="00264B9E" w:rsidRDefault="00264B9E" w:rsidP="00264B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0B0B33" w:rsidRDefault="000B0B33" w:rsidP="000B0B3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C819A1" w:rsidRDefault="00C819A1"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C819A1" w:rsidRDefault="00C819A1" w:rsidP="00C819A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C819A1" w:rsidSect="00B31580">
          <w:headerReference w:type="even" r:id="rId64"/>
          <w:headerReference w:type="default" r:id="rId65"/>
          <w:type w:val="continuous"/>
          <w:pgSz w:w="11909" w:h="16834" w:code="9"/>
          <w:pgMar w:top="1440" w:right="1800" w:bottom="1440" w:left="1800" w:header="720" w:footer="720" w:gutter="0"/>
          <w:cols w:space="720"/>
          <w:docGrid w:linePitch="360"/>
        </w:sectPr>
      </w:pPr>
    </w:p>
    <w:p w:rsidR="00E556D5" w:rsidRDefault="00E556D5" w:rsidP="00E556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C819A1" w:rsidRPr="00C819A1" w:rsidRDefault="00C819A1" w:rsidP="007A5DF0">
      <w:pPr>
        <w:keepNext/>
        <w:spacing w:after="0" w:line="240" w:lineRule="auto"/>
        <w:ind w:left="2070" w:hanging="2070"/>
        <w:jc w:val="center"/>
        <w:rPr>
          <w:rFonts w:ascii="Times New Roman" w:eastAsia="Times New Roman" w:hAnsi="Times New Roman" w:cs="Times New Roman"/>
          <w:b/>
          <w:iCs/>
          <w:sz w:val="32"/>
          <w:szCs w:val="32"/>
          <w:lang w:val="en-US"/>
        </w:rPr>
      </w:pPr>
      <w:r w:rsidRPr="00C819A1">
        <w:rPr>
          <w:rFonts w:ascii="Times New Roman" w:eastAsia="Times New Roman" w:hAnsi="Times New Roman" w:cs="Times New Roman"/>
          <w:b/>
          <w:sz w:val="32"/>
          <w:szCs w:val="32"/>
          <w:lang w:val="en-US"/>
        </w:rPr>
        <w:lastRenderedPageBreak/>
        <w:t xml:space="preserve">PART III – Conditions of </w:t>
      </w:r>
      <w:r w:rsidRPr="00C819A1">
        <w:rPr>
          <w:rFonts w:ascii="Times New Roman" w:eastAsia="Times New Roman" w:hAnsi="Times New Roman" w:cs="Times New Roman"/>
          <w:b/>
          <w:iCs/>
          <w:sz w:val="32"/>
          <w:szCs w:val="32"/>
          <w:lang w:val="en-US"/>
        </w:rPr>
        <w:t>Contract and Contract Forms</w:t>
      </w:r>
    </w:p>
    <w:p w:rsidR="00F8101F" w:rsidRPr="00C819A1"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77784D" w:rsidRDefault="0077784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77784D" w:rsidSect="00622C96">
          <w:headerReference w:type="even" r:id="rId66"/>
          <w:headerReference w:type="default" r:id="rId67"/>
          <w:type w:val="continuous"/>
          <w:pgSz w:w="11909" w:h="16834" w:code="9"/>
          <w:pgMar w:top="1440" w:right="1800" w:bottom="1440" w:left="1800" w:header="720" w:footer="720" w:gutter="0"/>
          <w:cols w:space="720"/>
          <w:docGrid w:linePitch="360"/>
        </w:sect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77784D" w:rsidRDefault="0077784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77784D" w:rsidSect="00622C96">
          <w:headerReference w:type="default" r:id="rId68"/>
          <w:type w:val="continuous"/>
          <w:pgSz w:w="11909" w:h="16834" w:code="9"/>
          <w:pgMar w:top="1440" w:right="1800" w:bottom="1440" w:left="1800" w:header="720" w:footer="720" w:gutter="0"/>
          <w:cols w:space="720"/>
          <w:docGrid w:linePitch="360"/>
        </w:sectPr>
      </w:pPr>
    </w:p>
    <w:p w:rsidR="00C9795D" w:rsidRDefault="00C9795D" w:rsidP="00C979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bookmarkStart w:id="192" w:name="_Toc343309622"/>
      <w:r>
        <w:rPr>
          <w:rFonts w:ascii="Times New Roman" w:eastAsia="Times New Roman" w:hAnsi="Times New Roman" w:cs="Times New Roman"/>
          <w:b/>
          <w:bCs/>
          <w:sz w:val="28"/>
          <w:szCs w:val="28"/>
          <w:lang w:val="en-US"/>
        </w:rPr>
        <w:lastRenderedPageBreak/>
        <w:t>Section VI. General Conditions of Contract</w:t>
      </w:r>
    </w:p>
    <w:p w:rsidR="0077784D" w:rsidRDefault="0077784D" w:rsidP="0077784D">
      <w:pPr>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r w:rsidRPr="0077784D">
        <w:rPr>
          <w:rFonts w:ascii="Calibri" w:eastAsia="Calibri" w:hAnsi="Calibri" w:cs="Arial"/>
          <w:noProof/>
          <w:rtl/>
          <w:lang w:val="en-US"/>
        </w:rPr>
        <mc:AlternateContent>
          <mc:Choice Requires="wps">
            <w:drawing>
              <wp:anchor distT="0" distB="0" distL="114300" distR="114300" simplePos="0" relativeHeight="251682816" behindDoc="0" locked="0" layoutInCell="1" allowOverlap="1" wp14:anchorId="7CB91309" wp14:editId="631C4DA8">
                <wp:simplePos x="0" y="0"/>
                <wp:positionH relativeFrom="column">
                  <wp:posOffset>144887</wp:posOffset>
                </wp:positionH>
                <wp:positionV relativeFrom="paragraph">
                  <wp:posOffset>75610</wp:posOffset>
                </wp:positionV>
                <wp:extent cx="5261610" cy="3664039"/>
                <wp:effectExtent l="0" t="0" r="15240" b="12700"/>
                <wp:wrapNone/>
                <wp:docPr id="8" name="Rectangle 8"/>
                <wp:cNvGraphicFramePr/>
                <a:graphic xmlns:a="http://schemas.openxmlformats.org/drawingml/2006/main">
                  <a:graphicData uri="http://schemas.microsoft.com/office/word/2010/wordprocessingShape">
                    <wps:wsp>
                      <wps:cNvSpPr/>
                      <wps:spPr>
                        <a:xfrm>
                          <a:off x="0" y="0"/>
                          <a:ext cx="5261610" cy="3664039"/>
                        </a:xfrm>
                        <a:prstGeom prst="rect">
                          <a:avLst/>
                        </a:prstGeom>
                        <a:noFill/>
                        <a:ln w="12700" cap="flat" cmpd="sng" algn="ctr">
                          <a:solidFill>
                            <a:sysClr val="windowText" lastClr="000000"/>
                          </a:solidFill>
                          <a:prstDash val="solid"/>
                          <a:miter lim="800000"/>
                        </a:ln>
                        <a:effectLst/>
                      </wps:spPr>
                      <wps:txbx>
                        <w:txbxContent>
                          <w:p w:rsidR="007D58A1" w:rsidRPr="0077784D" w:rsidRDefault="007D58A1" w:rsidP="0077784D">
                            <w:pPr>
                              <w:shd w:val="clear" w:color="auto" w:fill="FFFFFF" w:themeFill="background1"/>
                              <w:rPr>
                                <w:rFonts w:asciiTheme="majorBidi" w:hAnsiTheme="majorBidi" w:cstheme="majorBidi"/>
                                <w:b/>
                                <w:bCs/>
                                <w:sz w:val="24"/>
                                <w:szCs w:val="24"/>
                              </w:rPr>
                            </w:pPr>
                            <w:r>
                              <w:rPr>
                                <w:rFonts w:asciiTheme="majorBidi" w:hAnsiTheme="majorBidi" w:cstheme="majorBidi"/>
                                <w:b/>
                                <w:bCs/>
                                <w:sz w:val="24"/>
                                <w:szCs w:val="24"/>
                              </w:rPr>
                              <w:t>N</w:t>
                            </w:r>
                            <w:r w:rsidRPr="0077784D">
                              <w:rPr>
                                <w:rFonts w:asciiTheme="majorBidi" w:hAnsiTheme="majorBidi" w:cstheme="majorBidi"/>
                                <w:b/>
                                <w:bCs/>
                                <w:sz w:val="24"/>
                                <w:szCs w:val="24"/>
                              </w:rPr>
                              <w:t>otes on general contract terms</w:t>
                            </w:r>
                          </w:p>
                          <w:p w:rsidR="007D58A1" w:rsidRPr="0077784D" w:rsidRDefault="007D58A1" w:rsidP="0077784D">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The General Conditions of C</w:t>
                            </w:r>
                            <w:r w:rsidRPr="0077784D">
                              <w:rPr>
                                <w:rFonts w:asciiTheme="majorBidi" w:hAnsiTheme="majorBidi" w:cstheme="majorBidi"/>
                                <w:sz w:val="24"/>
                                <w:szCs w:val="24"/>
                              </w:rPr>
                              <w:t xml:space="preserve">ontract, which are read </w:t>
                            </w:r>
                            <w:r>
                              <w:rPr>
                                <w:rFonts w:asciiTheme="majorBidi" w:hAnsiTheme="majorBidi" w:cstheme="majorBidi"/>
                                <w:sz w:val="24"/>
                                <w:szCs w:val="24"/>
                              </w:rPr>
                              <w:t>in conjunction with</w:t>
                            </w:r>
                            <w:r w:rsidRPr="0077784D">
                              <w:rPr>
                                <w:rFonts w:asciiTheme="majorBidi" w:hAnsiTheme="majorBidi" w:cstheme="majorBidi"/>
                                <w:sz w:val="24"/>
                                <w:szCs w:val="24"/>
                              </w:rPr>
                              <w:t xml:space="preserve"> the </w:t>
                            </w:r>
                            <w:r>
                              <w:rPr>
                                <w:rFonts w:asciiTheme="majorBidi" w:hAnsiTheme="majorBidi" w:cstheme="majorBidi"/>
                                <w:sz w:val="24"/>
                                <w:szCs w:val="24"/>
                              </w:rPr>
                              <w:t>S</w:t>
                            </w:r>
                            <w:r w:rsidRPr="0077784D">
                              <w:rPr>
                                <w:rFonts w:asciiTheme="majorBidi" w:hAnsiTheme="majorBidi" w:cstheme="majorBidi"/>
                                <w:sz w:val="24"/>
                                <w:szCs w:val="24"/>
                              </w:rPr>
                              <w:t>pecial contract and other documents included in it, must be a complete document expressing the rights and obligations of the parties.</w:t>
                            </w:r>
                          </w:p>
                          <w:p w:rsidR="007D58A1" w:rsidRPr="0077784D" w:rsidRDefault="007D58A1" w:rsidP="0077784D">
                            <w:pPr>
                              <w:shd w:val="clear" w:color="auto" w:fill="FFFFFF" w:themeFill="background1"/>
                              <w:rPr>
                                <w:rFonts w:asciiTheme="majorBidi" w:hAnsiTheme="majorBidi" w:cstheme="majorBidi"/>
                                <w:sz w:val="24"/>
                                <w:szCs w:val="24"/>
                              </w:rPr>
                            </w:pPr>
                            <w:r w:rsidRPr="0077784D">
                              <w:rPr>
                                <w:rFonts w:asciiTheme="majorBidi" w:hAnsiTheme="majorBidi" w:cstheme="majorBidi"/>
                                <w:sz w:val="24"/>
                                <w:szCs w:val="24"/>
                              </w:rPr>
                              <w:t>The</w:t>
                            </w:r>
                            <w:r>
                              <w:rPr>
                                <w:rFonts w:asciiTheme="majorBidi" w:hAnsiTheme="majorBidi" w:cstheme="majorBidi"/>
                                <w:sz w:val="24"/>
                                <w:szCs w:val="24"/>
                              </w:rPr>
                              <w:t xml:space="preserve"> following "conditions of contract</w:t>
                            </w:r>
                            <w:r w:rsidRPr="0077784D">
                              <w:rPr>
                                <w:rFonts w:asciiTheme="majorBidi" w:hAnsiTheme="majorBidi" w:cstheme="majorBidi"/>
                                <w:sz w:val="24"/>
                                <w:szCs w:val="24"/>
                              </w:rPr>
                              <w:t xml:space="preserve">" form was developed on the basis of considerable international experience in contract drafting and management, taking into account the </w:t>
                            </w:r>
                            <w:r>
                              <w:rPr>
                                <w:rFonts w:asciiTheme="majorBidi" w:hAnsiTheme="majorBidi" w:cstheme="majorBidi"/>
                                <w:sz w:val="24"/>
                                <w:szCs w:val="24"/>
                              </w:rPr>
                              <w:t xml:space="preserve">prevailing </w:t>
                            </w:r>
                            <w:r w:rsidRPr="0077784D">
                              <w:rPr>
                                <w:rFonts w:asciiTheme="majorBidi" w:hAnsiTheme="majorBidi" w:cstheme="majorBidi"/>
                                <w:sz w:val="24"/>
                                <w:szCs w:val="24"/>
                              </w:rPr>
                              <w:t>trend in the construction industry towards a simpler and clearer language.</w:t>
                            </w:r>
                          </w:p>
                          <w:p w:rsidR="007D58A1" w:rsidRPr="0077784D" w:rsidRDefault="007D58A1" w:rsidP="0077784D">
                            <w:pPr>
                              <w:shd w:val="clear" w:color="auto" w:fill="FFFFFF" w:themeFill="background1"/>
                              <w:rPr>
                                <w:rFonts w:asciiTheme="majorBidi" w:hAnsiTheme="majorBidi" w:cstheme="majorBidi"/>
                                <w:sz w:val="24"/>
                                <w:szCs w:val="24"/>
                              </w:rPr>
                            </w:pPr>
                            <w:r w:rsidRPr="0077784D">
                              <w:rPr>
                                <w:rFonts w:asciiTheme="majorBidi" w:hAnsiTheme="majorBidi" w:cstheme="majorBidi"/>
                                <w:sz w:val="24"/>
                                <w:szCs w:val="24"/>
                              </w:rPr>
                              <w:t>This model can be used directly for small works contracts, admeasurement contracts (prices of units executed in the quantity table), and with the modifications mentioned in the footnotes, they can be adapted for lump sum contracts.</w:t>
                            </w:r>
                          </w:p>
                          <w:p w:rsidR="007D58A1" w:rsidRPr="00EE60E3" w:rsidRDefault="007D58A1" w:rsidP="001208AC">
                            <w:pPr>
                              <w:shd w:val="clear" w:color="auto" w:fill="FFFFFF" w:themeFill="background1"/>
                              <w:rPr>
                                <w:rFonts w:asciiTheme="majorBidi" w:hAnsiTheme="majorBidi" w:cstheme="majorBidi"/>
                                <w:sz w:val="24"/>
                                <w:szCs w:val="24"/>
                                <w:rtl/>
                              </w:rPr>
                            </w:pPr>
                            <w:r w:rsidRPr="001208AC">
                              <w:rPr>
                                <w:rFonts w:asciiTheme="majorBidi" w:hAnsiTheme="majorBidi" w:cstheme="majorBidi"/>
                                <w:sz w:val="24"/>
                                <w:szCs w:val="24"/>
                              </w:rPr>
                              <w:t>Th</w:t>
                            </w:r>
                            <w:r>
                              <w:rPr>
                                <w:rFonts w:asciiTheme="majorBidi" w:hAnsiTheme="majorBidi" w:cstheme="majorBidi"/>
                                <w:sz w:val="24"/>
                                <w:szCs w:val="24"/>
                              </w:rPr>
                              <w:t>e use of standard conditions of contract</w:t>
                            </w:r>
                            <w:r w:rsidRPr="001208AC">
                              <w:rPr>
                                <w:rFonts w:asciiTheme="majorBidi" w:hAnsiTheme="majorBidi" w:cstheme="majorBidi"/>
                                <w:sz w:val="24"/>
                                <w:szCs w:val="24"/>
                              </w:rPr>
                              <w:t xml:space="preserve"> for construction and civil works in any country wi</w:t>
                            </w:r>
                            <w:r>
                              <w:rPr>
                                <w:rFonts w:asciiTheme="majorBidi" w:hAnsiTheme="majorBidi" w:cstheme="majorBidi"/>
                                <w:sz w:val="24"/>
                                <w:szCs w:val="24"/>
                              </w:rPr>
                              <w:t>ll enhance the coverage</w:t>
                            </w:r>
                            <w:r w:rsidRPr="001208AC">
                              <w:rPr>
                                <w:rFonts w:asciiTheme="majorBidi" w:hAnsiTheme="majorBidi" w:cstheme="majorBidi"/>
                                <w:sz w:val="24"/>
                                <w:szCs w:val="24"/>
                              </w:rPr>
                              <w:t>, the general acceptability of its provisions, cost and time savings in the p</w:t>
                            </w:r>
                            <w:r>
                              <w:rPr>
                                <w:rFonts w:asciiTheme="majorBidi" w:hAnsiTheme="majorBidi" w:cstheme="majorBidi"/>
                                <w:sz w:val="24"/>
                                <w:szCs w:val="24"/>
                              </w:rPr>
                              <w:t>reparation and review of bids</w:t>
                            </w:r>
                            <w:r w:rsidRPr="001208AC">
                              <w:rPr>
                                <w:rFonts w:asciiTheme="majorBidi" w:hAnsiTheme="majorBidi" w:cstheme="majorBidi"/>
                                <w:sz w:val="24"/>
                                <w:szCs w:val="24"/>
                              </w:rPr>
                              <w:t>, and the development of a strong background to the history of legal cases</w:t>
                            </w:r>
                            <w:r w:rsidRPr="0077784D">
                              <w:rPr>
                                <w:rFonts w:asciiTheme="majorBidi" w:hAnsiTheme="majorBidi" w:cs="Times New Roman"/>
                                <w:b/>
                                <w:bCs/>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1.4pt;margin-top:5.95pt;width:414.3pt;height:2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" filled="f" strokecolor="windowText" strokeweight="1pt">
                <v:textbox>
                  <w:txbxContent>
                    <w:p w:rsidR="007D58A1" w:rsidRPr="0077784D" w:rsidRDefault="007D58A1" w:rsidP="0077784D">
                      <w:pPr>
                        <w:shd w:val="clear" w:color="auto" w:fill="FFFFFF" w:themeFill="background1"/>
                        <w:rPr>
                          <w:rFonts w:asciiTheme="majorBidi" w:hAnsiTheme="majorBidi" w:cstheme="majorBidi"/>
                          <w:b/>
                          <w:bCs/>
                          <w:sz w:val="24"/>
                          <w:szCs w:val="24"/>
                        </w:rPr>
                      </w:pPr>
                      <w:r>
                        <w:rPr>
                          <w:rFonts w:asciiTheme="majorBidi" w:hAnsiTheme="majorBidi" w:cstheme="majorBidi"/>
                          <w:b/>
                          <w:bCs/>
                          <w:sz w:val="24"/>
                          <w:szCs w:val="24"/>
                        </w:rPr>
                        <w:t>N</w:t>
                      </w:r>
                      <w:r w:rsidRPr="0077784D">
                        <w:rPr>
                          <w:rFonts w:asciiTheme="majorBidi" w:hAnsiTheme="majorBidi" w:cstheme="majorBidi"/>
                          <w:b/>
                          <w:bCs/>
                          <w:sz w:val="24"/>
                          <w:szCs w:val="24"/>
                        </w:rPr>
                        <w:t>otes on general contract terms</w:t>
                      </w:r>
                    </w:p>
                    <w:p w:rsidR="007D58A1" w:rsidRPr="0077784D" w:rsidRDefault="007D58A1" w:rsidP="0077784D">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The General Conditions of C</w:t>
                      </w:r>
                      <w:r w:rsidRPr="0077784D">
                        <w:rPr>
                          <w:rFonts w:asciiTheme="majorBidi" w:hAnsiTheme="majorBidi" w:cstheme="majorBidi"/>
                          <w:sz w:val="24"/>
                          <w:szCs w:val="24"/>
                        </w:rPr>
                        <w:t xml:space="preserve">ontract, which are read </w:t>
                      </w:r>
                      <w:r>
                        <w:rPr>
                          <w:rFonts w:asciiTheme="majorBidi" w:hAnsiTheme="majorBidi" w:cstheme="majorBidi"/>
                          <w:sz w:val="24"/>
                          <w:szCs w:val="24"/>
                        </w:rPr>
                        <w:t>in conjunction with</w:t>
                      </w:r>
                      <w:r w:rsidRPr="0077784D">
                        <w:rPr>
                          <w:rFonts w:asciiTheme="majorBidi" w:hAnsiTheme="majorBidi" w:cstheme="majorBidi"/>
                          <w:sz w:val="24"/>
                          <w:szCs w:val="24"/>
                        </w:rPr>
                        <w:t xml:space="preserve"> the </w:t>
                      </w:r>
                      <w:r>
                        <w:rPr>
                          <w:rFonts w:asciiTheme="majorBidi" w:hAnsiTheme="majorBidi" w:cstheme="majorBidi"/>
                          <w:sz w:val="24"/>
                          <w:szCs w:val="24"/>
                        </w:rPr>
                        <w:t>S</w:t>
                      </w:r>
                      <w:r w:rsidRPr="0077784D">
                        <w:rPr>
                          <w:rFonts w:asciiTheme="majorBidi" w:hAnsiTheme="majorBidi" w:cstheme="majorBidi"/>
                          <w:sz w:val="24"/>
                          <w:szCs w:val="24"/>
                        </w:rPr>
                        <w:t>pecial contract and other documents included in it, must be a complete document expressing the rights and obligations of the parties.</w:t>
                      </w:r>
                    </w:p>
                    <w:p w:rsidR="007D58A1" w:rsidRPr="0077784D" w:rsidRDefault="007D58A1" w:rsidP="0077784D">
                      <w:pPr>
                        <w:shd w:val="clear" w:color="auto" w:fill="FFFFFF" w:themeFill="background1"/>
                        <w:rPr>
                          <w:rFonts w:asciiTheme="majorBidi" w:hAnsiTheme="majorBidi" w:cstheme="majorBidi"/>
                          <w:sz w:val="24"/>
                          <w:szCs w:val="24"/>
                        </w:rPr>
                      </w:pPr>
                      <w:r w:rsidRPr="0077784D">
                        <w:rPr>
                          <w:rFonts w:asciiTheme="majorBidi" w:hAnsiTheme="majorBidi" w:cstheme="majorBidi"/>
                          <w:sz w:val="24"/>
                          <w:szCs w:val="24"/>
                        </w:rPr>
                        <w:t>The</w:t>
                      </w:r>
                      <w:r>
                        <w:rPr>
                          <w:rFonts w:asciiTheme="majorBidi" w:hAnsiTheme="majorBidi" w:cstheme="majorBidi"/>
                          <w:sz w:val="24"/>
                          <w:szCs w:val="24"/>
                        </w:rPr>
                        <w:t xml:space="preserve"> following "conditions of contract</w:t>
                      </w:r>
                      <w:r w:rsidRPr="0077784D">
                        <w:rPr>
                          <w:rFonts w:asciiTheme="majorBidi" w:hAnsiTheme="majorBidi" w:cstheme="majorBidi"/>
                          <w:sz w:val="24"/>
                          <w:szCs w:val="24"/>
                        </w:rPr>
                        <w:t xml:space="preserve">" form was developed on the basis of considerable international experience in contract drafting and management, taking into account the </w:t>
                      </w:r>
                      <w:r>
                        <w:rPr>
                          <w:rFonts w:asciiTheme="majorBidi" w:hAnsiTheme="majorBidi" w:cstheme="majorBidi"/>
                          <w:sz w:val="24"/>
                          <w:szCs w:val="24"/>
                        </w:rPr>
                        <w:t xml:space="preserve">prevailing </w:t>
                      </w:r>
                      <w:r w:rsidRPr="0077784D">
                        <w:rPr>
                          <w:rFonts w:asciiTheme="majorBidi" w:hAnsiTheme="majorBidi" w:cstheme="majorBidi"/>
                          <w:sz w:val="24"/>
                          <w:szCs w:val="24"/>
                        </w:rPr>
                        <w:t>trend in the construction industry towards a simpler and clearer language.</w:t>
                      </w:r>
                    </w:p>
                    <w:p w:rsidR="007D58A1" w:rsidRPr="0077784D" w:rsidRDefault="007D58A1" w:rsidP="0077784D">
                      <w:pPr>
                        <w:shd w:val="clear" w:color="auto" w:fill="FFFFFF" w:themeFill="background1"/>
                        <w:rPr>
                          <w:rFonts w:asciiTheme="majorBidi" w:hAnsiTheme="majorBidi" w:cstheme="majorBidi"/>
                          <w:sz w:val="24"/>
                          <w:szCs w:val="24"/>
                        </w:rPr>
                      </w:pPr>
                      <w:r w:rsidRPr="0077784D">
                        <w:rPr>
                          <w:rFonts w:asciiTheme="majorBidi" w:hAnsiTheme="majorBidi" w:cstheme="majorBidi"/>
                          <w:sz w:val="24"/>
                          <w:szCs w:val="24"/>
                        </w:rPr>
                        <w:t>This model can be used directly for small works contracts, admeasurement contracts (prices of units executed in the quantity table), and with the modifications mentioned in the footnotes, they can be adapted for lump sum contracts.</w:t>
                      </w:r>
                    </w:p>
                    <w:p w:rsidR="007D58A1" w:rsidRPr="00EE60E3" w:rsidRDefault="007D58A1" w:rsidP="001208AC">
                      <w:pPr>
                        <w:shd w:val="clear" w:color="auto" w:fill="FFFFFF" w:themeFill="background1"/>
                        <w:rPr>
                          <w:rFonts w:asciiTheme="majorBidi" w:hAnsiTheme="majorBidi" w:cstheme="majorBidi"/>
                          <w:sz w:val="24"/>
                          <w:szCs w:val="24"/>
                          <w:rtl/>
                        </w:rPr>
                      </w:pPr>
                      <w:r w:rsidRPr="001208AC">
                        <w:rPr>
                          <w:rFonts w:asciiTheme="majorBidi" w:hAnsiTheme="majorBidi" w:cstheme="majorBidi"/>
                          <w:sz w:val="24"/>
                          <w:szCs w:val="24"/>
                        </w:rPr>
                        <w:t>Th</w:t>
                      </w:r>
                      <w:r>
                        <w:rPr>
                          <w:rFonts w:asciiTheme="majorBidi" w:hAnsiTheme="majorBidi" w:cstheme="majorBidi"/>
                          <w:sz w:val="24"/>
                          <w:szCs w:val="24"/>
                        </w:rPr>
                        <w:t>e use of standard conditions of contract</w:t>
                      </w:r>
                      <w:r w:rsidRPr="001208AC">
                        <w:rPr>
                          <w:rFonts w:asciiTheme="majorBidi" w:hAnsiTheme="majorBidi" w:cstheme="majorBidi"/>
                          <w:sz w:val="24"/>
                          <w:szCs w:val="24"/>
                        </w:rPr>
                        <w:t xml:space="preserve"> for construction and civil works in any country wi</w:t>
                      </w:r>
                      <w:r>
                        <w:rPr>
                          <w:rFonts w:asciiTheme="majorBidi" w:hAnsiTheme="majorBidi" w:cstheme="majorBidi"/>
                          <w:sz w:val="24"/>
                          <w:szCs w:val="24"/>
                        </w:rPr>
                        <w:t>ll enhance the coverage</w:t>
                      </w:r>
                      <w:r w:rsidRPr="001208AC">
                        <w:rPr>
                          <w:rFonts w:asciiTheme="majorBidi" w:hAnsiTheme="majorBidi" w:cstheme="majorBidi"/>
                          <w:sz w:val="24"/>
                          <w:szCs w:val="24"/>
                        </w:rPr>
                        <w:t>, the general acceptability of its provisions, cost and time savings in the p</w:t>
                      </w:r>
                      <w:r>
                        <w:rPr>
                          <w:rFonts w:asciiTheme="majorBidi" w:hAnsiTheme="majorBidi" w:cstheme="majorBidi"/>
                          <w:sz w:val="24"/>
                          <w:szCs w:val="24"/>
                        </w:rPr>
                        <w:t>reparation and review of bids</w:t>
                      </w:r>
                      <w:r w:rsidRPr="001208AC">
                        <w:rPr>
                          <w:rFonts w:asciiTheme="majorBidi" w:hAnsiTheme="majorBidi" w:cstheme="majorBidi"/>
                          <w:sz w:val="24"/>
                          <w:szCs w:val="24"/>
                        </w:rPr>
                        <w:t>, and the development of a strong background to the history of legal cases</w:t>
                      </w:r>
                      <w:r w:rsidRPr="0077784D">
                        <w:rPr>
                          <w:rFonts w:asciiTheme="majorBidi" w:hAnsiTheme="majorBidi" w:cs="Times New Roman"/>
                          <w:b/>
                          <w:bCs/>
                          <w:sz w:val="24"/>
                          <w:szCs w:val="24"/>
                          <w:rtl/>
                        </w:rPr>
                        <w:t>.</w:t>
                      </w:r>
                    </w:p>
                  </w:txbxContent>
                </v:textbox>
              </v:rect>
            </w:pict>
          </mc:Fallback>
        </mc:AlternateContent>
      </w: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1208AC" w:rsidRDefault="001208AC"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1208AC" w:rsidRDefault="001208AC"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sectPr w:rsidR="0077784D" w:rsidSect="00622C96">
          <w:headerReference w:type="even" r:id="rId69"/>
          <w:type w:val="continuous"/>
          <w:pgSz w:w="11909" w:h="16834" w:code="9"/>
          <w:pgMar w:top="1440" w:right="1800" w:bottom="1440" w:left="1800" w:header="720" w:footer="720" w:gutter="0"/>
          <w:cols w:space="720"/>
          <w:docGrid w:linePitch="360"/>
        </w:sectPr>
      </w:pPr>
    </w:p>
    <w:p w:rsidR="0077784D" w:rsidRDefault="0077784D"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p>
    <w:p w:rsidR="001208AC" w:rsidRDefault="00611813" w:rsidP="00611813">
      <w:pPr>
        <w:suppressAutoHyphens/>
        <w:overflowPunct w:val="0"/>
        <w:autoSpaceDE w:val="0"/>
        <w:autoSpaceDN w:val="0"/>
        <w:adjustRightInd w:val="0"/>
        <w:spacing w:after="120" w:line="240" w:lineRule="auto"/>
        <w:jc w:val="center"/>
        <w:textAlignment w:val="baseline"/>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Section VI. General Conditions of Contract</w:t>
      </w:r>
    </w:p>
    <w:p w:rsidR="004F01D2" w:rsidRPr="004F01D2" w:rsidRDefault="004F01D2" w:rsidP="00293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28"/>
          <w:szCs w:val="28"/>
          <w:lang w:val="en-US"/>
        </w:rPr>
      </w:pPr>
      <w:r w:rsidRPr="004F01D2">
        <w:rPr>
          <w:rFonts w:ascii="Times New Roman" w:eastAsia="Times New Roman" w:hAnsi="Times New Roman" w:cs="Times New Roman"/>
          <w:b/>
          <w:bCs/>
          <w:sz w:val="28"/>
          <w:szCs w:val="28"/>
          <w:lang w:val="en-US"/>
        </w:rPr>
        <w:t>Table of Clauses</w:t>
      </w:r>
      <w:bookmarkEnd w:id="192"/>
    </w:p>
    <w:p w:rsidR="001D3081" w:rsidRDefault="00855B0B" w:rsidP="007B0658">
      <w:pPr>
        <w:pStyle w:val="TOC1"/>
        <w:rPr>
          <w:rFonts w:asciiTheme="minorHAnsi" w:eastAsiaTheme="minorEastAsia" w:hAnsiTheme="minorHAnsi" w:cstheme="minorBidi"/>
          <w:sz w:val="22"/>
          <w:szCs w:val="22"/>
          <w:lang w:val="en-US"/>
        </w:rPr>
      </w:pPr>
      <w:r>
        <w:rPr>
          <w:rFonts w:ascii="Times New Roman Bold" w:eastAsia="Times New Roman" w:hAnsi="Times New Roman Bold" w:cs="Times New Roman"/>
          <w:szCs w:val="24"/>
          <w:lang w:val="en-US"/>
        </w:rPr>
        <w:fldChar w:fldCharType="begin"/>
      </w:r>
      <w:r>
        <w:rPr>
          <w:rFonts w:ascii="Times New Roman Bold" w:eastAsia="Times New Roman" w:hAnsi="Times New Roman Bold" w:cs="Times New Roman"/>
          <w:szCs w:val="24"/>
          <w:lang w:val="en-US"/>
        </w:rPr>
        <w:instrText xml:space="preserve"> TOC \b D \* MERGEFORMAT </w:instrText>
      </w:r>
      <w:r>
        <w:rPr>
          <w:rFonts w:ascii="Times New Roman Bold" w:eastAsia="Times New Roman" w:hAnsi="Times New Roman Bold" w:cs="Times New Roman"/>
          <w:szCs w:val="24"/>
          <w:lang w:val="en-US"/>
        </w:rPr>
        <w:fldChar w:fldCharType="separate"/>
      </w:r>
      <w:r w:rsidR="001D3081">
        <w:t>A.</w:t>
      </w:r>
      <w:r w:rsidR="001D3081">
        <w:rPr>
          <w:rFonts w:asciiTheme="minorHAnsi" w:eastAsiaTheme="minorEastAsia" w:hAnsiTheme="minorHAnsi" w:cstheme="minorBidi"/>
          <w:sz w:val="22"/>
          <w:szCs w:val="22"/>
          <w:lang w:val="en-US"/>
        </w:rPr>
        <w:tab/>
      </w:r>
      <w:r w:rsidR="001D3081">
        <w:t>General Provisions</w:t>
      </w:r>
      <w:r w:rsidR="001D3081">
        <w:tab/>
      </w:r>
      <w:r w:rsidR="001D3081">
        <w:fldChar w:fldCharType="begin"/>
      </w:r>
      <w:r w:rsidR="001D3081">
        <w:instrText xml:space="preserve"> PAGEREF _Toc27521779 \h </w:instrText>
      </w:r>
      <w:r w:rsidR="001D3081">
        <w:fldChar w:fldCharType="separate"/>
      </w:r>
      <w:r w:rsidR="001D3081">
        <w:t>49</w:t>
      </w:r>
      <w:r w:rsidR="001D3081">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Definitions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49</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Interpretation</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_Toc27521781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51</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3.</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Language and Law</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51</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4.</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Engineer’s Decisions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5.</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Delegation</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6.</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Communications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7.</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Subcontracting</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_Toc27521786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8.</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Other Contractors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9.</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Personnel</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left" w:pos="6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10.</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Contracting Authority’s and Contractor’s Risks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_Toc27521789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left" w:pos="6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11.</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Contracting Authority’s Risks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12.</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Contractor’s Risks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_Toc27521791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13.</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Insurance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14.</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Site Investigation Reports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54</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15.</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Queries about the Special Conditions of Contract</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54</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16.</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Contractor to Construct the Works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54</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17.</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The Works to Be Completed by the Completion Date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_Toc27521796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54</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18.</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Approval by the Engineer</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54</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19.</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Safety</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20.</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Discoveries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_Toc27521799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21.</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Possession of the Site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22.</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Access to the Site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_Toc27521801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23.</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Instructions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24.</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Disputes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25.</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Procedure for Disputes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45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26.</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Replacement of Adjudicator</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56</w:t>
      </w:r>
      <w:r w:rsidRPr="00A32267">
        <w:rPr>
          <w:rFonts w:asciiTheme="majorBidi" w:hAnsiTheme="majorBidi" w:cstheme="majorBidi"/>
          <w:b w:val="0"/>
          <w:bCs w:val="0"/>
          <w:noProof/>
          <w:sz w:val="24"/>
        </w:rPr>
        <w:fldChar w:fldCharType="end"/>
      </w:r>
    </w:p>
    <w:p w:rsidR="001D3081" w:rsidRPr="00A32267" w:rsidRDefault="001D3081" w:rsidP="007B0658">
      <w:pPr>
        <w:pStyle w:val="TOC1"/>
        <w:rPr>
          <w:rFonts w:eastAsiaTheme="minorEastAsia"/>
          <w:lang w:val="en-US"/>
        </w:rPr>
      </w:pPr>
      <w:r w:rsidRPr="00A32267">
        <w:t>B.</w:t>
      </w:r>
      <w:r w:rsidRPr="00A32267">
        <w:rPr>
          <w:rFonts w:eastAsiaTheme="minorEastAsia"/>
          <w:lang w:val="en-US"/>
        </w:rPr>
        <w:tab/>
      </w:r>
      <w:r w:rsidRPr="00A32267">
        <w:t>Time Control</w:t>
      </w:r>
      <w:r w:rsidRPr="00A32267">
        <w:tab/>
      </w:r>
      <w:r w:rsidRPr="00A32267">
        <w:fldChar w:fldCharType="begin"/>
      </w:r>
      <w:r w:rsidRPr="00A32267">
        <w:instrText xml:space="preserve"> PAGEREF _Toc27521806 \h </w:instrText>
      </w:r>
      <w:r w:rsidRPr="00A32267">
        <w:fldChar w:fldCharType="separate"/>
      </w:r>
      <w:r w:rsidRPr="00A32267">
        <w:t>56</w:t>
      </w:r>
      <w:r w:rsidRPr="00A32267">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hAnsiTheme="majorBidi" w:cstheme="majorBidi"/>
          <w:b w:val="0"/>
          <w:bCs w:val="0"/>
          <w:noProof/>
          <w:sz w:val="24"/>
        </w:rPr>
        <w:t>27.</w:t>
      </w:r>
      <w:r w:rsidRPr="00A32267">
        <w:rPr>
          <w:rFonts w:asciiTheme="majorBidi" w:eastAsiaTheme="minorEastAsia" w:hAnsiTheme="majorBidi" w:cstheme="majorBidi"/>
          <w:b w:val="0"/>
          <w:bCs w:val="0"/>
          <w:noProof/>
          <w:sz w:val="24"/>
          <w:lang w:val="en-US"/>
        </w:rPr>
        <w:tab/>
      </w:r>
      <w:r w:rsidRPr="00A32267">
        <w:rPr>
          <w:rFonts w:asciiTheme="majorBidi" w:hAnsiTheme="majorBidi" w:cstheme="majorBidi"/>
          <w:b w:val="0"/>
          <w:bCs w:val="0"/>
          <w:noProof/>
          <w:sz w:val="24"/>
        </w:rPr>
        <w:t>Program</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56</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28.</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Extension of the Completion Date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56</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29.</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Delays Ordered by the Engineer</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_Toc27521809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30.</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Early Warning</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57</w:t>
      </w:r>
      <w:r w:rsidRPr="00A32267">
        <w:rPr>
          <w:rFonts w:asciiTheme="majorBidi" w:hAnsiTheme="majorBidi" w:cstheme="majorBidi"/>
          <w:b w:val="0"/>
          <w:bCs w:val="0"/>
          <w:noProof/>
          <w:sz w:val="24"/>
        </w:rPr>
        <w:fldChar w:fldCharType="end"/>
      </w:r>
    </w:p>
    <w:p w:rsidR="001D3081" w:rsidRPr="00A32267" w:rsidRDefault="001D3081" w:rsidP="007B0658">
      <w:pPr>
        <w:pStyle w:val="TOC1"/>
        <w:rPr>
          <w:rFonts w:eastAsiaTheme="minorEastAsia"/>
          <w:lang w:val="en-US"/>
        </w:rPr>
      </w:pPr>
      <w:r w:rsidRPr="00A32267">
        <w:lastRenderedPageBreak/>
        <w:t>C.</w:t>
      </w:r>
      <w:r w:rsidRPr="00A32267">
        <w:rPr>
          <w:rFonts w:eastAsiaTheme="minorEastAsia"/>
          <w:lang w:val="en-US"/>
        </w:rPr>
        <w:tab/>
      </w:r>
      <w:r w:rsidRPr="00A32267">
        <w:t>Quality Control</w:t>
      </w:r>
      <w:r w:rsidRPr="00A32267">
        <w:tab/>
      </w:r>
      <w:r w:rsidRPr="00A32267">
        <w:fldChar w:fldCharType="begin"/>
      </w:r>
      <w:r w:rsidRPr="00A32267">
        <w:instrText xml:space="preserve"> PAGEREF _Toc27521811 \h </w:instrText>
      </w:r>
      <w:r w:rsidRPr="00A32267">
        <w:fldChar w:fldCharType="separate"/>
      </w:r>
      <w:r w:rsidRPr="00A32267">
        <w:t>57</w:t>
      </w:r>
      <w:r w:rsidRPr="00A32267">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31.</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Identifying Defects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32.</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Tests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33.</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Correction of Defects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34.</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Uncorrected Defects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58</w:t>
      </w:r>
      <w:r w:rsidRPr="00A32267">
        <w:rPr>
          <w:rFonts w:asciiTheme="majorBidi" w:hAnsiTheme="majorBidi" w:cstheme="majorBidi"/>
          <w:b w:val="0"/>
          <w:bCs w:val="0"/>
          <w:noProof/>
          <w:sz w:val="24"/>
        </w:rPr>
        <w:fldChar w:fldCharType="end"/>
      </w:r>
    </w:p>
    <w:p w:rsidR="001D3081" w:rsidRPr="00A32267" w:rsidRDefault="001D3081" w:rsidP="007B0658">
      <w:pPr>
        <w:pStyle w:val="TOC1"/>
        <w:rPr>
          <w:rFonts w:eastAsiaTheme="minorEastAsia"/>
          <w:lang w:val="en-US"/>
        </w:rPr>
      </w:pPr>
      <w:r w:rsidRPr="00A32267">
        <w:t>D.</w:t>
      </w:r>
      <w:r w:rsidRPr="00A32267">
        <w:rPr>
          <w:rFonts w:eastAsiaTheme="minorEastAsia"/>
          <w:lang w:val="en-US"/>
        </w:rPr>
        <w:tab/>
      </w:r>
      <w:r w:rsidRPr="00A32267">
        <w:t>Cost Control</w:t>
      </w:r>
      <w:r w:rsidRPr="00A32267">
        <w:tab/>
      </w:r>
      <w:r w:rsidRPr="00A32267">
        <w:fldChar w:fldCharType="begin"/>
      </w:r>
      <w:r w:rsidRPr="00A32267">
        <w:instrText xml:space="preserve"> PAGEREF _Toc27521816 \h </w:instrText>
      </w:r>
      <w:r w:rsidRPr="00A32267">
        <w:fldChar w:fldCharType="separate"/>
      </w:r>
      <w:r w:rsidRPr="00A32267">
        <w:t>58</w:t>
      </w:r>
      <w:r w:rsidRPr="00A32267">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35.</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Bill of Quantities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58</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36.</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Changes in the Quantities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58</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37.</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Variations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_Toc27521819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58</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38.</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Payments for Variations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58</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39.</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Cash Flow Forecasts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_Toc27521821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59</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40.</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Payment Certificates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59</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41.</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Payments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60</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42.</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Compensation Events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60</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43.</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Tax</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61</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44.</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Retention</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_Toc27521826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61</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45.</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Liquidated Damages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46.</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Advance Payment</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47.</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Securities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_Toc27521829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62</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48.</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Cost of Repairs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63</w:t>
      </w:r>
      <w:r w:rsidRPr="00A32267">
        <w:rPr>
          <w:rFonts w:asciiTheme="majorBidi" w:hAnsiTheme="majorBidi" w:cstheme="majorBidi"/>
          <w:b w:val="0"/>
          <w:bCs w:val="0"/>
          <w:noProof/>
          <w:sz w:val="24"/>
        </w:rPr>
        <w:fldChar w:fldCharType="end"/>
      </w:r>
    </w:p>
    <w:p w:rsidR="001D3081" w:rsidRPr="00A32267" w:rsidRDefault="001D3081" w:rsidP="007B0658">
      <w:pPr>
        <w:pStyle w:val="TOC1"/>
        <w:rPr>
          <w:rFonts w:eastAsiaTheme="minorEastAsia"/>
          <w:lang w:val="en-US"/>
        </w:rPr>
      </w:pPr>
      <w:r w:rsidRPr="00A32267">
        <w:t>E.</w:t>
      </w:r>
      <w:r w:rsidRPr="00A32267">
        <w:rPr>
          <w:rFonts w:eastAsiaTheme="minorEastAsia"/>
          <w:lang w:val="en-US"/>
        </w:rPr>
        <w:tab/>
      </w:r>
      <w:r w:rsidRPr="00A32267">
        <w:t>Finishing of the Contract</w:t>
      </w:r>
      <w:r w:rsidRPr="00A32267">
        <w:tab/>
      </w:r>
      <w:r w:rsidRPr="00A32267">
        <w:fldChar w:fldCharType="begin"/>
      </w:r>
      <w:r w:rsidRPr="00A32267">
        <w:instrText xml:space="preserve"> PAGEREF _Toc27521831 \h </w:instrText>
      </w:r>
      <w:r w:rsidRPr="00A32267">
        <w:fldChar w:fldCharType="separate"/>
      </w:r>
      <w:r w:rsidRPr="00A32267">
        <w:t>63</w:t>
      </w:r>
      <w:r w:rsidRPr="00A32267">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49.</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Completion of the Works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50.</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Taking Over</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51.</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Withdrawal of Works (entry of the Contracting Authority into the Works)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_Toc27521834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63</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52.</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Final Account</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_Toc27521835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53.</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Operating and Maintenance Manuals</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_Toc27521836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65</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54.</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Termination of the Contract by the Contracting Authority</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_Toc27521837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66</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55.</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Termination of the contract by the contractor</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_Toc27521838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66</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56.</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Payment upon Termination</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_Toc27521839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57.</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The Force Majeure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_Toc27521840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67</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58.</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Property</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_Toc27521841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68</w:t>
      </w:r>
      <w:r w:rsidRPr="00A32267">
        <w:rPr>
          <w:rFonts w:asciiTheme="majorBidi" w:hAnsiTheme="majorBidi" w:cstheme="majorBidi"/>
          <w:b w:val="0"/>
          <w:bCs w:val="0"/>
          <w:noProof/>
          <w:sz w:val="24"/>
        </w:rPr>
        <w:fldChar w:fldCharType="end"/>
      </w:r>
    </w:p>
    <w:p w:rsidR="001D3081" w:rsidRPr="00A32267" w:rsidRDefault="001D3081" w:rsidP="00A32267">
      <w:pPr>
        <w:pStyle w:val="TOC2"/>
        <w:tabs>
          <w:tab w:val="left" w:pos="360"/>
          <w:tab w:val="right" w:leader="dot" w:pos="8299"/>
        </w:tabs>
        <w:bidi w:val="0"/>
        <w:spacing w:before="0" w:after="120"/>
        <w:rPr>
          <w:rFonts w:asciiTheme="majorBidi" w:eastAsiaTheme="minorEastAsia" w:hAnsiTheme="majorBidi" w:cstheme="majorBidi"/>
          <w:b w:val="0"/>
          <w:bCs w:val="0"/>
          <w:noProof/>
          <w:sz w:val="24"/>
          <w:lang w:val="en-US"/>
        </w:rPr>
      </w:pPr>
      <w:r w:rsidRPr="00A32267">
        <w:rPr>
          <w:rFonts w:asciiTheme="majorBidi" w:eastAsia="Times New Roman" w:hAnsiTheme="majorBidi" w:cstheme="majorBidi"/>
          <w:b w:val="0"/>
          <w:bCs w:val="0"/>
          <w:noProof/>
          <w:sz w:val="24"/>
        </w:rPr>
        <w:t>59.</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Release from Performance</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_Toc27521842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68</w:t>
      </w:r>
      <w:r w:rsidRPr="00A32267">
        <w:rPr>
          <w:rFonts w:asciiTheme="majorBidi" w:hAnsiTheme="majorBidi" w:cstheme="majorBidi"/>
          <w:b w:val="0"/>
          <w:bCs w:val="0"/>
          <w:noProof/>
          <w:sz w:val="24"/>
        </w:rPr>
        <w:fldChar w:fldCharType="end"/>
      </w:r>
    </w:p>
    <w:p w:rsidR="001D3081" w:rsidRDefault="001D3081" w:rsidP="00A32267">
      <w:pPr>
        <w:pStyle w:val="TOC2"/>
        <w:tabs>
          <w:tab w:val="left" w:pos="360"/>
          <w:tab w:val="right" w:leader="dot" w:pos="8299"/>
        </w:tabs>
        <w:bidi w:val="0"/>
        <w:spacing w:before="0" w:after="120"/>
        <w:rPr>
          <w:rFonts w:asciiTheme="majorBidi" w:hAnsiTheme="majorBidi" w:cstheme="majorBidi"/>
          <w:b w:val="0"/>
          <w:bCs w:val="0"/>
          <w:noProof/>
          <w:sz w:val="24"/>
        </w:rPr>
      </w:pPr>
      <w:r w:rsidRPr="00A32267">
        <w:rPr>
          <w:rFonts w:asciiTheme="majorBidi" w:eastAsia="Times New Roman" w:hAnsiTheme="majorBidi" w:cstheme="majorBidi"/>
          <w:b w:val="0"/>
          <w:bCs w:val="0"/>
          <w:noProof/>
          <w:sz w:val="24"/>
        </w:rPr>
        <w:t>60.</w:t>
      </w:r>
      <w:r w:rsidRPr="00A32267">
        <w:rPr>
          <w:rFonts w:asciiTheme="majorBidi" w:eastAsiaTheme="minorEastAsia" w:hAnsiTheme="majorBidi" w:cstheme="majorBidi"/>
          <w:b w:val="0"/>
          <w:bCs w:val="0"/>
          <w:noProof/>
          <w:sz w:val="24"/>
          <w:lang w:val="en-US"/>
        </w:rPr>
        <w:tab/>
      </w:r>
      <w:r w:rsidRPr="00A32267">
        <w:rPr>
          <w:rFonts w:asciiTheme="majorBidi" w:eastAsia="Times New Roman" w:hAnsiTheme="majorBidi" w:cstheme="majorBidi"/>
          <w:b w:val="0"/>
          <w:bCs w:val="0"/>
          <w:noProof/>
          <w:sz w:val="24"/>
        </w:rPr>
        <w:t>Corruption and Fraud</w:t>
      </w:r>
      <w:r w:rsidRPr="00A32267">
        <w:rPr>
          <w:rFonts w:asciiTheme="majorBidi" w:hAnsiTheme="majorBidi" w:cstheme="majorBidi"/>
          <w:b w:val="0"/>
          <w:bCs w:val="0"/>
          <w:noProof/>
          <w:sz w:val="24"/>
        </w:rPr>
        <w:tab/>
      </w:r>
      <w:r w:rsidRPr="00A32267">
        <w:rPr>
          <w:rFonts w:asciiTheme="majorBidi" w:hAnsiTheme="majorBidi" w:cstheme="majorBidi"/>
          <w:b w:val="0"/>
          <w:bCs w:val="0"/>
          <w:noProof/>
          <w:sz w:val="24"/>
        </w:rPr>
        <w:fldChar w:fldCharType="begin"/>
      </w:r>
      <w:r w:rsidRPr="00A32267">
        <w:rPr>
          <w:rFonts w:asciiTheme="majorBidi" w:hAnsiTheme="majorBidi" w:cstheme="majorBidi"/>
          <w:b w:val="0"/>
          <w:bCs w:val="0"/>
          <w:noProof/>
          <w:sz w:val="24"/>
        </w:rPr>
        <w:instrText xml:space="preserve"> PAGEREF _Toc27521843 \h </w:instrText>
      </w:r>
      <w:r w:rsidRPr="00A32267">
        <w:rPr>
          <w:rFonts w:asciiTheme="majorBidi" w:hAnsiTheme="majorBidi" w:cstheme="majorBidi"/>
          <w:b w:val="0"/>
          <w:bCs w:val="0"/>
          <w:noProof/>
          <w:sz w:val="24"/>
        </w:rPr>
      </w:r>
      <w:r w:rsidRPr="00A32267">
        <w:rPr>
          <w:rFonts w:asciiTheme="majorBidi" w:hAnsiTheme="majorBidi" w:cstheme="majorBidi"/>
          <w:b w:val="0"/>
          <w:bCs w:val="0"/>
          <w:noProof/>
          <w:sz w:val="24"/>
        </w:rPr>
        <w:fldChar w:fldCharType="separate"/>
      </w:r>
      <w:r w:rsidRPr="00A32267">
        <w:rPr>
          <w:rFonts w:asciiTheme="majorBidi" w:hAnsiTheme="majorBidi" w:cstheme="majorBidi"/>
          <w:b w:val="0"/>
          <w:bCs w:val="0"/>
          <w:noProof/>
          <w:sz w:val="24"/>
        </w:rPr>
        <w:t>68</w:t>
      </w:r>
      <w:r w:rsidRPr="00A32267">
        <w:rPr>
          <w:rFonts w:asciiTheme="majorBidi" w:hAnsiTheme="majorBidi" w:cstheme="majorBidi"/>
          <w:b w:val="0"/>
          <w:bCs w:val="0"/>
          <w:noProof/>
          <w:sz w:val="24"/>
        </w:rPr>
        <w:fldChar w:fldCharType="end"/>
      </w:r>
    </w:p>
    <w:p w:rsidR="00A32267" w:rsidRPr="00A32267" w:rsidRDefault="00A32267" w:rsidP="00A32267"/>
    <w:p w:rsidR="00611813" w:rsidRPr="00E74458" w:rsidRDefault="00855B0B" w:rsidP="00962866">
      <w:pPr>
        <w:suppressAutoHyphens/>
        <w:overflowPunct w:val="0"/>
        <w:autoSpaceDE w:val="0"/>
        <w:autoSpaceDN w:val="0"/>
        <w:adjustRightInd w:val="0"/>
        <w:spacing w:after="0" w:line="240" w:lineRule="auto"/>
        <w:textAlignment w:val="baseline"/>
        <w:sectPr w:rsidR="00611813" w:rsidRPr="00E74458" w:rsidSect="00622C96">
          <w:headerReference w:type="even" r:id="rId70"/>
          <w:headerReference w:type="default" r:id="rId71"/>
          <w:type w:val="continuous"/>
          <w:pgSz w:w="11909" w:h="16834" w:code="9"/>
          <w:pgMar w:top="1440" w:right="1800" w:bottom="1440" w:left="1800" w:header="720" w:footer="720" w:gutter="0"/>
          <w:cols w:space="720"/>
          <w:docGrid w:linePitch="360"/>
        </w:sectPr>
      </w:pPr>
      <w:r>
        <w:rPr>
          <w:rFonts w:ascii="Times New Roman Bold" w:eastAsia="Times New Roman" w:hAnsi="Times New Roman Bold" w:cs="Times New Roman"/>
          <w:b/>
          <w:bCs/>
          <w:sz w:val="24"/>
          <w:szCs w:val="24"/>
          <w:lang w:val="en-US"/>
        </w:rPr>
        <w:fldChar w:fldCharType="end"/>
      </w:r>
    </w:p>
    <w:p w:rsidR="00C9795D" w:rsidRDefault="00C9795D" w:rsidP="00DB0B58">
      <w:pPr>
        <w:bidi/>
        <w:spacing w:after="240"/>
        <w:jc w:val="center"/>
        <w:rPr>
          <w:rFonts w:ascii="Times New Roman" w:eastAsia="Calibri" w:hAnsi="Times New Roman" w:cs="Arial"/>
          <w:b/>
          <w:bCs/>
          <w:sz w:val="28"/>
          <w:szCs w:val="28"/>
        </w:rPr>
      </w:pPr>
      <w:r>
        <w:rPr>
          <w:rFonts w:ascii="Times New Roman" w:eastAsia="Calibri" w:hAnsi="Times New Roman" w:cs="Arial"/>
          <w:b/>
          <w:bCs/>
          <w:sz w:val="28"/>
          <w:szCs w:val="28"/>
        </w:rPr>
        <w:lastRenderedPageBreak/>
        <w:t>Section VI</w:t>
      </w:r>
      <w:r w:rsidRPr="00C9795D">
        <w:rPr>
          <w:rFonts w:ascii="Times New Roman" w:eastAsia="Calibri" w:hAnsi="Times New Roman" w:cs="Arial"/>
          <w:b/>
          <w:bCs/>
          <w:sz w:val="28"/>
          <w:szCs w:val="28"/>
        </w:rPr>
        <w:t>. General Conditions of Contract</w:t>
      </w:r>
    </w:p>
    <w:p w:rsidR="00E74458" w:rsidRPr="00E74458" w:rsidRDefault="00962866" w:rsidP="00AD7080">
      <w:pPr>
        <w:pStyle w:val="Heading1"/>
      </w:pPr>
      <w:bookmarkStart w:id="193" w:name="_Toc27521779"/>
      <w:bookmarkStart w:id="194" w:name="D"/>
      <w:r>
        <w:t>General Provisions</w:t>
      </w:r>
      <w:bookmarkEnd w:id="193"/>
    </w:p>
    <w:p w:rsidR="00E74458" w:rsidRPr="00E74458" w:rsidRDefault="00E74458" w:rsidP="00E07BD4">
      <w:pPr>
        <w:pStyle w:val="Heading2"/>
        <w:numPr>
          <w:ilvl w:val="0"/>
          <w:numId w:val="60"/>
        </w:numPr>
        <w:bidi w:val="0"/>
      </w:pPr>
      <w:bookmarkStart w:id="195" w:name="_Toc24725615"/>
      <w:bookmarkStart w:id="196" w:name="_Toc27521780"/>
      <w:r w:rsidRPr="00E74458">
        <w:t>Definitions</w:t>
      </w:r>
      <w:bookmarkEnd w:id="195"/>
      <w:bookmarkEnd w:id="196"/>
    </w:p>
    <w:p w:rsidR="00E74458" w:rsidRPr="00E74458" w:rsidRDefault="00E74458" w:rsidP="00E74458">
      <w:pPr>
        <w:suppressAutoHyphens/>
        <w:overflowPunct w:val="0"/>
        <w:autoSpaceDE w:val="0"/>
        <w:autoSpaceDN w:val="0"/>
        <w:adjustRightInd w:val="0"/>
        <w:spacing w:after="24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1.1</w:t>
      </w:r>
      <w:r w:rsidRPr="00E74458">
        <w:rPr>
          <w:rFonts w:ascii="Times New Roman" w:eastAsia="Times New Roman" w:hAnsi="Times New Roman" w:cs="Times New Roman"/>
          <w:sz w:val="24"/>
          <w:szCs w:val="24"/>
          <w:lang w:val="en-US"/>
        </w:rPr>
        <w:tab/>
        <w:t>Boldface type is used to identify defined terms.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Adjudicator</w:t>
      </w:r>
      <w:r w:rsidRPr="00E74458">
        <w:rPr>
          <w:rFonts w:ascii="Times New Roman" w:eastAsia="Times New Roman" w:hAnsi="Times New Roman" w:cs="Times New Roman"/>
          <w:sz w:val="24"/>
          <w:szCs w:val="24"/>
          <w:lang w:val="en-US"/>
        </w:rPr>
        <w:t xml:space="preserve"> is the person appointed jointly by the Contracting Authority and the Contractor to resolve disputes in the first instance, as provided for in Clauses 24 and 25 hereunder.</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b/>
          <w:bCs/>
          <w:sz w:val="24"/>
          <w:szCs w:val="24"/>
          <w:lang w:val="en-US"/>
        </w:rPr>
        <w:t>Bill of Quantities</w:t>
      </w:r>
      <w:r w:rsidRPr="00E74458">
        <w:rPr>
          <w:rFonts w:ascii="Times New Roman" w:eastAsia="Times New Roman" w:hAnsi="Times New Roman" w:cs="Times New Roman"/>
          <w:sz w:val="24"/>
          <w:szCs w:val="24"/>
          <w:lang w:val="en-US"/>
        </w:rPr>
        <w:t xml:space="preserve"> means the priced and completed Bill of Quantities forming part of the Bid.</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0"/>
          <w:lang w:val="en-US"/>
        </w:rPr>
      </w:pPr>
      <w:r w:rsidRPr="00E74458">
        <w:rPr>
          <w:rFonts w:ascii="Times New Roman" w:eastAsia="Times New Roman" w:hAnsi="Times New Roman" w:cs="Times New Roman"/>
          <w:b/>
          <w:bCs/>
          <w:sz w:val="24"/>
          <w:szCs w:val="20"/>
          <w:lang w:val="en-US"/>
        </w:rPr>
        <w:t>Compensation Events</w:t>
      </w:r>
      <w:r w:rsidRPr="00E74458">
        <w:rPr>
          <w:rFonts w:ascii="Times New Roman" w:eastAsia="Times New Roman" w:hAnsi="Times New Roman" w:cs="Times New Roman"/>
          <w:sz w:val="24"/>
          <w:szCs w:val="20"/>
          <w:lang w:val="en-US"/>
        </w:rPr>
        <w:t xml:space="preserve"> are those events, if they occur, they results in compensation to the Contractor, like the events specified in Clause 42 hereunder.</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0"/>
          <w:lang w:val="en-US"/>
        </w:rPr>
      </w:pPr>
      <w:r w:rsidRPr="00E74458">
        <w:rPr>
          <w:rFonts w:ascii="Times New Roman" w:eastAsia="Times New Roman" w:hAnsi="Times New Roman" w:cs="Times New Roman"/>
          <w:b/>
          <w:bCs/>
          <w:sz w:val="24"/>
          <w:szCs w:val="20"/>
          <w:lang w:val="en-US"/>
        </w:rPr>
        <w:t>Completion Date</w:t>
      </w:r>
      <w:r w:rsidRPr="00E74458">
        <w:rPr>
          <w:rFonts w:ascii="Times New Roman" w:eastAsia="Times New Roman" w:hAnsi="Times New Roman" w:cs="Times New Roman"/>
          <w:sz w:val="24"/>
          <w:szCs w:val="20"/>
          <w:lang w:val="en-US"/>
        </w:rPr>
        <w:t xml:space="preserve"> is the date of completion of the Works as certified by the Engineer, in accordance with Sub-Clause 49.1.</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0"/>
          <w:lang w:val="en-US"/>
        </w:rPr>
      </w:pPr>
      <w:r w:rsidRPr="00E74458">
        <w:rPr>
          <w:rFonts w:ascii="Times New Roman" w:eastAsia="Times New Roman" w:hAnsi="Times New Roman" w:cs="Times New Roman"/>
          <w:b/>
          <w:bCs/>
          <w:sz w:val="24"/>
          <w:szCs w:val="20"/>
          <w:lang w:val="en-US"/>
        </w:rPr>
        <w:t>Preliminary Taking-over Certificate</w:t>
      </w:r>
      <w:r w:rsidRPr="00E74458">
        <w:rPr>
          <w:rFonts w:ascii="Times New Roman" w:eastAsia="Times New Roman" w:hAnsi="Times New Roman" w:cs="Times New Roman"/>
          <w:sz w:val="24"/>
          <w:szCs w:val="20"/>
          <w:lang w:val="en-US"/>
        </w:rPr>
        <w:t xml:space="preserve"> is the Certificate issued by the Contracting Authority after completion of the Works;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0"/>
          <w:lang w:val="en-US"/>
        </w:rPr>
      </w:pPr>
      <w:r w:rsidRPr="00E74458">
        <w:rPr>
          <w:rFonts w:ascii="Times New Roman" w:eastAsia="Times New Roman" w:hAnsi="Times New Roman" w:cs="Times New Roman"/>
          <w:b/>
          <w:bCs/>
          <w:sz w:val="24"/>
          <w:szCs w:val="20"/>
          <w:lang w:val="en-US"/>
        </w:rPr>
        <w:t>Final Taking-over Certificate</w:t>
      </w:r>
      <w:r w:rsidRPr="00E74458">
        <w:rPr>
          <w:rFonts w:ascii="Times New Roman" w:eastAsia="Times New Roman" w:hAnsi="Times New Roman" w:cs="Times New Roman"/>
          <w:sz w:val="24"/>
          <w:szCs w:val="20"/>
          <w:lang w:val="en-US"/>
        </w:rPr>
        <w:t xml:space="preserve"> is the Certificate issued by the Contracting Authority after the expiry of the </w:t>
      </w:r>
      <w:r w:rsidR="00C320B4">
        <w:rPr>
          <w:rFonts w:ascii="Times New Roman" w:eastAsia="Times New Roman" w:hAnsi="Times New Roman" w:cs="Times New Roman"/>
          <w:sz w:val="24"/>
          <w:szCs w:val="20"/>
          <w:lang w:val="en-US"/>
        </w:rPr>
        <w:t xml:space="preserve">Maintenance </w:t>
      </w:r>
      <w:r w:rsidRPr="00C320B4">
        <w:rPr>
          <w:rFonts w:ascii="Times New Roman" w:eastAsia="Times New Roman" w:hAnsi="Times New Roman" w:cs="Times New Roman"/>
          <w:sz w:val="24"/>
          <w:szCs w:val="20"/>
          <w:lang w:val="en-US"/>
        </w:rPr>
        <w:t>Period</w:t>
      </w:r>
      <w:r w:rsidRPr="00E74458">
        <w:rPr>
          <w:rFonts w:ascii="Times New Roman" w:eastAsia="Times New Roman" w:hAnsi="Times New Roman" w:cs="Times New Roman"/>
          <w:sz w:val="24"/>
          <w:szCs w:val="20"/>
          <w:lang w:val="en-US"/>
        </w:rPr>
        <w: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Contract</w:t>
      </w:r>
      <w:r w:rsidRPr="00E74458">
        <w:rPr>
          <w:rFonts w:ascii="Times New Roman" w:eastAsia="Times New Roman" w:hAnsi="Times New Roman" w:cs="Times New Roman"/>
          <w:sz w:val="24"/>
          <w:szCs w:val="24"/>
          <w:lang w:val="en-US"/>
        </w:rPr>
        <w:t xml:space="preserve"> is the Contract between the Contracting Authority and the Contractor to execute, complete, and maintain the Works.  It consists of the documents listed in Clause 2.3 below and as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xml:space="preserve"> stipulates the name and number of the contract.</w:t>
      </w:r>
    </w:p>
    <w:p w:rsidR="00E74458" w:rsidRPr="00E74458" w:rsidRDefault="00E74458" w:rsidP="00D45E83">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Contractor</w:t>
      </w:r>
      <w:r w:rsidRPr="00E74458">
        <w:rPr>
          <w:rFonts w:ascii="Times New Roman" w:eastAsia="Times New Roman" w:hAnsi="Times New Roman" w:cs="Times New Roman"/>
          <w:sz w:val="24"/>
          <w:szCs w:val="24"/>
          <w:lang w:val="en-US"/>
        </w:rPr>
        <w:t xml:space="preserve"> is a person or corporate body </w:t>
      </w:r>
      <w:proofErr w:type="gramStart"/>
      <w:r w:rsidR="00D45E83" w:rsidRPr="00D45E83">
        <w:rPr>
          <w:rFonts w:ascii="Times New Roman" w:eastAsia="Times New Roman" w:hAnsi="Times New Roman" w:cs="Times New Roman"/>
          <w:sz w:val="24"/>
          <w:szCs w:val="24"/>
          <w:lang w:val="en-US"/>
        </w:rPr>
        <w:t>who’s</w:t>
      </w:r>
      <w:proofErr w:type="gramEnd"/>
      <w:r w:rsidRPr="00E74458">
        <w:rPr>
          <w:rFonts w:ascii="Times New Roman" w:eastAsia="Times New Roman" w:hAnsi="Times New Roman" w:cs="Times New Roman"/>
          <w:sz w:val="24"/>
          <w:szCs w:val="24"/>
          <w:lang w:val="en-US"/>
        </w:rPr>
        <w:t xml:space="preserve"> Bid to carry out the Works has been accepted by the Contracting Authority.</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Contractor’s Bid</w:t>
      </w:r>
      <w:r w:rsidRPr="00E74458">
        <w:rPr>
          <w:rFonts w:ascii="Times New Roman" w:eastAsia="Times New Roman" w:hAnsi="Times New Roman" w:cs="Times New Roman"/>
          <w:sz w:val="24"/>
          <w:szCs w:val="24"/>
          <w:lang w:val="en-US"/>
        </w:rPr>
        <w:t xml:space="preserve"> is t</w:t>
      </w:r>
      <w:r w:rsidR="00D45E83">
        <w:rPr>
          <w:rFonts w:ascii="Times New Roman" w:eastAsia="Times New Roman" w:hAnsi="Times New Roman" w:cs="Times New Roman"/>
          <w:sz w:val="24"/>
          <w:szCs w:val="24"/>
          <w:lang w:val="en-US"/>
        </w:rPr>
        <w:t>he completed Bidding D</w:t>
      </w:r>
      <w:r w:rsidRPr="00E74458">
        <w:rPr>
          <w:rFonts w:ascii="Times New Roman" w:eastAsia="Times New Roman" w:hAnsi="Times New Roman" w:cs="Times New Roman"/>
          <w:sz w:val="24"/>
          <w:szCs w:val="24"/>
          <w:lang w:val="en-US"/>
        </w:rPr>
        <w:t>ocument submitted by the Contractor to the Contracting Authority</w:t>
      </w:r>
      <w:r w:rsidR="003F7BD9">
        <w:rPr>
          <w:rFonts w:ascii="Times New Roman" w:eastAsia="Times New Roman" w:hAnsi="Times New Roman" w:cs="Times New Roman"/>
          <w:sz w:val="24"/>
          <w:szCs w:val="24"/>
          <w:lang w:val="en-US"/>
        </w:rPr>
        <w:t xml:space="preserve"> to carry out</w:t>
      </w:r>
      <w:r w:rsidR="00D45E83">
        <w:rPr>
          <w:rFonts w:ascii="Times New Roman" w:eastAsia="Times New Roman" w:hAnsi="Times New Roman" w:cs="Times New Roman"/>
          <w:sz w:val="24"/>
          <w:szCs w:val="24"/>
          <w:lang w:val="en-US"/>
        </w:rPr>
        <w:t xml:space="preserve"> the Works</w:t>
      </w:r>
      <w:r w:rsidRPr="00E74458">
        <w:rPr>
          <w:rFonts w:ascii="Times New Roman" w:eastAsia="Times New Roman" w:hAnsi="Times New Roman" w:cs="Times New Roman"/>
          <w:sz w:val="24"/>
          <w:szCs w:val="24"/>
          <w:lang w:val="en-US"/>
        </w:rPr>
        <w: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sz w:val="24"/>
          <w:szCs w:val="24"/>
        </w:rPr>
        <w:t xml:space="preserve">The </w:t>
      </w:r>
      <w:r w:rsidRPr="00E74458">
        <w:rPr>
          <w:rFonts w:ascii="Times New Roman" w:eastAsia="Times New Roman" w:hAnsi="Times New Roman" w:cs="Times New Roman"/>
          <w:b/>
          <w:bCs/>
          <w:sz w:val="24"/>
          <w:szCs w:val="24"/>
        </w:rPr>
        <w:t>Contract Price</w:t>
      </w:r>
      <w:r w:rsidRPr="00E74458">
        <w:rPr>
          <w:rFonts w:ascii="Times New Roman" w:eastAsia="Times New Roman" w:hAnsi="Times New Roman" w:cs="Times New Roman"/>
          <w:sz w:val="24"/>
          <w:szCs w:val="24"/>
        </w:rPr>
        <w:t xml:space="preserve"> is the price stated in the Letter of Award and in the agreement thereafter subject to adjustment, increase or decrease, in accordance with the provisions of the Contract.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b/>
          <w:bCs/>
          <w:sz w:val="24"/>
          <w:szCs w:val="24"/>
        </w:rPr>
        <w:t>Days</w:t>
      </w:r>
      <w:r w:rsidRPr="00E74458">
        <w:rPr>
          <w:rFonts w:ascii="Times New Roman" w:eastAsia="Times New Roman" w:hAnsi="Times New Roman" w:cs="Times New Roman"/>
          <w:sz w:val="24"/>
          <w:szCs w:val="24"/>
        </w:rPr>
        <w:t xml:space="preserve"> are calendar days; </w:t>
      </w:r>
      <w:r w:rsidRPr="00E74458">
        <w:rPr>
          <w:rFonts w:ascii="Times New Roman" w:eastAsia="Times New Roman" w:hAnsi="Times New Roman" w:cs="Times New Roman"/>
          <w:b/>
          <w:bCs/>
          <w:sz w:val="24"/>
          <w:szCs w:val="24"/>
        </w:rPr>
        <w:t>months</w:t>
      </w:r>
      <w:r w:rsidRPr="00E74458">
        <w:rPr>
          <w:rFonts w:ascii="Times New Roman" w:eastAsia="Times New Roman" w:hAnsi="Times New Roman" w:cs="Times New Roman"/>
          <w:sz w:val="24"/>
          <w:szCs w:val="24"/>
        </w:rPr>
        <w:t xml:space="preserve"> are calendar months.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sz w:val="24"/>
          <w:szCs w:val="24"/>
        </w:rPr>
        <w:t xml:space="preserve">A </w:t>
      </w:r>
      <w:r w:rsidRPr="00E74458">
        <w:rPr>
          <w:rFonts w:ascii="Times New Roman" w:eastAsia="Times New Roman" w:hAnsi="Times New Roman" w:cs="Times New Roman"/>
          <w:b/>
          <w:bCs/>
          <w:sz w:val="24"/>
          <w:szCs w:val="24"/>
        </w:rPr>
        <w:t>Defect</w:t>
      </w:r>
      <w:r w:rsidRPr="00E74458">
        <w:rPr>
          <w:rFonts w:ascii="Times New Roman" w:eastAsia="Times New Roman" w:hAnsi="Times New Roman" w:cs="Times New Roman"/>
          <w:sz w:val="24"/>
          <w:szCs w:val="24"/>
        </w:rPr>
        <w:t xml:space="preserve"> is any part of the Works not completed in accordance with the Contract.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b/>
          <w:bCs/>
          <w:sz w:val="24"/>
          <w:szCs w:val="24"/>
        </w:rPr>
      </w:pPr>
      <w:r w:rsidRPr="00E74458">
        <w:rPr>
          <w:rFonts w:ascii="Times New Roman" w:eastAsia="Times New Roman" w:hAnsi="Times New Roman" w:cs="Times New Roman"/>
          <w:sz w:val="24"/>
          <w:szCs w:val="24"/>
        </w:rPr>
        <w:t xml:space="preserve">The </w:t>
      </w:r>
      <w:r w:rsidR="00B62B96">
        <w:rPr>
          <w:rFonts w:ascii="Times New Roman" w:eastAsia="Times New Roman" w:hAnsi="Times New Roman" w:cs="Times New Roman"/>
          <w:b/>
          <w:bCs/>
          <w:sz w:val="24"/>
          <w:szCs w:val="24"/>
        </w:rPr>
        <w:t>Maintenance</w:t>
      </w:r>
      <w:r w:rsidRPr="00B62B96">
        <w:rPr>
          <w:rFonts w:ascii="Times New Roman" w:eastAsia="Times New Roman" w:hAnsi="Times New Roman" w:cs="Times New Roman"/>
          <w:b/>
          <w:bCs/>
          <w:sz w:val="24"/>
          <w:szCs w:val="24"/>
        </w:rPr>
        <w:t xml:space="preserve"> Period</w:t>
      </w:r>
      <w:r w:rsidRPr="00E74458">
        <w:rPr>
          <w:rFonts w:ascii="Times New Roman" w:eastAsia="Times New Roman" w:hAnsi="Times New Roman" w:cs="Times New Roman"/>
          <w:sz w:val="24"/>
          <w:szCs w:val="24"/>
        </w:rPr>
        <w:t xml:space="preserve"> is the period named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rPr>
        <w:t xml:space="preserve"> and calculated from the Completion Date</w:t>
      </w:r>
      <w:r w:rsidRPr="00E74458">
        <w:rPr>
          <w:rFonts w:ascii="Times New Roman" w:eastAsia="Times New Roman" w:hAnsi="Times New Roman" w:cs="Times New Roman"/>
          <w:b/>
          <w:bCs/>
          <w:sz w:val="24"/>
          <w:szCs w:val="24"/>
        </w:rPr>
        <w: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b/>
          <w:bCs/>
          <w:sz w:val="24"/>
          <w:szCs w:val="24"/>
        </w:rPr>
        <w:t>Drawings</w:t>
      </w:r>
      <w:r w:rsidRPr="00E74458">
        <w:rPr>
          <w:rFonts w:ascii="Times New Roman" w:eastAsia="Times New Roman" w:hAnsi="Times New Roman" w:cs="Times New Roman"/>
          <w:sz w:val="24"/>
          <w:szCs w:val="24"/>
        </w:rPr>
        <w:t xml:space="preserve"> include drawings and other information provided or approved by the Contracting Authority for the execution of the Contract.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sz w:val="24"/>
          <w:szCs w:val="24"/>
        </w:rPr>
        <w:lastRenderedPageBreak/>
        <w:t xml:space="preserve">The </w:t>
      </w:r>
      <w:r w:rsidRPr="00E74458">
        <w:rPr>
          <w:rFonts w:ascii="Times New Roman" w:eastAsia="Times New Roman" w:hAnsi="Times New Roman" w:cs="Times New Roman"/>
          <w:b/>
          <w:bCs/>
          <w:sz w:val="24"/>
          <w:szCs w:val="24"/>
        </w:rPr>
        <w:t>Contracting Authority</w:t>
      </w:r>
      <w:r w:rsidRPr="00E74458">
        <w:rPr>
          <w:rFonts w:ascii="Times New Roman" w:eastAsia="Times New Roman" w:hAnsi="Times New Roman" w:cs="Times New Roman"/>
          <w:sz w:val="24"/>
          <w:szCs w:val="24"/>
        </w:rPr>
        <w:t xml:space="preserve"> is the party named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rPr>
        <w:t xml:space="preserve"> and who employs the Contractor to carry out the Works.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b/>
          <w:bCs/>
          <w:sz w:val="24"/>
          <w:szCs w:val="24"/>
        </w:rPr>
        <w:t>Equipment</w:t>
      </w:r>
      <w:r w:rsidRPr="00E74458">
        <w:rPr>
          <w:rFonts w:ascii="Times New Roman" w:eastAsia="Times New Roman" w:hAnsi="Times New Roman" w:cs="Times New Roman"/>
          <w:sz w:val="24"/>
          <w:szCs w:val="24"/>
        </w:rPr>
        <w:t xml:space="preserve"> is the Contractor’s machinery and vehicles brought temporarily to the Site to construct the Works.</w:t>
      </w:r>
    </w:p>
    <w:p w:rsidR="003400CE" w:rsidRPr="003400CE" w:rsidRDefault="003400CE" w:rsidP="003400CE">
      <w:pPr>
        <w:numPr>
          <w:ilvl w:val="0"/>
          <w:numId w:val="51"/>
        </w:numPr>
        <w:suppressAutoHyphens/>
        <w:overflowPunct w:val="0"/>
        <w:autoSpaceDE w:val="0"/>
        <w:autoSpaceDN w:val="0"/>
        <w:adjustRightInd w:val="0"/>
        <w:spacing w:after="240" w:line="240" w:lineRule="auto"/>
        <w:ind w:left="547" w:right="-72" w:hanging="547"/>
        <w:textAlignment w:val="baseline"/>
        <w:rPr>
          <w:rFonts w:asciiTheme="majorBidi" w:eastAsia="Times New Roman" w:hAnsiTheme="majorBidi" w:cstheme="majorBidi"/>
          <w:sz w:val="24"/>
          <w:szCs w:val="24"/>
        </w:rPr>
      </w:pPr>
      <w:r w:rsidRPr="003400CE">
        <w:rPr>
          <w:rFonts w:asciiTheme="majorBidi" w:hAnsiTheme="majorBidi" w:cstheme="majorBidi"/>
          <w:sz w:val="24"/>
          <w:szCs w:val="24"/>
        </w:rPr>
        <w:t xml:space="preserve">The </w:t>
      </w:r>
      <w:r w:rsidRPr="003400CE">
        <w:rPr>
          <w:rFonts w:asciiTheme="majorBidi" w:hAnsiTheme="majorBidi" w:cstheme="majorBidi"/>
          <w:b/>
          <w:bCs/>
          <w:sz w:val="24"/>
          <w:szCs w:val="24"/>
        </w:rPr>
        <w:t>Project Completion Period</w:t>
      </w:r>
      <w:r w:rsidRPr="003400CE">
        <w:rPr>
          <w:rFonts w:asciiTheme="majorBidi" w:hAnsiTheme="majorBidi" w:cstheme="majorBidi"/>
          <w:sz w:val="24"/>
          <w:szCs w:val="24"/>
        </w:rPr>
        <w:t xml:space="preserve"> is the period during which the contractor will complete the works. The completion period is specified in the </w:t>
      </w:r>
      <w:r w:rsidRPr="002F103B">
        <w:rPr>
          <w:rFonts w:ascii="Times New Roman" w:eastAsia="Times New Roman" w:hAnsi="Times New Roman" w:cs="Times New Roman"/>
          <w:b/>
          <w:bCs/>
          <w:sz w:val="24"/>
          <w:szCs w:val="24"/>
        </w:rPr>
        <w:t>Special Conditions of Contract</w:t>
      </w:r>
      <w:r>
        <w:rPr>
          <w:rFonts w:ascii="Times New Roman" w:eastAsia="Times New Roman" w:hAnsi="Times New Roman" w:cs="Times New Roman"/>
          <w:b/>
          <w:bCs/>
          <w:sz w:val="24"/>
          <w:szCs w:val="24"/>
        </w:rPr>
        <w:t>.</w:t>
      </w:r>
      <w:r w:rsidRPr="00E74458">
        <w:rPr>
          <w:rFonts w:ascii="Times New Roman" w:eastAsia="Times New Roman" w:hAnsi="Times New Roman" w:cs="Times New Roman"/>
          <w:sz w:val="24"/>
          <w:szCs w:val="24"/>
        </w:rPr>
        <w:t xml:space="preserve"> </w:t>
      </w:r>
    </w:p>
    <w:p w:rsidR="00E74458" w:rsidRPr="003400CE" w:rsidRDefault="00E74458" w:rsidP="003400CE">
      <w:pPr>
        <w:numPr>
          <w:ilvl w:val="0"/>
          <w:numId w:val="51"/>
        </w:numPr>
        <w:suppressAutoHyphens/>
        <w:overflowPunct w:val="0"/>
        <w:autoSpaceDE w:val="0"/>
        <w:autoSpaceDN w:val="0"/>
        <w:adjustRightInd w:val="0"/>
        <w:spacing w:after="240" w:line="240" w:lineRule="auto"/>
        <w:ind w:left="547" w:right="-72" w:hanging="547"/>
        <w:textAlignment w:val="baseline"/>
        <w:rPr>
          <w:rFonts w:asciiTheme="majorBidi" w:eastAsia="Times New Roman" w:hAnsiTheme="majorBidi" w:cstheme="majorBidi"/>
          <w:sz w:val="24"/>
          <w:szCs w:val="24"/>
        </w:rPr>
      </w:pPr>
      <w:r w:rsidRPr="003400CE">
        <w:rPr>
          <w:rFonts w:asciiTheme="majorBidi" w:eastAsia="Times New Roman" w:hAnsiTheme="majorBidi" w:cstheme="majorBidi"/>
          <w:b/>
          <w:bCs/>
          <w:sz w:val="24"/>
          <w:szCs w:val="24"/>
        </w:rPr>
        <w:t>Materials</w:t>
      </w:r>
      <w:r w:rsidRPr="003400CE">
        <w:rPr>
          <w:rFonts w:asciiTheme="majorBidi" w:eastAsia="Times New Roman" w:hAnsiTheme="majorBidi" w:cstheme="majorBidi"/>
          <w:sz w:val="24"/>
          <w:szCs w:val="24"/>
        </w:rPr>
        <w:t xml:space="preserve"> are all supplies, including consumables, used by the Contractor for incorporation in the Works.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b/>
          <w:bCs/>
          <w:sz w:val="24"/>
          <w:szCs w:val="24"/>
        </w:rPr>
        <w:t>Plant</w:t>
      </w:r>
      <w:r w:rsidRPr="00E74458">
        <w:rPr>
          <w:rFonts w:ascii="Times New Roman" w:eastAsia="Times New Roman" w:hAnsi="Times New Roman" w:cs="Times New Roman"/>
          <w:sz w:val="24"/>
          <w:szCs w:val="24"/>
        </w:rPr>
        <w:t xml:space="preserve"> is any integral part of the Works that shall have a mechanical, electrical, chemical, or biological function.</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sz w:val="24"/>
          <w:szCs w:val="24"/>
        </w:rPr>
        <w:t xml:space="preserve">The </w:t>
      </w:r>
      <w:r w:rsidRPr="00E74458">
        <w:rPr>
          <w:rFonts w:ascii="Times New Roman" w:eastAsia="Times New Roman" w:hAnsi="Times New Roman" w:cs="Times New Roman"/>
          <w:b/>
          <w:bCs/>
          <w:sz w:val="24"/>
          <w:szCs w:val="24"/>
        </w:rPr>
        <w:t>Engineer</w:t>
      </w:r>
      <w:r w:rsidRPr="00E74458">
        <w:rPr>
          <w:rFonts w:ascii="Times New Roman" w:eastAsia="Times New Roman" w:hAnsi="Times New Roman" w:cs="Times New Roman"/>
          <w:sz w:val="24"/>
          <w:szCs w:val="24"/>
        </w:rPr>
        <w:t xml:space="preserve"> is the person named in the </w:t>
      </w:r>
      <w:r w:rsidRPr="002F103B">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rPr>
        <w:t xml:space="preserve"> (or any other competent person appointed by the Contracting Authority and notified to the Contractor, to act in replacement of the Engineer) who is responsible for supervising the execution of the Works and administering the Contract.</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rPr>
      </w:pPr>
      <w:r w:rsidRPr="00E74458">
        <w:rPr>
          <w:rFonts w:ascii="Times New Roman" w:eastAsia="Times New Roman" w:hAnsi="Times New Roman" w:cs="Times New Roman"/>
          <w:b/>
          <w:bCs/>
          <w:sz w:val="24"/>
          <w:szCs w:val="24"/>
        </w:rPr>
        <w:t>Site Investigation Reports</w:t>
      </w:r>
      <w:r w:rsidRPr="00E74458">
        <w:rPr>
          <w:rFonts w:ascii="Times New Roman" w:eastAsia="Times New Roman" w:hAnsi="Times New Roman" w:cs="Times New Roman"/>
          <w:sz w:val="24"/>
          <w:szCs w:val="24"/>
        </w:rPr>
        <w:t xml:space="preserve"> are those that were included in the Bidding Documents and are factual and interpretative reports about the surface and subsurface conditions at the Site.</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rPr>
        <w:t xml:space="preserve"> </w:t>
      </w:r>
      <w:r w:rsidRPr="00E74458">
        <w:rPr>
          <w:rFonts w:ascii="Times New Roman" w:eastAsia="Times New Roman" w:hAnsi="Times New Roman" w:cs="Times New Roman"/>
          <w:b/>
          <w:bCs/>
          <w:sz w:val="24"/>
          <w:szCs w:val="24"/>
          <w:lang w:val="en-US"/>
        </w:rPr>
        <w:t>Specification</w:t>
      </w:r>
      <w:r w:rsidRPr="00E74458">
        <w:rPr>
          <w:rFonts w:ascii="Times New Roman" w:eastAsia="Times New Roman" w:hAnsi="Times New Roman" w:cs="Times New Roman"/>
          <w:sz w:val="24"/>
          <w:szCs w:val="24"/>
          <w:lang w:val="en-US"/>
        </w:rPr>
        <w:t xml:space="preserve"> means the Specification of the Works included in the Contract and any modification or addition made or approved by the Engineer.</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Start Date</w:t>
      </w:r>
      <w:r w:rsidRPr="00E74458">
        <w:rPr>
          <w:rFonts w:ascii="Times New Roman" w:eastAsia="Times New Roman" w:hAnsi="Times New Roman" w:cs="Times New Roman"/>
          <w:sz w:val="24"/>
          <w:szCs w:val="24"/>
          <w:lang w:val="en-US"/>
        </w:rPr>
        <w:t xml:space="preserve"> is given in the </w:t>
      </w:r>
      <w:r w:rsidRPr="006F6157">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It is the latest date when the Contractor shall commence execution of the Works.  It does not necessarily coincide with any of the Site Possession Dates.</w:t>
      </w:r>
    </w:p>
    <w:p w:rsidR="006F6157" w:rsidRDefault="00E74458" w:rsidP="006F6157">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6F6157">
        <w:rPr>
          <w:rFonts w:ascii="Times New Roman" w:eastAsia="Times New Roman" w:hAnsi="Times New Roman" w:cs="Times New Roman"/>
          <w:sz w:val="24"/>
          <w:szCs w:val="24"/>
          <w:lang w:val="en-US"/>
        </w:rPr>
        <w:t xml:space="preserve">A </w:t>
      </w:r>
      <w:r w:rsidRPr="006F6157">
        <w:rPr>
          <w:rFonts w:ascii="Times New Roman" w:eastAsia="Times New Roman" w:hAnsi="Times New Roman" w:cs="Times New Roman"/>
          <w:b/>
          <w:bCs/>
          <w:sz w:val="24"/>
          <w:szCs w:val="24"/>
          <w:lang w:val="en-US"/>
        </w:rPr>
        <w:t>Subcontractor</w:t>
      </w:r>
      <w:r w:rsidRPr="006F6157">
        <w:rPr>
          <w:rFonts w:ascii="Times New Roman" w:eastAsia="Times New Roman" w:hAnsi="Times New Roman" w:cs="Times New Roman"/>
          <w:sz w:val="24"/>
          <w:szCs w:val="24"/>
          <w:lang w:val="en-US"/>
        </w:rPr>
        <w:t xml:space="preserve"> is a person or corporate body who has a Contract with the Contractor to carry out a part of the work in the Contract, </w:t>
      </w:r>
      <w:r w:rsidR="006F6157">
        <w:rPr>
          <w:rFonts w:ascii="Times New Roman" w:eastAsia="Times New Roman" w:hAnsi="Times New Roman" w:cs="Times New Roman"/>
          <w:sz w:val="24"/>
          <w:szCs w:val="24"/>
          <w:lang w:val="en-US"/>
        </w:rPr>
        <w:t>a</w:t>
      </w:r>
      <w:r w:rsidR="006F6157" w:rsidRPr="006F6157">
        <w:rPr>
          <w:rFonts w:ascii="Times New Roman" w:eastAsia="Times New Roman" w:hAnsi="Times New Roman" w:cs="Times New Roman"/>
          <w:sz w:val="24"/>
          <w:szCs w:val="24"/>
          <w:lang w:val="en-US"/>
        </w:rPr>
        <w:t>nd with the</w:t>
      </w:r>
      <w:r w:rsidR="006F6157">
        <w:rPr>
          <w:rFonts w:ascii="Times New Roman" w:eastAsia="Times New Roman" w:hAnsi="Times New Roman" w:cs="Times New Roman"/>
          <w:sz w:val="24"/>
          <w:szCs w:val="24"/>
          <w:lang w:val="en-US"/>
        </w:rPr>
        <w:t xml:space="preserve"> prior written approval of the Contracting A</w:t>
      </w:r>
      <w:r w:rsidR="006F6157" w:rsidRPr="006F6157">
        <w:rPr>
          <w:rFonts w:ascii="Times New Roman" w:eastAsia="Times New Roman" w:hAnsi="Times New Roman" w:cs="Times New Roman"/>
          <w:sz w:val="24"/>
          <w:szCs w:val="24"/>
          <w:lang w:val="en-US"/>
        </w:rPr>
        <w:t>uthority.</w:t>
      </w:r>
    </w:p>
    <w:p w:rsidR="00E74458" w:rsidRPr="006F6157" w:rsidRDefault="00E74458" w:rsidP="006F6157">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6F6157">
        <w:rPr>
          <w:rFonts w:ascii="Times New Roman" w:eastAsia="Times New Roman" w:hAnsi="Times New Roman" w:cs="Times New Roman"/>
          <w:b/>
          <w:bCs/>
          <w:sz w:val="24"/>
          <w:szCs w:val="24"/>
          <w:lang w:val="en-US"/>
        </w:rPr>
        <w:t>Temporary Works</w:t>
      </w:r>
      <w:r w:rsidRPr="006F6157">
        <w:rPr>
          <w:rFonts w:ascii="Times New Roman" w:eastAsia="Times New Roman" w:hAnsi="Times New Roman" w:cs="Times New Roman"/>
          <w:sz w:val="24"/>
          <w:szCs w:val="24"/>
          <w:lang w:val="en-US"/>
        </w:rPr>
        <w:t xml:space="preserve"> are works designed, constructed, installed, and removed by the Contractor that are needed for construction or installation of the Works.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A </w:t>
      </w:r>
      <w:r w:rsidRPr="00E74458">
        <w:rPr>
          <w:rFonts w:ascii="Times New Roman" w:eastAsia="Times New Roman" w:hAnsi="Times New Roman" w:cs="Times New Roman"/>
          <w:b/>
          <w:bCs/>
          <w:sz w:val="24"/>
          <w:szCs w:val="24"/>
          <w:lang w:val="en-US"/>
        </w:rPr>
        <w:t>Variation</w:t>
      </w:r>
      <w:r w:rsidRPr="00E74458">
        <w:rPr>
          <w:rFonts w:ascii="Times New Roman" w:eastAsia="Times New Roman" w:hAnsi="Times New Roman" w:cs="Times New Roman"/>
          <w:sz w:val="24"/>
          <w:szCs w:val="24"/>
          <w:lang w:val="en-US"/>
        </w:rPr>
        <w:t xml:space="preserve"> is an instruction given by the Contracting Authority which varies the Works.</w:t>
      </w:r>
    </w:p>
    <w:p w:rsidR="00E74458" w:rsidRPr="00E74458" w:rsidRDefault="00E74458" w:rsidP="00E74458">
      <w:pPr>
        <w:numPr>
          <w:ilvl w:val="0"/>
          <w:numId w:val="51"/>
        </w:numPr>
        <w:suppressAutoHyphens/>
        <w:overflowPunct w:val="0"/>
        <w:autoSpaceDE w:val="0"/>
        <w:autoSpaceDN w:val="0"/>
        <w:adjustRightInd w:val="0"/>
        <w:spacing w:after="240" w:line="240" w:lineRule="auto"/>
        <w:ind w:left="547" w:right="-72" w:hanging="547"/>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w:t>
      </w:r>
      <w:r w:rsidRPr="00E74458">
        <w:rPr>
          <w:rFonts w:ascii="Times New Roman" w:eastAsia="Times New Roman" w:hAnsi="Times New Roman" w:cs="Times New Roman"/>
          <w:b/>
          <w:bCs/>
          <w:sz w:val="24"/>
          <w:szCs w:val="24"/>
          <w:lang w:val="en-US"/>
        </w:rPr>
        <w:t>Works</w:t>
      </w:r>
      <w:r w:rsidRPr="00E74458">
        <w:rPr>
          <w:rFonts w:ascii="Times New Roman" w:eastAsia="Times New Roman" w:hAnsi="Times New Roman" w:cs="Times New Roman"/>
          <w:sz w:val="24"/>
          <w:szCs w:val="24"/>
          <w:lang w:val="en-US"/>
        </w:rPr>
        <w:t xml:space="preserve"> are what the Contract requires the Contractor to construct, install, and turn over to the Contracting Authority, as defined in the </w:t>
      </w:r>
      <w:r w:rsidRPr="006F6157">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w:t>
      </w:r>
    </w:p>
    <w:p w:rsidR="00E74458" w:rsidRPr="00E74458" w:rsidRDefault="00E74458" w:rsidP="00E07BD4">
      <w:pPr>
        <w:pStyle w:val="Heading2"/>
        <w:numPr>
          <w:ilvl w:val="0"/>
          <w:numId w:val="60"/>
        </w:numPr>
        <w:bidi w:val="0"/>
      </w:pPr>
      <w:bookmarkStart w:id="197" w:name="_Toc27521781"/>
      <w:r w:rsidRPr="00E74458">
        <w:t>Interpretation</w:t>
      </w:r>
      <w:bookmarkEnd w:id="197"/>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2.1</w:t>
      </w:r>
      <w:r w:rsidRPr="00E74458">
        <w:rPr>
          <w:rFonts w:ascii="Times New Roman" w:eastAsia="Times New Roman" w:hAnsi="Times New Roman" w:cs="Times New Roman"/>
          <w:sz w:val="24"/>
          <w:szCs w:val="24"/>
          <w:lang w:val="en-US"/>
        </w:rPr>
        <w:tab/>
        <w:t xml:space="preserve">In interpreting these Conditions of Contract, singular also means plural, male also means female or neuter, and the other way around.  Headings have no significance.  Words have their normal meaning under the language of the </w:t>
      </w:r>
      <w:r w:rsidRPr="00E74458">
        <w:rPr>
          <w:rFonts w:ascii="Times New Roman" w:eastAsia="Times New Roman" w:hAnsi="Times New Roman" w:cs="Times New Roman"/>
          <w:sz w:val="24"/>
          <w:szCs w:val="24"/>
          <w:lang w:val="en-US"/>
        </w:rPr>
        <w:lastRenderedPageBreak/>
        <w:t>Contract unless specifically defined.  The Engineer will provide instructions clarifying queries about these Conditions of Contract.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rtl/>
          <w:lang w:val="en-US"/>
        </w:rPr>
      </w:pPr>
      <w:r w:rsidRPr="00E74458">
        <w:rPr>
          <w:rFonts w:ascii="Times New Roman" w:eastAsia="Times New Roman" w:hAnsi="Times New Roman" w:cs="Times New Roman"/>
          <w:sz w:val="24"/>
          <w:szCs w:val="24"/>
          <w:lang w:val="en-US"/>
        </w:rPr>
        <w:t>2.2</w:t>
      </w:r>
      <w:r w:rsidRPr="00E74458">
        <w:rPr>
          <w:rFonts w:ascii="Times New Roman" w:eastAsia="Times New Roman" w:hAnsi="Times New Roman" w:cs="Times New Roman"/>
          <w:sz w:val="24"/>
          <w:szCs w:val="24"/>
          <w:lang w:val="en-US"/>
        </w:rPr>
        <w:tab/>
        <w:t xml:space="preserve">If sectional completion is specified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xml:space="preserve">, references in the Conditions of Contract to </w:t>
      </w:r>
      <w:r w:rsidR="00514446">
        <w:rPr>
          <w:rFonts w:ascii="Times New Roman" w:eastAsia="Times New Roman" w:hAnsi="Times New Roman" w:cs="Times New Roman"/>
          <w:sz w:val="24"/>
          <w:szCs w:val="24"/>
          <w:lang w:val="en-US"/>
        </w:rPr>
        <w:t>the Works, the Completion Date</w:t>
      </w:r>
      <w:r w:rsidRPr="00E74458">
        <w:rPr>
          <w:rFonts w:ascii="Times New Roman" w:eastAsia="Times New Roman" w:hAnsi="Times New Roman" w:cs="Times New Roman"/>
          <w:sz w:val="24"/>
          <w:szCs w:val="24"/>
          <w:lang w:val="en-US"/>
        </w:rPr>
        <w:t xml:space="preserve"> apply to any Section of the Works (other than references to the Completion D</w:t>
      </w:r>
      <w:r w:rsidR="00514446">
        <w:rPr>
          <w:rFonts w:ascii="Times New Roman" w:eastAsia="Times New Roman" w:hAnsi="Times New Roman" w:cs="Times New Roman"/>
          <w:sz w:val="24"/>
          <w:szCs w:val="24"/>
          <w:lang w:val="en-US"/>
        </w:rPr>
        <w:t>ate</w:t>
      </w:r>
      <w:r w:rsidRPr="00E74458">
        <w:rPr>
          <w:rFonts w:ascii="Times New Roman" w:eastAsia="Times New Roman" w:hAnsi="Times New Roman" w:cs="Times New Roman"/>
          <w:sz w:val="24"/>
          <w:szCs w:val="24"/>
          <w:lang w:val="en-US"/>
        </w:rPr>
        <w:t xml:space="preserve"> for the whole of the Works).</w:t>
      </w:r>
    </w:p>
    <w:p w:rsidR="00514446" w:rsidRDefault="00514446"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rtl/>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2.3</w:t>
      </w:r>
      <w:r w:rsidRPr="00E74458">
        <w:rPr>
          <w:rFonts w:ascii="Times New Roman" w:eastAsia="Times New Roman" w:hAnsi="Times New Roman" w:cs="Times New Roman"/>
          <w:sz w:val="24"/>
          <w:szCs w:val="24"/>
          <w:lang w:val="en-US"/>
        </w:rPr>
        <w:tab/>
        <w:t>The documents forming the Contract shall be interpreted in the following order of priority: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w:t>
      </w:r>
      <w:r w:rsidRPr="00E74458">
        <w:rPr>
          <w:rFonts w:ascii="Times New Roman" w:eastAsia="Times New Roman" w:hAnsi="Times New Roman" w:cs="Times New Roman"/>
          <w:sz w:val="24"/>
          <w:szCs w:val="24"/>
          <w:lang w:val="en-US"/>
        </w:rPr>
        <w:tab/>
        <w:t>Agreement,</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w:t>
      </w:r>
      <w:r w:rsidRPr="00E74458">
        <w:rPr>
          <w:rFonts w:ascii="Times New Roman" w:eastAsia="Times New Roman" w:hAnsi="Times New Roman" w:cs="Times New Roman"/>
          <w:sz w:val="24"/>
          <w:szCs w:val="24"/>
          <w:lang w:val="en-US"/>
        </w:rPr>
        <w:tab/>
        <w:t>Letter of Award,</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w:t>
      </w:r>
      <w:r w:rsidRPr="00E74458">
        <w:rPr>
          <w:rFonts w:ascii="Times New Roman" w:eastAsia="Times New Roman" w:hAnsi="Times New Roman" w:cs="Times New Roman"/>
          <w:sz w:val="24"/>
          <w:szCs w:val="24"/>
          <w:lang w:val="en-US"/>
        </w:rPr>
        <w:tab/>
        <w:t>Contractor’s Bid,</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w:t>
      </w:r>
      <w:r w:rsidRPr="00E74458">
        <w:rPr>
          <w:rFonts w:ascii="Times New Roman" w:eastAsia="Times New Roman" w:hAnsi="Times New Roman" w:cs="Times New Roman"/>
          <w:sz w:val="24"/>
          <w:szCs w:val="24"/>
          <w:lang w:val="en-US"/>
        </w:rPr>
        <w:tab/>
        <w:t>Special Conditions of Contract,</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w:t>
      </w:r>
      <w:r w:rsidRPr="00E74458">
        <w:rPr>
          <w:rFonts w:ascii="Times New Roman" w:eastAsia="Times New Roman" w:hAnsi="Times New Roman" w:cs="Times New Roman"/>
          <w:sz w:val="24"/>
          <w:szCs w:val="24"/>
          <w:lang w:val="en-US"/>
        </w:rPr>
        <w:tab/>
        <w:t>General Conditions of Contract,</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(6)</w:t>
      </w:r>
      <w:r w:rsidRPr="00E74458">
        <w:rPr>
          <w:rFonts w:ascii="Times New Roman" w:eastAsia="Times New Roman" w:hAnsi="Times New Roman" w:cs="Times New Roman"/>
          <w:sz w:val="24"/>
          <w:szCs w:val="24"/>
          <w:lang w:val="en-US"/>
        </w:rPr>
        <w:tab/>
        <w:t>Specifications,</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(7)</w:t>
      </w:r>
      <w:r w:rsidRPr="00E74458">
        <w:rPr>
          <w:rFonts w:ascii="Times New Roman" w:eastAsia="Times New Roman" w:hAnsi="Times New Roman" w:cs="Times New Roman"/>
          <w:sz w:val="24"/>
          <w:szCs w:val="24"/>
          <w:lang w:val="en-US"/>
        </w:rPr>
        <w:tab/>
        <w:t>Drawings,</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(8)</w:t>
      </w:r>
      <w:r w:rsidRPr="00E74458">
        <w:rPr>
          <w:rFonts w:ascii="Times New Roman" w:eastAsia="Times New Roman" w:hAnsi="Times New Roman" w:cs="Times New Roman"/>
          <w:sz w:val="24"/>
          <w:szCs w:val="24"/>
          <w:lang w:val="en-US"/>
        </w:rPr>
        <w:tab/>
        <w:t>Bill of Quantities,</w:t>
      </w:r>
      <w:r w:rsidRPr="00E74458">
        <w:rPr>
          <w:rFonts w:ascii="Times New Roman" w:eastAsia="Times New Roman" w:hAnsi="Times New Roman" w:cs="Times New Roman"/>
          <w:sz w:val="24"/>
          <w:szCs w:val="24"/>
          <w:vertAlign w:val="superscript"/>
          <w:lang w:val="en-US"/>
        </w:rPr>
        <w:footnoteReference w:id="11"/>
      </w:r>
      <w:r w:rsidRPr="00E74458">
        <w:rPr>
          <w:rFonts w:ascii="Times New Roman" w:eastAsia="Times New Roman" w:hAnsi="Times New Roman" w:cs="Times New Roman"/>
          <w:sz w:val="24"/>
          <w:szCs w:val="24"/>
          <w:lang w:val="en-US"/>
        </w:rPr>
        <w:t xml:space="preserve"> and</w:t>
      </w:r>
    </w:p>
    <w:p w:rsidR="00E74458" w:rsidRPr="00E74458" w:rsidRDefault="00E74458" w:rsidP="00E74458">
      <w:pPr>
        <w:tabs>
          <w:tab w:val="left" w:pos="1080"/>
        </w:tabs>
        <w:suppressAutoHyphens/>
        <w:overflowPunct w:val="0"/>
        <w:autoSpaceDE w:val="0"/>
        <w:autoSpaceDN w:val="0"/>
        <w:adjustRightInd w:val="0"/>
        <w:spacing w:after="0" w:line="240" w:lineRule="auto"/>
        <w:ind w:left="108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(9)</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any</w:t>
      </w:r>
      <w:proofErr w:type="gramEnd"/>
      <w:r w:rsidRPr="00E74458">
        <w:rPr>
          <w:rFonts w:ascii="Times New Roman" w:eastAsia="Times New Roman" w:hAnsi="Times New Roman" w:cs="Times New Roman"/>
          <w:sz w:val="24"/>
          <w:szCs w:val="24"/>
          <w:lang w:val="en-US"/>
        </w:rPr>
        <w:t xml:space="preserve"> other document listed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xml:space="preserve"> as forming part of the Contract.</w:t>
      </w:r>
    </w:p>
    <w:p w:rsidR="00E74458" w:rsidRPr="00E74458" w:rsidRDefault="00E74458" w:rsidP="00E74458">
      <w:pPr>
        <w:tabs>
          <w:tab w:val="left" w:pos="108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198" w:name="_Toc27521782"/>
      <w:r w:rsidRPr="00E74458">
        <w:t>Language and Law</w:t>
      </w:r>
      <w:bookmarkEnd w:id="198"/>
    </w:p>
    <w:p w:rsidR="00E74458" w:rsidRPr="00E74458" w:rsidRDefault="00E74458" w:rsidP="00514446">
      <w:pPr>
        <w:tabs>
          <w:tab w:val="left" w:pos="540"/>
        </w:tabs>
        <w:suppressAutoHyphens/>
        <w:overflowPunct w:val="0"/>
        <w:autoSpaceDE w:val="0"/>
        <w:autoSpaceDN w:val="0"/>
        <w:adjustRightInd w:val="0"/>
        <w:spacing w:after="0" w:line="240" w:lineRule="auto"/>
        <w:ind w:left="360" w:right="-72" w:hanging="360"/>
        <w:contextualSpacing/>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3.1 The language of the Contract and the law governing the Contract are stated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w:t>
      </w:r>
    </w:p>
    <w:p w:rsidR="00E74458" w:rsidRPr="00E74458" w:rsidRDefault="00E74458" w:rsidP="00E74458">
      <w:pPr>
        <w:tabs>
          <w:tab w:val="left" w:pos="108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199" w:name="_Toc27521783"/>
      <w:r w:rsidRPr="00E74458">
        <w:t>Engineer’s Decisions</w:t>
      </w:r>
      <w:bookmarkEnd w:id="199"/>
    </w:p>
    <w:p w:rsidR="00E74458" w:rsidRPr="00E74458" w:rsidRDefault="00E74458" w:rsidP="00E74458">
      <w:pPr>
        <w:tabs>
          <w:tab w:val="left" w:pos="540"/>
        </w:tabs>
        <w:suppressAutoHyphens/>
        <w:overflowPunct w:val="0"/>
        <w:autoSpaceDE w:val="0"/>
        <w:autoSpaceDN w:val="0"/>
        <w:adjustRightInd w:val="0"/>
        <w:spacing w:after="0" w:line="240" w:lineRule="auto"/>
        <w:ind w:left="360" w:right="-72" w:hanging="360"/>
        <w:contextualSpacing/>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4.1 Except where otherwise specifically stated, the Engineer will decide contractual matters between the Contracting Authority and the Contractor on behalf of the Contracting Authority.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0" w:name="_Toc27521784"/>
      <w:r w:rsidRPr="00E74458">
        <w:t>Delegation</w:t>
      </w:r>
      <w:bookmarkEnd w:id="200"/>
    </w:p>
    <w:p w:rsidR="00E74458" w:rsidRDefault="00514446" w:rsidP="00514446">
      <w:pPr>
        <w:tabs>
          <w:tab w:val="left" w:pos="540"/>
        </w:tabs>
        <w:suppressAutoHyphens/>
        <w:overflowPunct w:val="0"/>
        <w:autoSpaceDE w:val="0"/>
        <w:autoSpaceDN w:val="0"/>
        <w:adjustRightInd w:val="0"/>
        <w:spacing w:after="0" w:line="240" w:lineRule="auto"/>
        <w:ind w:left="360" w:right="-72" w:hanging="360"/>
        <w:contextualSpacing/>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5.1 </w:t>
      </w:r>
      <w:r w:rsidR="00E74458" w:rsidRPr="00E74458">
        <w:rPr>
          <w:rFonts w:ascii="Times New Roman" w:eastAsia="Times New Roman" w:hAnsi="Times New Roman" w:cs="Times New Roman"/>
          <w:sz w:val="24"/>
          <w:szCs w:val="24"/>
          <w:lang w:val="en-US"/>
        </w:rPr>
        <w:t xml:space="preserve">The Engineer may delegate any of his duties and </w:t>
      </w:r>
      <w:r>
        <w:rPr>
          <w:rFonts w:ascii="Times New Roman" w:eastAsia="Times New Roman" w:hAnsi="Times New Roman" w:cs="Times New Roman"/>
          <w:sz w:val="24"/>
          <w:szCs w:val="24"/>
          <w:lang w:val="en-US"/>
        </w:rPr>
        <w:t>responsibilities to other persons</w:t>
      </w:r>
      <w:r w:rsidR="00E74458" w:rsidRPr="00E74458">
        <w:rPr>
          <w:rFonts w:ascii="Times New Roman" w:eastAsia="Times New Roman" w:hAnsi="Times New Roman" w:cs="Times New Roman"/>
          <w:sz w:val="24"/>
          <w:szCs w:val="24"/>
          <w:lang w:val="en-US"/>
        </w:rPr>
        <w:t xml:space="preserve"> except to the Adjudicator, after notifying the Contractor, and may cancel any delegation after notifying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360" w:right="-72"/>
        <w:contextualSpacing/>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1" w:name="_Toc27521785"/>
      <w:r w:rsidRPr="00E74458">
        <w:t>Communications</w:t>
      </w:r>
      <w:bookmarkEnd w:id="201"/>
    </w:p>
    <w:p w:rsidR="00E74458" w:rsidRPr="00E74458" w:rsidRDefault="00514446" w:rsidP="00514446">
      <w:pPr>
        <w:tabs>
          <w:tab w:val="left" w:pos="540"/>
        </w:tabs>
        <w:suppressAutoHyphens/>
        <w:overflowPunct w:val="0"/>
        <w:autoSpaceDE w:val="0"/>
        <w:autoSpaceDN w:val="0"/>
        <w:adjustRightInd w:val="0"/>
        <w:spacing w:after="0" w:line="240" w:lineRule="auto"/>
        <w:ind w:left="360" w:right="-72" w:hanging="360"/>
        <w:contextualSpacing/>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6.1 </w:t>
      </w:r>
      <w:r w:rsidR="00E74458" w:rsidRPr="00E74458">
        <w:rPr>
          <w:rFonts w:ascii="Times New Roman" w:eastAsia="Times New Roman" w:hAnsi="Times New Roman" w:cs="Times New Roman"/>
          <w:sz w:val="24"/>
          <w:szCs w:val="24"/>
          <w:lang w:val="en-US"/>
        </w:rPr>
        <w:t>Communications between parties that are referred to in the Conditions shall be effective only when in writing.  A notice shall be effective only when it is delivered.</w:t>
      </w:r>
    </w:p>
    <w:p w:rsidR="00E74458" w:rsidRPr="00E74458" w:rsidRDefault="00E74458" w:rsidP="00E74458">
      <w:pPr>
        <w:tabs>
          <w:tab w:val="left" w:pos="54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2" w:name="_Toc27521786"/>
      <w:r w:rsidRPr="00E74458">
        <w:t>Subcontracting</w:t>
      </w:r>
      <w:bookmarkEnd w:id="202"/>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7.1</w:t>
      </w:r>
      <w:r w:rsidRPr="00E74458">
        <w:rPr>
          <w:rFonts w:ascii="Times New Roman" w:eastAsia="Times New Roman" w:hAnsi="Times New Roman" w:cs="Times New Roman"/>
          <w:sz w:val="24"/>
          <w:szCs w:val="24"/>
          <w:lang w:val="en-US"/>
        </w:rPr>
        <w:tab/>
        <w:t>The Contractor may subcontract with the approval of the Contracting Authority, but may not assign the Contract without the approval of the Contracting Authority in writing.  Subcontracting shall not alter the Contractor’s obligations.</w:t>
      </w:r>
      <w:r w:rsidRPr="00E74458">
        <w:rPr>
          <w:rFonts w:ascii="Calibri" w:eastAsia="Calibri" w:hAnsi="Calibri" w:cs="Arial"/>
          <w:lang w:val="en-US"/>
        </w:rPr>
        <w:t xml:space="preserve"> </w:t>
      </w:r>
      <w:r w:rsidRPr="00E74458">
        <w:rPr>
          <w:rFonts w:ascii="Times New Roman" w:eastAsia="Times New Roman" w:hAnsi="Times New Roman" w:cs="Times New Roman"/>
          <w:sz w:val="24"/>
          <w:szCs w:val="24"/>
          <w:lang w:val="en-US"/>
        </w:rPr>
        <w:t>The subcontracting percentage must not exceed 30</w:t>
      </w:r>
      <w:r w:rsidR="00514446">
        <w:rPr>
          <w:rFonts w:ascii="Times New Roman" w:eastAsia="Times New Roman" w:hAnsi="Times New Roman" w:cs="Times New Roman"/>
          <w:sz w:val="24"/>
          <w:szCs w:val="24"/>
          <w:lang w:val="en-US"/>
        </w:rPr>
        <w:t>% of the C</w:t>
      </w:r>
      <w:r w:rsidRPr="00E74458">
        <w:rPr>
          <w:rFonts w:ascii="Times New Roman" w:eastAsia="Times New Roman" w:hAnsi="Times New Roman" w:cs="Times New Roman"/>
          <w:sz w:val="24"/>
          <w:szCs w:val="24"/>
          <w:lang w:val="en-US"/>
        </w:rPr>
        <w:t>ontract amount.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3" w:name="_Toc27521787"/>
      <w:r w:rsidRPr="00E74458">
        <w:t>Other Contractors</w:t>
      </w:r>
      <w:bookmarkEnd w:id="203"/>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8.1</w:t>
      </w:r>
      <w:r w:rsidRPr="00E74458">
        <w:rPr>
          <w:rFonts w:ascii="Times New Roman" w:eastAsia="Times New Roman" w:hAnsi="Times New Roman" w:cs="Times New Roman"/>
          <w:sz w:val="24"/>
          <w:szCs w:val="24"/>
          <w:lang w:val="en-US"/>
        </w:rPr>
        <w:tab/>
        <w:t xml:space="preserve">The Contractor shall cooperate and share the Site with other contractors, public authorities, utilities, and the Contracting Authority between the dates given in the Schedule of Other Contractors, as referred to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The Contractor shall also provide facilities and services for them as described in the Schedule.  The Contracting Authority may modify the Schedule of Other Contractors, and shall notify the Contractor of any such modification.</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4" w:name="_Toc27521788"/>
      <w:r w:rsidRPr="00E74458">
        <w:t>Personnel</w:t>
      </w:r>
      <w:bookmarkEnd w:id="204"/>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9.1</w:t>
      </w:r>
      <w:r w:rsidRPr="00E74458">
        <w:rPr>
          <w:rFonts w:ascii="Times New Roman" w:eastAsia="Times New Roman" w:hAnsi="Times New Roman" w:cs="Times New Roman"/>
          <w:sz w:val="24"/>
          <w:szCs w:val="24"/>
          <w:lang w:val="en-US"/>
        </w:rPr>
        <w:tab/>
        <w:t xml:space="preserve">The Contractor shall employ the key personnel named in the Schedule of Key Personnel, as referred to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to carry out the functions stated in the Schedule or other personnel approved by the Engineer.  The Engineer will approve any proposed replacement of key personnel only if their relevant qualifications and abilities are substantially equal to or better than those of the personnel listed in the Schedule.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9.2</w:t>
      </w:r>
      <w:r w:rsidRPr="00E74458">
        <w:rPr>
          <w:rFonts w:ascii="Times New Roman" w:eastAsia="Times New Roman" w:hAnsi="Times New Roman" w:cs="Times New Roman"/>
          <w:sz w:val="24"/>
          <w:szCs w:val="24"/>
          <w:lang w:val="en-US"/>
        </w:rPr>
        <w:tab/>
        <w:t>If the Engineer asks the Contractor to remove a person who is a member of the Contractor’s staff or work force, stating the reasons, the Contractor shall ensure that the person leaves the Site within seven days and has no further connection with the work in the Contract.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5" w:name="_Toc27521789"/>
      <w:r w:rsidRPr="00E74458">
        <w:t>Contracting Authority’s and Contractor’s Risks</w:t>
      </w:r>
      <w:bookmarkEnd w:id="205"/>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10.1</w:t>
      </w:r>
      <w:r w:rsidRPr="00E74458">
        <w:rPr>
          <w:rFonts w:ascii="Times New Roman" w:eastAsia="Times New Roman" w:hAnsi="Times New Roman" w:cs="Times New Roman"/>
          <w:sz w:val="24"/>
          <w:szCs w:val="24"/>
          <w:lang w:val="en-US"/>
        </w:rPr>
        <w:tab/>
        <w:t>The Contracting Authority carries the risks which this Contract states are Contracting Authority’s risks, and the Contractor carries the risks which this Contract states are Contractor’s risks.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6" w:name="_Toc27521790"/>
      <w:r w:rsidRPr="00E74458">
        <w:t>Contracting Authority’s Risks</w:t>
      </w:r>
      <w:bookmarkEnd w:id="206"/>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11.1</w:t>
      </w:r>
      <w:r w:rsidRPr="00E74458">
        <w:rPr>
          <w:rFonts w:ascii="Times New Roman" w:eastAsia="Times New Roman" w:hAnsi="Times New Roman" w:cs="Times New Roman"/>
          <w:sz w:val="24"/>
          <w:szCs w:val="24"/>
          <w:lang w:val="en-US"/>
        </w:rPr>
        <w:tab/>
        <w:t>From the Start Date until the Final Taking-over Certificate has been issued, the following are Contracting Authority’s risks: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1D6DB7">
      <w:pPr>
        <w:tabs>
          <w:tab w:val="left" w:pos="99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(a)</w:t>
      </w:r>
      <w:r w:rsidRPr="00E74458">
        <w:rPr>
          <w:rFonts w:ascii="Times New Roman" w:eastAsia="Times New Roman" w:hAnsi="Times New Roman" w:cs="Times New Roman"/>
          <w:sz w:val="24"/>
          <w:szCs w:val="24"/>
          <w:lang w:val="en-US"/>
        </w:rPr>
        <w:tab/>
        <w:t>The risk of personal injury, death, or loss of or damage to property (excluding the Works, Plant, Materials, and Equipment), which are due to</w:t>
      </w:r>
      <w:r w:rsidR="001D6DB7">
        <w:rPr>
          <w:rFonts w:ascii="Times New Roman" w:eastAsia="Times New Roman" w:hAnsi="Times New Roman" w:cs="Times New Roman"/>
          <w:sz w:val="24"/>
          <w:szCs w:val="24"/>
          <w:lang w:val="en-US"/>
        </w:rPr>
        <w: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1D6DB7">
      <w:pPr>
        <w:suppressAutoHyphens/>
        <w:overflowPunct w:val="0"/>
        <w:autoSpaceDE w:val="0"/>
        <w:autoSpaceDN w:val="0"/>
        <w:adjustRightInd w:val="0"/>
        <w:spacing w:after="0" w:line="240" w:lineRule="auto"/>
        <w:ind w:left="153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use</w:t>
      </w:r>
      <w:proofErr w:type="gramEnd"/>
      <w:r w:rsidRPr="00E74458">
        <w:rPr>
          <w:rFonts w:ascii="Times New Roman" w:eastAsia="Times New Roman" w:hAnsi="Times New Roman" w:cs="Times New Roman"/>
          <w:sz w:val="24"/>
          <w:szCs w:val="24"/>
          <w:lang w:val="en-US"/>
        </w:rPr>
        <w:t xml:space="preserve"> or occupation of the Site by the Works or for the purpose of the Works, which is the unavoidable result of the Works</w:t>
      </w:r>
      <w:r w:rsidR="001D6DB7">
        <w:rPr>
          <w:rFonts w:ascii="Times New Roman" w:eastAsia="Times New Roman" w:hAnsi="Times New Roman" w:cs="Times New Roman"/>
          <w:sz w:val="24"/>
          <w:szCs w:val="24"/>
          <w:lang w:val="en-US"/>
        </w:rPr>
        <w:t>,</w:t>
      </w:r>
      <w:r w:rsidRPr="00E74458">
        <w:rPr>
          <w:rFonts w:ascii="Times New Roman" w:eastAsia="Times New Roman" w:hAnsi="Times New Roman" w:cs="Times New Roman"/>
          <w:sz w:val="24"/>
          <w:szCs w:val="24"/>
          <w:lang w:val="en-US"/>
        </w:rPr>
        <w:t xml:space="preserve"> or</w:t>
      </w:r>
    </w:p>
    <w:p w:rsidR="00E74458" w:rsidRPr="00E74458" w:rsidRDefault="00E74458" w:rsidP="001D6DB7">
      <w:pPr>
        <w:suppressAutoHyphens/>
        <w:overflowPunct w:val="0"/>
        <w:autoSpaceDE w:val="0"/>
        <w:autoSpaceDN w:val="0"/>
        <w:adjustRightInd w:val="0"/>
        <w:spacing w:after="0" w:line="240" w:lineRule="auto"/>
        <w:ind w:left="1530" w:right="-72" w:hanging="450"/>
        <w:textAlignment w:val="baseline"/>
        <w:rPr>
          <w:rFonts w:ascii="Times New Roman" w:eastAsia="Times New Roman" w:hAnsi="Times New Roman" w:cs="Times New Roman"/>
          <w:sz w:val="24"/>
          <w:szCs w:val="24"/>
          <w:lang w:val="en-US"/>
        </w:rPr>
      </w:pPr>
    </w:p>
    <w:p w:rsidR="00E74458" w:rsidRPr="00E74458" w:rsidRDefault="00E74458" w:rsidP="001D6DB7">
      <w:pPr>
        <w:suppressAutoHyphens/>
        <w:overflowPunct w:val="0"/>
        <w:autoSpaceDE w:val="0"/>
        <w:autoSpaceDN w:val="0"/>
        <w:adjustRightInd w:val="0"/>
        <w:spacing w:after="0" w:line="240" w:lineRule="auto"/>
        <w:ind w:left="153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(ii)</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negligence</w:t>
      </w:r>
      <w:proofErr w:type="gramEnd"/>
      <w:r w:rsidRPr="00E74458">
        <w:rPr>
          <w:rFonts w:ascii="Times New Roman" w:eastAsia="Times New Roman" w:hAnsi="Times New Roman" w:cs="Times New Roman"/>
          <w:sz w:val="24"/>
          <w:szCs w:val="24"/>
          <w:lang w:val="en-US"/>
        </w:rPr>
        <w:t>, breach of statutory duty, or interference with any legal right by the Contracting Authority or by any person employed by or contracted to him except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1D6DB7">
      <w:pPr>
        <w:tabs>
          <w:tab w:val="left" w:pos="99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(b)</w:t>
      </w:r>
      <w:r w:rsidRPr="00E74458">
        <w:rPr>
          <w:rFonts w:ascii="Times New Roman" w:eastAsia="Times New Roman" w:hAnsi="Times New Roman" w:cs="Times New Roman"/>
          <w:sz w:val="24"/>
          <w:szCs w:val="24"/>
          <w:lang w:val="en-US"/>
        </w:rPr>
        <w:tab/>
        <w:t>The risk of damage to the Works, Plant, Materials, and Equipment to the extent that it is due to a fault of the Contracting Authority or in the Contracting Authority’s design, or due to war or radioactive contamination directly affecting the country where the Works are to be executed.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lastRenderedPageBreak/>
        <w:t>11.2</w:t>
      </w:r>
      <w:r w:rsidRPr="00E74458">
        <w:rPr>
          <w:rFonts w:ascii="Times New Roman" w:eastAsia="Times New Roman" w:hAnsi="Times New Roman" w:cs="Times New Roman"/>
          <w:sz w:val="24"/>
          <w:szCs w:val="24"/>
          <w:lang w:val="en-US"/>
        </w:rPr>
        <w:tab/>
        <w:t>From the Completion Date until the Final Taking-over Certificate has been issued, the risk of loss of or damage to the Works, Pla</w:t>
      </w:r>
      <w:r w:rsidR="001D6DB7">
        <w:rPr>
          <w:rFonts w:ascii="Times New Roman" w:eastAsia="Times New Roman" w:hAnsi="Times New Roman" w:cs="Times New Roman"/>
          <w:sz w:val="24"/>
          <w:szCs w:val="24"/>
          <w:lang w:val="en-US"/>
        </w:rPr>
        <w:t>nt, and Materials is a</w:t>
      </w:r>
      <w:r w:rsidRPr="00E74458">
        <w:rPr>
          <w:rFonts w:ascii="Times New Roman" w:eastAsia="Times New Roman" w:hAnsi="Times New Roman" w:cs="Times New Roman"/>
          <w:sz w:val="24"/>
          <w:szCs w:val="24"/>
          <w:lang w:val="en-US"/>
        </w:rPr>
        <w:t xml:space="preserve"> Contracting Authority’s risk except loss or damage due to</w:t>
      </w:r>
      <w:r w:rsidR="001D6DB7">
        <w:rPr>
          <w:rFonts w:ascii="Times New Roman" w:eastAsia="Times New Roman" w:hAnsi="Times New Roman" w:cs="Times New Roman"/>
          <w:sz w:val="24"/>
          <w:szCs w:val="24"/>
          <w:lang w:val="en-US"/>
        </w:rPr>
        <w: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1D6DB7" w:rsidP="001D6DB7">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d</w:t>
      </w:r>
      <w:r w:rsidR="00E74458" w:rsidRPr="00E74458">
        <w:rPr>
          <w:rFonts w:ascii="Times New Roman" w:eastAsia="Times New Roman" w:hAnsi="Times New Roman" w:cs="Times New Roman"/>
          <w:sz w:val="24"/>
          <w:szCs w:val="24"/>
          <w:lang w:val="en-US"/>
        </w:rPr>
        <w:t>efect which existed on the Completion Date,</w:t>
      </w:r>
    </w:p>
    <w:p w:rsidR="00E74458" w:rsidRPr="00E74458" w:rsidRDefault="00E74458" w:rsidP="001D6DB7">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1D6DB7">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(b)</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an</w:t>
      </w:r>
      <w:proofErr w:type="gramEnd"/>
      <w:r w:rsidRPr="00E74458">
        <w:rPr>
          <w:rFonts w:ascii="Times New Roman" w:eastAsia="Times New Roman" w:hAnsi="Times New Roman" w:cs="Times New Roman"/>
          <w:sz w:val="24"/>
          <w:szCs w:val="24"/>
          <w:lang w:val="en-US"/>
        </w:rPr>
        <w:t xml:space="preserve"> event occurring before the Completion Date, which was not itself an Contracting Authority’s risk, or</w:t>
      </w:r>
    </w:p>
    <w:p w:rsidR="00E74458" w:rsidRPr="00E74458" w:rsidRDefault="00E74458" w:rsidP="001D6DB7">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1D6DB7">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(c)</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the</w:t>
      </w:r>
      <w:proofErr w:type="gramEnd"/>
      <w:r w:rsidRPr="00E74458">
        <w:rPr>
          <w:rFonts w:ascii="Times New Roman" w:eastAsia="Times New Roman" w:hAnsi="Times New Roman" w:cs="Times New Roman"/>
          <w:sz w:val="24"/>
          <w:szCs w:val="24"/>
          <w:lang w:val="en-US"/>
        </w:rPr>
        <w:t xml:space="preserve"> activities of the Contractor on the Site after the Completion Date.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7" w:name="_Toc27521791"/>
      <w:r w:rsidRPr="00E74458">
        <w:t>Contractor’s Risks</w:t>
      </w:r>
      <w:bookmarkEnd w:id="207"/>
    </w:p>
    <w:p w:rsidR="00E74458" w:rsidRPr="00E74458" w:rsidRDefault="00B62B96"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w:t>
      </w:r>
      <w:r>
        <w:rPr>
          <w:rFonts w:ascii="Times New Roman" w:eastAsia="Times New Roman" w:hAnsi="Times New Roman" w:cs="Times New Roman"/>
          <w:sz w:val="24"/>
          <w:szCs w:val="24"/>
          <w:lang w:val="en-US"/>
        </w:rPr>
        <w:tab/>
        <w:t>From the Start</w:t>
      </w:r>
      <w:r w:rsidR="00E74458" w:rsidRPr="00E74458">
        <w:rPr>
          <w:rFonts w:ascii="Times New Roman" w:eastAsia="Times New Roman" w:hAnsi="Times New Roman" w:cs="Times New Roman"/>
          <w:sz w:val="24"/>
          <w:szCs w:val="24"/>
          <w:lang w:val="en-US"/>
        </w:rPr>
        <w:t xml:space="preserve"> Date until the Final Taking-over Certificate has been issued, the risks of personal injury, death, and loss of or damage to property (including, without limitation, the Works, Plant, Materials, and Equipment) which are not Contracting Authority’s risks are Contractor’s risks.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8" w:name="_Toc27521792"/>
      <w:r w:rsidRPr="00E74458">
        <w:t>Insurance</w:t>
      </w:r>
      <w:bookmarkEnd w:id="208"/>
    </w:p>
    <w:p w:rsidR="00E74458" w:rsidRPr="00E74458" w:rsidRDefault="00E74458" w:rsidP="00B62B96">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13.1</w:t>
      </w:r>
      <w:r w:rsidRPr="00E74458">
        <w:rPr>
          <w:rFonts w:ascii="Times New Roman" w:eastAsia="Times New Roman" w:hAnsi="Times New Roman" w:cs="Times New Roman"/>
          <w:sz w:val="24"/>
          <w:szCs w:val="24"/>
          <w:lang w:val="en-US"/>
        </w:rPr>
        <w:tab/>
        <w:t>The Contractor shall provide, in the joint names of the Contracting Authority and the Contractor, insurance cover</w:t>
      </w:r>
      <w:r w:rsidR="00B62B96">
        <w:rPr>
          <w:rFonts w:ascii="Times New Roman" w:eastAsia="Times New Roman" w:hAnsi="Times New Roman" w:cs="Times New Roman"/>
          <w:sz w:val="24"/>
          <w:szCs w:val="24"/>
          <w:lang w:val="en-US"/>
        </w:rPr>
        <w:t>age</w:t>
      </w:r>
      <w:r w:rsidRPr="00E74458">
        <w:rPr>
          <w:rFonts w:ascii="Times New Roman" w:eastAsia="Times New Roman" w:hAnsi="Times New Roman" w:cs="Times New Roman"/>
          <w:sz w:val="24"/>
          <w:szCs w:val="24"/>
          <w:lang w:val="en-US"/>
        </w:rPr>
        <w:t xml:space="preserve"> from the Start Date to the end of the </w:t>
      </w:r>
      <w:r w:rsidR="00B62B96" w:rsidRPr="00B62B96">
        <w:rPr>
          <w:rFonts w:ascii="Times New Roman" w:eastAsia="Times New Roman" w:hAnsi="Times New Roman" w:cs="Times New Roman"/>
          <w:sz w:val="24"/>
          <w:szCs w:val="24"/>
        </w:rPr>
        <w:t>Maintenance Period</w:t>
      </w:r>
      <w:r w:rsidRPr="00E74458">
        <w:rPr>
          <w:rFonts w:ascii="Times New Roman" w:eastAsia="Times New Roman" w:hAnsi="Times New Roman" w:cs="Times New Roman"/>
          <w:sz w:val="24"/>
          <w:szCs w:val="24"/>
          <w:lang w:val="en-US"/>
        </w:rPr>
        <w:t xml:space="preserve">, in the amounts and deductibles stated in the </w:t>
      </w:r>
      <w:r w:rsidRPr="00B62B96">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xml:space="preserve"> for the following events which are due to the Contractor’s risks: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(a)</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loss</w:t>
      </w:r>
      <w:proofErr w:type="gramEnd"/>
      <w:r w:rsidRPr="00E74458">
        <w:rPr>
          <w:rFonts w:ascii="Times New Roman" w:eastAsia="Times New Roman" w:hAnsi="Times New Roman" w:cs="Times New Roman"/>
          <w:sz w:val="24"/>
          <w:szCs w:val="24"/>
          <w:lang w:val="en-US"/>
        </w:rPr>
        <w:t xml:space="preserve"> of or damage to the Works, Plant, and Materials;</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(b)</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loss</w:t>
      </w:r>
      <w:proofErr w:type="gramEnd"/>
      <w:r w:rsidRPr="00E74458">
        <w:rPr>
          <w:rFonts w:ascii="Times New Roman" w:eastAsia="Times New Roman" w:hAnsi="Times New Roman" w:cs="Times New Roman"/>
          <w:sz w:val="24"/>
          <w:szCs w:val="24"/>
          <w:lang w:val="en-US"/>
        </w:rPr>
        <w:t xml:space="preserve"> of or damage to Equipment;</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(c)</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loss</w:t>
      </w:r>
      <w:proofErr w:type="gramEnd"/>
      <w:r w:rsidRPr="00E74458">
        <w:rPr>
          <w:rFonts w:ascii="Times New Roman" w:eastAsia="Times New Roman" w:hAnsi="Times New Roman" w:cs="Times New Roman"/>
          <w:sz w:val="24"/>
          <w:szCs w:val="24"/>
          <w:lang w:val="en-US"/>
        </w:rPr>
        <w:t xml:space="preserve"> of or damage to property (except the Works, Plant, Materials, and Equipment) in connection with the Contract; and</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(d)</w:t>
      </w:r>
      <w:r w:rsidRPr="00E74458">
        <w:rPr>
          <w:rFonts w:ascii="Times New Roman" w:eastAsia="Times New Roman" w:hAnsi="Times New Roman" w:cs="Times New Roman"/>
          <w:sz w:val="24"/>
          <w:szCs w:val="24"/>
          <w:lang w:val="en-US"/>
        </w:rPr>
        <w:tab/>
      </w:r>
      <w:proofErr w:type="gramStart"/>
      <w:r w:rsidRPr="00E74458">
        <w:rPr>
          <w:rFonts w:ascii="Times New Roman" w:eastAsia="Times New Roman" w:hAnsi="Times New Roman" w:cs="Times New Roman"/>
          <w:sz w:val="24"/>
          <w:szCs w:val="24"/>
          <w:lang w:val="en-US"/>
        </w:rPr>
        <w:t>personal</w:t>
      </w:r>
      <w:proofErr w:type="gramEnd"/>
      <w:r w:rsidRPr="00E74458">
        <w:rPr>
          <w:rFonts w:ascii="Times New Roman" w:eastAsia="Times New Roman" w:hAnsi="Times New Roman" w:cs="Times New Roman"/>
          <w:sz w:val="24"/>
          <w:szCs w:val="24"/>
          <w:lang w:val="en-US"/>
        </w:rPr>
        <w:t xml:space="preserve"> injury or death.</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B62B96"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13.2</w:t>
      </w:r>
      <w:r>
        <w:rPr>
          <w:rFonts w:ascii="Times New Roman" w:eastAsia="Times New Roman" w:hAnsi="Times New Roman" w:cs="Times New Roman"/>
          <w:sz w:val="24"/>
          <w:szCs w:val="24"/>
          <w:lang w:val="en-US"/>
        </w:rPr>
        <w:tab/>
        <w:t>P</w:t>
      </w:r>
      <w:r w:rsidR="00E74458" w:rsidRPr="00E74458">
        <w:rPr>
          <w:rFonts w:ascii="Times New Roman" w:eastAsia="Times New Roman" w:hAnsi="Times New Roman" w:cs="Times New Roman"/>
          <w:sz w:val="24"/>
          <w:szCs w:val="24"/>
          <w:lang w:val="en-US"/>
        </w:rPr>
        <w:t>olicies and certificates for insurance shall be delivered by the Contractor to the Engineer for the Contracting Authority’s approval before the Start Date.  All such insurance shall provide for compensation to be payable in the types and proportions of currencies required to rectify the loss or damage incurred.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13.3</w:t>
      </w:r>
      <w:r w:rsidRPr="00E74458">
        <w:rPr>
          <w:rFonts w:ascii="Times New Roman" w:eastAsia="Times New Roman" w:hAnsi="Times New Roman" w:cs="Times New Roman"/>
          <w:sz w:val="24"/>
          <w:szCs w:val="24"/>
          <w:lang w:val="en-US"/>
        </w:rPr>
        <w:tab/>
        <w:t>If the Contractor does not provide any of the policies and certificates required, the Contracting Authority may affect the insurance which the Contractor should have provided and recover the premiums the Contracting Authority has paid from payments otherwise due to the Contractor or, if no payment is due, the payment of the premiums shall be a debt due.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13.4</w:t>
      </w:r>
      <w:r w:rsidRPr="00E74458">
        <w:rPr>
          <w:rFonts w:ascii="Times New Roman" w:eastAsia="Times New Roman" w:hAnsi="Times New Roman" w:cs="Times New Roman"/>
          <w:sz w:val="24"/>
          <w:szCs w:val="24"/>
          <w:lang w:val="en-US"/>
        </w:rPr>
        <w:tab/>
        <w:t>Alterations to the terms of insurance shall not be made without the approval of the Contracting Authority.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13.5</w:t>
      </w:r>
      <w:r w:rsidRPr="00E74458">
        <w:rPr>
          <w:rFonts w:ascii="Times New Roman" w:eastAsia="Times New Roman" w:hAnsi="Times New Roman" w:cs="Times New Roman"/>
          <w:sz w:val="24"/>
          <w:szCs w:val="24"/>
          <w:lang w:val="en-US"/>
        </w:rPr>
        <w:tab/>
        <w:t>Both parties shall comply with any conditions of the insurance policies.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09" w:name="_Toc27521793"/>
      <w:r w:rsidRPr="00E74458">
        <w:lastRenderedPageBreak/>
        <w:t>Site Investigation Reports</w:t>
      </w:r>
      <w:bookmarkEnd w:id="209"/>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14.1</w:t>
      </w:r>
      <w:r w:rsidRPr="00E74458">
        <w:rPr>
          <w:rFonts w:ascii="Times New Roman" w:eastAsia="Times New Roman" w:hAnsi="Times New Roman" w:cs="Times New Roman"/>
          <w:bCs/>
          <w:sz w:val="24"/>
          <w:szCs w:val="24"/>
          <w:lang w:val="en-US"/>
        </w:rPr>
        <w:tab/>
        <w:t xml:space="preserve">The Contractor, in preparing the Bid, shall rely on any Site Investigation Reports referred to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bCs/>
          <w:sz w:val="24"/>
          <w:szCs w:val="24"/>
          <w:lang w:val="en-US"/>
        </w:rPr>
        <w:t>, supplemented by any information available to the Bidder.</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0" w:name="_Toc27521794"/>
      <w:r w:rsidRPr="00E74458">
        <w:t>Queries about the Special Conditions of Contract</w:t>
      </w:r>
      <w:bookmarkEnd w:id="210"/>
    </w:p>
    <w:p w:rsidR="00E74458" w:rsidRPr="00E74458" w:rsidRDefault="00E74458" w:rsidP="00A43856">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15.1</w:t>
      </w:r>
      <w:r w:rsidRPr="00E74458">
        <w:rPr>
          <w:rFonts w:ascii="Times New Roman" w:eastAsia="Times New Roman" w:hAnsi="Times New Roman" w:cs="Times New Roman"/>
          <w:bCs/>
          <w:sz w:val="24"/>
          <w:szCs w:val="24"/>
          <w:lang w:val="en-US"/>
        </w:rPr>
        <w:tab/>
        <w:t xml:space="preserve">The Engineer will clarify queries on the </w:t>
      </w:r>
      <w:r w:rsidR="00A43856"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bCs/>
          <w:sz w:val="24"/>
          <w:szCs w:val="24"/>
          <w:lang w:val="en-US"/>
        </w:rPr>
        <w:t>.</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1" w:name="_Toc27521795"/>
      <w:r w:rsidRPr="00E74458">
        <w:t>Contractor to Construct the Works</w:t>
      </w:r>
      <w:bookmarkEnd w:id="211"/>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16.1</w:t>
      </w:r>
      <w:r w:rsidRPr="00E74458">
        <w:rPr>
          <w:rFonts w:ascii="Times New Roman" w:eastAsia="Times New Roman" w:hAnsi="Times New Roman" w:cs="Times New Roman"/>
          <w:bCs/>
          <w:sz w:val="24"/>
          <w:szCs w:val="24"/>
          <w:lang w:val="en-US"/>
        </w:rPr>
        <w:tab/>
        <w:t>The Contractor shall construct and install the Works in accordance with the Specifications and Drawings.</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2" w:name="_Toc27521796"/>
      <w:r w:rsidRPr="00E74458">
        <w:t xml:space="preserve">The Works </w:t>
      </w:r>
      <w:r w:rsidR="00CC022F">
        <w:t xml:space="preserve">to Be Completed </w:t>
      </w:r>
      <w:r w:rsidR="00CC022F" w:rsidRPr="00CC022F">
        <w:rPr>
          <w:rFonts w:asciiTheme="majorBidi" w:hAnsiTheme="majorBidi" w:cstheme="majorBidi"/>
        </w:rPr>
        <w:t>by the Completion Date</w:t>
      </w:r>
      <w:bookmarkEnd w:id="212"/>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17.1</w:t>
      </w:r>
      <w:r w:rsidRPr="00E74458">
        <w:rPr>
          <w:rFonts w:ascii="Times New Roman" w:eastAsia="Times New Roman" w:hAnsi="Times New Roman" w:cs="Times New Roman"/>
          <w:bCs/>
          <w:sz w:val="24"/>
          <w:szCs w:val="24"/>
          <w:lang w:val="en-US"/>
        </w:rPr>
        <w:tab/>
        <w:t>The Contractor may commence execution of the Works on the Start Date and shall carry out the Works in accordance with the Program submitted by the Contractor, as updated with the approval of the Engineer, an</w:t>
      </w:r>
      <w:r w:rsidR="007E6451">
        <w:rPr>
          <w:rFonts w:ascii="Times New Roman" w:eastAsia="Times New Roman" w:hAnsi="Times New Roman" w:cs="Times New Roman"/>
          <w:bCs/>
          <w:sz w:val="24"/>
          <w:szCs w:val="24"/>
          <w:lang w:val="en-US"/>
        </w:rPr>
        <w:t xml:space="preserve">d complete them by the </w:t>
      </w:r>
      <w:r w:rsidRPr="00E74458">
        <w:rPr>
          <w:rFonts w:ascii="Times New Roman" w:eastAsia="Times New Roman" w:hAnsi="Times New Roman" w:cs="Times New Roman"/>
          <w:bCs/>
          <w:sz w:val="24"/>
          <w:szCs w:val="24"/>
          <w:lang w:val="en-US"/>
        </w:rPr>
        <w:t>Completion Date.</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3" w:name="_Toc27521797"/>
      <w:r w:rsidRPr="00E74458">
        <w:t>Approval by the Engineer</w:t>
      </w:r>
      <w:bookmarkEnd w:id="213"/>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18.1</w:t>
      </w:r>
      <w:r w:rsidRPr="00E74458">
        <w:rPr>
          <w:rFonts w:ascii="Times New Roman" w:eastAsia="Times New Roman" w:hAnsi="Times New Roman" w:cs="Times New Roman"/>
          <w:bCs/>
          <w:sz w:val="24"/>
          <w:szCs w:val="24"/>
          <w:lang w:val="en-US"/>
        </w:rPr>
        <w:tab/>
        <w:t>The Contractor shall submit Specifications and Drawings showing the proposed Temporary Works to the Engineer, who is to approve them if they comply with the Specifications and Drawings.</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18.2</w:t>
      </w:r>
      <w:r w:rsidRPr="00E74458">
        <w:rPr>
          <w:rFonts w:ascii="Times New Roman" w:eastAsia="Times New Roman" w:hAnsi="Times New Roman" w:cs="Times New Roman"/>
          <w:bCs/>
          <w:sz w:val="24"/>
          <w:szCs w:val="24"/>
          <w:lang w:val="en-US"/>
        </w:rPr>
        <w:tab/>
        <w:t>The Contractor shall be responsible for design of Temporary Works.</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18.3</w:t>
      </w:r>
      <w:r w:rsidRPr="00E74458">
        <w:rPr>
          <w:rFonts w:ascii="Times New Roman" w:eastAsia="Times New Roman" w:hAnsi="Times New Roman" w:cs="Times New Roman"/>
          <w:bCs/>
          <w:sz w:val="24"/>
          <w:szCs w:val="24"/>
          <w:lang w:val="en-US"/>
        </w:rPr>
        <w:tab/>
        <w:t>The Engineer’s approval shall not alter the Contractor’s responsibility for design of the Temporary Works.</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18.4</w:t>
      </w:r>
      <w:r w:rsidRPr="00E74458">
        <w:rPr>
          <w:rFonts w:ascii="Times New Roman" w:eastAsia="Times New Roman" w:hAnsi="Times New Roman" w:cs="Times New Roman"/>
          <w:bCs/>
          <w:sz w:val="24"/>
          <w:szCs w:val="24"/>
          <w:lang w:val="en-US"/>
        </w:rPr>
        <w:tab/>
        <w:t>The Contractor shall obtain approval of third parties to the design of the Temporary Works, where required.</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18.5</w:t>
      </w:r>
      <w:r w:rsidRPr="00E74458">
        <w:rPr>
          <w:rFonts w:ascii="Times New Roman" w:eastAsia="Times New Roman" w:hAnsi="Times New Roman" w:cs="Times New Roman"/>
          <w:bCs/>
          <w:sz w:val="24"/>
          <w:szCs w:val="24"/>
          <w:lang w:val="en-US"/>
        </w:rPr>
        <w:tab/>
        <w:t>All Drawings prepared by the Contractor for the execution of the temporary or permanent Works, are subject to prior approval by the Engineer before this use.</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4" w:name="_Toc27521798"/>
      <w:r w:rsidRPr="00E74458">
        <w:t>Safety</w:t>
      </w:r>
      <w:bookmarkEnd w:id="214"/>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19.1</w:t>
      </w:r>
      <w:r w:rsidRPr="00E74458">
        <w:rPr>
          <w:rFonts w:ascii="Times New Roman" w:eastAsia="Times New Roman" w:hAnsi="Times New Roman" w:cs="Times New Roman"/>
          <w:bCs/>
          <w:sz w:val="24"/>
          <w:szCs w:val="24"/>
          <w:lang w:val="en-US"/>
        </w:rPr>
        <w:tab/>
        <w:t>The Contractor shall be responsible for the safety of all activities on the Site.</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5" w:name="_Toc27521799"/>
      <w:r w:rsidRPr="00E74458">
        <w:t>Discoveries</w:t>
      </w:r>
      <w:bookmarkEnd w:id="215"/>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bCs/>
          <w:sz w:val="24"/>
          <w:szCs w:val="24"/>
          <w:lang w:val="en-US"/>
        </w:rPr>
      </w:pPr>
      <w:r w:rsidRPr="00E74458">
        <w:rPr>
          <w:rFonts w:ascii="Times New Roman" w:eastAsia="Times New Roman" w:hAnsi="Times New Roman" w:cs="Times New Roman"/>
          <w:bCs/>
          <w:sz w:val="24"/>
          <w:szCs w:val="24"/>
          <w:lang w:val="en-US"/>
        </w:rPr>
        <w:t>20.1</w:t>
      </w:r>
      <w:r w:rsidRPr="00E74458">
        <w:rPr>
          <w:rFonts w:ascii="Times New Roman" w:eastAsia="Times New Roman" w:hAnsi="Times New Roman" w:cs="Times New Roman"/>
          <w:bCs/>
          <w:sz w:val="24"/>
          <w:szCs w:val="24"/>
          <w:lang w:val="en-US"/>
        </w:rPr>
        <w:tab/>
        <w:t xml:space="preserve">Anything of historical or other interest or of significant value unexpectedly discovered on the Site shall be the property of the </w:t>
      </w:r>
      <w:r w:rsidRPr="00E74458">
        <w:rPr>
          <w:rFonts w:ascii="Times New Roman" w:eastAsia="Times New Roman" w:hAnsi="Times New Roman" w:cs="Times New Roman"/>
          <w:sz w:val="24"/>
          <w:szCs w:val="24"/>
          <w:lang w:val="en-US"/>
        </w:rPr>
        <w:t>Contracting Authority</w:t>
      </w:r>
      <w:r w:rsidRPr="00E74458">
        <w:rPr>
          <w:rFonts w:ascii="Times New Roman" w:eastAsia="Times New Roman" w:hAnsi="Times New Roman" w:cs="Times New Roman"/>
          <w:bCs/>
          <w:sz w:val="24"/>
          <w:szCs w:val="24"/>
          <w:lang w:val="en-US"/>
        </w:rPr>
        <w:t>.  The Contractor shall notify the Engineer of such discoveries and carry out the Engineer’s instructions for dealing with them.</w:t>
      </w:r>
    </w:p>
    <w:p w:rsidR="00E74458" w:rsidRPr="00E74458" w:rsidRDefault="00E74458" w:rsidP="00E74458">
      <w:pPr>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bCs/>
          <w:sz w:val="24"/>
          <w:szCs w:val="24"/>
          <w:lang w:val="en-US"/>
        </w:rPr>
      </w:pPr>
    </w:p>
    <w:p w:rsidR="00E74458" w:rsidRPr="00E74458" w:rsidRDefault="00E74458" w:rsidP="00E07BD4">
      <w:pPr>
        <w:pStyle w:val="Heading2"/>
        <w:numPr>
          <w:ilvl w:val="0"/>
          <w:numId w:val="60"/>
        </w:numPr>
        <w:bidi w:val="0"/>
      </w:pPr>
      <w:bookmarkStart w:id="216" w:name="_Toc27521800"/>
      <w:bookmarkStart w:id="217" w:name="_Toc343309862"/>
      <w:r w:rsidRPr="00E74458">
        <w:t>Possession of the Site</w:t>
      </w:r>
      <w:bookmarkEnd w:id="216"/>
    </w:p>
    <w:bookmarkEnd w:id="217"/>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21.1</w:t>
      </w:r>
      <w:r w:rsidRPr="00E74458">
        <w:rPr>
          <w:rFonts w:ascii="Times New Roman" w:eastAsia="Times New Roman" w:hAnsi="Times New Roman" w:cs="Times New Roman"/>
          <w:sz w:val="24"/>
          <w:szCs w:val="24"/>
          <w:lang w:val="en-US"/>
        </w:rPr>
        <w:tab/>
        <w:t xml:space="preserve">The Contracting Authority shall give possession of all parts of the Site to the Contractor.  If possession of a part is not given by the date stated in the </w:t>
      </w:r>
      <w:r w:rsidRPr="00E74458">
        <w:rPr>
          <w:rFonts w:ascii="Times New Roman" w:eastAsia="Times New Roman" w:hAnsi="Times New Roman" w:cs="Times New Roman"/>
          <w:b/>
          <w:bCs/>
          <w:sz w:val="24"/>
          <w:szCs w:val="24"/>
        </w:rPr>
        <w:t xml:space="preserve">Special </w:t>
      </w:r>
      <w:r w:rsidRPr="00E74458">
        <w:rPr>
          <w:rFonts w:ascii="Times New Roman" w:eastAsia="Times New Roman" w:hAnsi="Times New Roman" w:cs="Times New Roman"/>
          <w:b/>
          <w:bCs/>
          <w:sz w:val="24"/>
          <w:szCs w:val="24"/>
        </w:rPr>
        <w:lastRenderedPageBreak/>
        <w:t>Conditions of Contract</w:t>
      </w:r>
      <w:r w:rsidRPr="00E74458">
        <w:rPr>
          <w:rFonts w:ascii="Times New Roman" w:eastAsia="Times New Roman" w:hAnsi="Times New Roman" w:cs="Times New Roman"/>
          <w:sz w:val="24"/>
          <w:szCs w:val="24"/>
          <w:lang w:val="en-US"/>
        </w:rPr>
        <w:t>, the Contracting Authority will be deemed to have delayed the start of the relevant activities, and this will be a Compensation Event.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18" w:name="_Toc27521801"/>
      <w:r w:rsidRPr="00E74458">
        <w:t>Access to the Site</w:t>
      </w:r>
      <w:bookmarkEnd w:id="218"/>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22.1</w:t>
      </w:r>
      <w:r w:rsidRPr="00E74458">
        <w:rPr>
          <w:rFonts w:ascii="Times New Roman" w:eastAsia="Times New Roman" w:hAnsi="Times New Roman" w:cs="Times New Roman"/>
          <w:sz w:val="24"/>
          <w:szCs w:val="24"/>
          <w:lang w:val="en-US"/>
        </w:rPr>
        <w:tab/>
        <w:t xml:space="preserve">The Contractor shall allow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and any person authorized by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access to the Site and to any place where work in connection with the Contract is being carried out or is intended to be carried out.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19" w:name="_Toc27521802"/>
      <w:r w:rsidRPr="00E74458">
        <w:t>Instructions</w:t>
      </w:r>
      <w:bookmarkEnd w:id="219"/>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23.1</w:t>
      </w:r>
      <w:r w:rsidRPr="00E74458">
        <w:rPr>
          <w:rFonts w:ascii="Times New Roman" w:eastAsia="Times New Roman" w:hAnsi="Times New Roman" w:cs="Times New Roman"/>
          <w:sz w:val="24"/>
          <w:szCs w:val="24"/>
          <w:lang w:val="en-US"/>
        </w:rPr>
        <w:tab/>
        <w:t xml:space="preserve">The Contractor shall carry out all instructions of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which comply with the applicable laws where the Site is located.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20" w:name="_Toc27521803"/>
      <w:r w:rsidRPr="00E74458">
        <w:t>Disputes</w:t>
      </w:r>
      <w:bookmarkEnd w:id="220"/>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24.1</w:t>
      </w:r>
      <w:r w:rsidRPr="00E74458">
        <w:rPr>
          <w:rFonts w:ascii="Times New Roman" w:eastAsia="Times New Roman" w:hAnsi="Times New Roman" w:cs="Times New Roman"/>
          <w:sz w:val="24"/>
          <w:szCs w:val="24"/>
          <w:lang w:val="en-US"/>
        </w:rPr>
        <w:tab/>
        <w:t xml:space="preserve">If the Contractor believes that a decision taken by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was either outside the authority given to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by the Contract or that the decision was wrongly taken, the decision shall be referred to the Adjudicator within 14 days of the notification of the </w:t>
      </w:r>
      <w:r w:rsidRPr="00E74458">
        <w:rPr>
          <w:rFonts w:ascii="Times New Roman" w:eastAsia="Times New Roman" w:hAnsi="Times New Roman" w:cs="Times New Roman"/>
          <w:bCs/>
          <w:sz w:val="24"/>
          <w:szCs w:val="24"/>
          <w:lang w:val="en-US"/>
        </w:rPr>
        <w:t>Engineer</w:t>
      </w:r>
      <w:r w:rsidRPr="00E74458">
        <w:rPr>
          <w:rFonts w:ascii="Times New Roman" w:eastAsia="Times New Roman" w:hAnsi="Times New Roman" w:cs="Times New Roman"/>
          <w:sz w:val="24"/>
          <w:szCs w:val="24"/>
          <w:lang w:val="en-US"/>
        </w:rPr>
        <w:t xml:space="preserve"> decision.</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21" w:name="_Toc27521804"/>
      <w:r w:rsidRPr="00E74458">
        <w:t>Procedure for Disputes</w:t>
      </w:r>
      <w:bookmarkEnd w:id="221"/>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25.1</w:t>
      </w:r>
      <w:r w:rsidRPr="00E74458">
        <w:rPr>
          <w:rFonts w:ascii="Times New Roman" w:eastAsia="Times New Roman" w:hAnsi="Times New Roman" w:cs="Times New Roman"/>
          <w:sz w:val="24"/>
          <w:szCs w:val="24"/>
          <w:lang w:val="en-US"/>
        </w:rPr>
        <w:tab/>
        <w:t>The Adjudicator shall give a decision in writing within 28 days of receipt of a notification of a dispute.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25.2</w:t>
      </w:r>
      <w:r w:rsidRPr="00E74458">
        <w:rPr>
          <w:rFonts w:ascii="Times New Roman" w:eastAsia="Times New Roman" w:hAnsi="Times New Roman" w:cs="Times New Roman"/>
          <w:sz w:val="24"/>
          <w:szCs w:val="24"/>
          <w:lang w:val="en-US"/>
        </w:rPr>
        <w:tab/>
        <w:t xml:space="preserve">The Adjudicator shall be paid by the hour at the rate specified in the </w:t>
      </w:r>
      <w:r w:rsidRPr="00E74458">
        <w:rPr>
          <w:rFonts w:ascii="Times New Roman" w:eastAsia="Times New Roman" w:hAnsi="Times New Roman" w:cs="Times New Roman"/>
          <w:b/>
          <w:bCs/>
          <w:sz w:val="24"/>
          <w:szCs w:val="24"/>
          <w:lang w:val="en-US"/>
        </w:rPr>
        <w:t>Bidding Data Sheet</w:t>
      </w:r>
      <w:r w:rsidRPr="00E74458">
        <w:rPr>
          <w:rFonts w:ascii="Times New Roman" w:eastAsia="Times New Roman" w:hAnsi="Times New Roman" w:cs="Times New Roman"/>
          <w:sz w:val="24"/>
          <w:szCs w:val="24"/>
          <w:lang w:val="en-US"/>
        </w:rPr>
        <w:t xml:space="preserve"> and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xml:space="preserve">, together with reimbursable expenses of the types specified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and the cost shall be divided equally between the Contracting Authority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25.3</w:t>
      </w:r>
      <w:r w:rsidRPr="00E74458">
        <w:rPr>
          <w:rFonts w:ascii="Times New Roman" w:eastAsia="Times New Roman" w:hAnsi="Times New Roman" w:cs="Times New Roman"/>
          <w:sz w:val="24"/>
          <w:szCs w:val="24"/>
          <w:lang w:val="en-US"/>
        </w:rPr>
        <w:tab/>
        <w:t xml:space="preserve">The arbitration shall be conducted in accordance with the arbitration procedure applicable in the Region.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pPr>
      <w:bookmarkStart w:id="222" w:name="_Toc27521805"/>
      <w:r w:rsidRPr="00E74458">
        <w:t>Replacement of Adjudicator</w:t>
      </w:r>
      <w:bookmarkEnd w:id="222"/>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26.1</w:t>
      </w:r>
      <w:r w:rsidRPr="00E74458">
        <w:rPr>
          <w:rFonts w:ascii="Times New Roman" w:eastAsia="Times New Roman" w:hAnsi="Times New Roman" w:cs="Times New Roman"/>
          <w:sz w:val="24"/>
          <w:szCs w:val="24"/>
          <w:lang w:val="en-US"/>
        </w:rPr>
        <w:tab/>
        <w:t xml:space="preserve">Should the Adjudicator resign or die, or should the Contracting Authority and the Contractor agree that the Adjudicator is not functioning in accordance with the provisions of the Contract; a new Adjudicator will be jointly appointed by the Contracting Authority and the Contractor.  In case of disagreement between the Contracting Authority and the Contractor, within 30 days, the Adjudicator shall be designated by the Appointing Authority designated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xml:space="preserve"> at the request of either party, within 14 days of receipt of such request.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AD7080">
      <w:pPr>
        <w:pStyle w:val="Heading1"/>
      </w:pPr>
      <w:bookmarkStart w:id="223" w:name="_Toc343309868"/>
      <w:bookmarkStart w:id="224" w:name="_Toc27521806"/>
      <w:r w:rsidRPr="00E74458">
        <w:lastRenderedPageBreak/>
        <w:t>Time Control</w:t>
      </w:r>
      <w:bookmarkEnd w:id="223"/>
      <w:bookmarkEnd w:id="224"/>
    </w:p>
    <w:p w:rsidR="00E74458" w:rsidRPr="00E74458" w:rsidRDefault="00E74458" w:rsidP="00E07BD4">
      <w:pPr>
        <w:pStyle w:val="Heading2"/>
        <w:numPr>
          <w:ilvl w:val="0"/>
          <w:numId w:val="60"/>
        </w:numPr>
        <w:bidi w:val="0"/>
      </w:pPr>
      <w:bookmarkStart w:id="225" w:name="_Toc27521807"/>
      <w:r w:rsidRPr="00E74458">
        <w:t>Program</w:t>
      </w:r>
      <w:bookmarkEnd w:id="225"/>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27.1</w:t>
      </w:r>
      <w:r w:rsidRPr="00E74458">
        <w:rPr>
          <w:rFonts w:ascii="Times New Roman" w:eastAsia="Times New Roman" w:hAnsi="Times New Roman" w:cs="Times New Roman"/>
          <w:sz w:val="24"/>
          <w:szCs w:val="24"/>
          <w:lang w:val="en-US"/>
        </w:rPr>
        <w:tab/>
        <w:t xml:space="preserve">Within the time stated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the Contractor shall submit to the Engineer for approval a Program showing the general methods, arrangements, order, and timing for all the activities in the Works.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27.2</w:t>
      </w:r>
      <w:r w:rsidRPr="00E74458">
        <w:rPr>
          <w:rFonts w:ascii="Times New Roman" w:eastAsia="Times New Roman" w:hAnsi="Times New Roman" w:cs="Times New Roman"/>
          <w:sz w:val="24"/>
          <w:szCs w:val="24"/>
          <w:lang w:val="en-US"/>
        </w:rPr>
        <w:tab/>
        <w:t>An update of the Program shall be a program showing the actual progress achieved on each activity and the effect of the progress achieved on the timing of the remaining work, including any changes to the sequence of the activities.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27.3</w:t>
      </w:r>
      <w:r w:rsidRPr="00E74458">
        <w:rPr>
          <w:rFonts w:ascii="Times New Roman" w:eastAsia="Times New Roman" w:hAnsi="Times New Roman" w:cs="Times New Roman"/>
          <w:sz w:val="24"/>
          <w:szCs w:val="24"/>
          <w:lang w:val="en-US"/>
        </w:rPr>
        <w:tab/>
        <w:t xml:space="preserve">The Contractor shall submit to the Engineer for approval an updated Program at intervals no longer than the period stated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xml:space="preserve">.  If the Contractor does not submit an updated Program within this period, the Engineer may withhold the amount stated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 xml:space="preserve"> from the next payment certificate and continue to withhold this amount until the next payment after the date on which the overdue Program has been submitted.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27.4</w:t>
      </w:r>
      <w:r w:rsidRPr="00E74458">
        <w:rPr>
          <w:rFonts w:ascii="Times New Roman" w:eastAsia="Times New Roman" w:hAnsi="Times New Roman" w:cs="Times New Roman"/>
          <w:sz w:val="24"/>
          <w:szCs w:val="24"/>
          <w:lang w:val="en-US"/>
        </w:rPr>
        <w:tab/>
        <w:t>The Engineer’s approval of the Program shall not alter the Contractor’s obligations.  The Contractor may revise the Program and submit it to the Engineer again at any time.  A revised Program shall show the effect of Variations and Compensation Events.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7E6451" w:rsidP="00E07BD4">
      <w:pPr>
        <w:pStyle w:val="Heading2"/>
        <w:numPr>
          <w:ilvl w:val="0"/>
          <w:numId w:val="60"/>
        </w:numPr>
        <w:bidi w:val="0"/>
        <w:rPr>
          <w:rFonts w:ascii="Times New Roman" w:eastAsia="Times New Roman" w:hAnsi="Times New Roman"/>
        </w:rPr>
      </w:pPr>
      <w:bookmarkStart w:id="226" w:name="_Toc27521808"/>
      <w:r>
        <w:rPr>
          <w:rFonts w:ascii="Times New Roman" w:eastAsia="Times New Roman" w:hAnsi="Times New Roman"/>
        </w:rPr>
        <w:t xml:space="preserve">Extension of the </w:t>
      </w:r>
      <w:r w:rsidR="00E74458" w:rsidRPr="00E74458">
        <w:rPr>
          <w:rFonts w:ascii="Times New Roman" w:eastAsia="Times New Roman" w:hAnsi="Times New Roman"/>
        </w:rPr>
        <w:t>Completion Date</w:t>
      </w:r>
      <w:bookmarkEnd w:id="226"/>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28.1</w:t>
      </w:r>
      <w:r w:rsidRPr="00E74458">
        <w:rPr>
          <w:rFonts w:ascii="Times New Roman" w:eastAsia="Times New Roman" w:hAnsi="Times New Roman" w:cs="Times New Roman"/>
          <w:sz w:val="24"/>
          <w:szCs w:val="24"/>
          <w:lang w:val="en-US"/>
        </w:rPr>
        <w:tab/>
        <w:t>The Contracting Auth</w:t>
      </w:r>
      <w:r w:rsidR="007E6451">
        <w:rPr>
          <w:rFonts w:ascii="Times New Roman" w:eastAsia="Times New Roman" w:hAnsi="Times New Roman" w:cs="Times New Roman"/>
          <w:sz w:val="24"/>
          <w:szCs w:val="24"/>
          <w:lang w:val="en-US"/>
        </w:rPr>
        <w:t xml:space="preserve">ority shall extend the </w:t>
      </w:r>
      <w:r w:rsidRPr="00E74458">
        <w:rPr>
          <w:rFonts w:ascii="Times New Roman" w:eastAsia="Times New Roman" w:hAnsi="Times New Roman" w:cs="Times New Roman"/>
          <w:sz w:val="24"/>
          <w:szCs w:val="24"/>
          <w:lang w:val="en-US"/>
        </w:rPr>
        <w:t>Completion Date if a Compensation Event occurs or a Variation is issued which makes it impossible for Completion</w:t>
      </w:r>
      <w:r w:rsidR="007C6552">
        <w:rPr>
          <w:rFonts w:ascii="Times New Roman" w:eastAsia="Times New Roman" w:hAnsi="Times New Roman" w:cs="Times New Roman"/>
          <w:sz w:val="24"/>
          <w:szCs w:val="24"/>
          <w:lang w:val="en-US"/>
        </w:rPr>
        <w:t xml:space="preserve"> to be achieved by the </w:t>
      </w:r>
      <w:r w:rsidRPr="00E74458">
        <w:rPr>
          <w:rFonts w:ascii="Times New Roman" w:eastAsia="Times New Roman" w:hAnsi="Times New Roman" w:cs="Times New Roman"/>
          <w:sz w:val="24"/>
          <w:szCs w:val="24"/>
          <w:lang w:val="en-US"/>
        </w:rPr>
        <w:t>Completion Date without the Contractor taking steps to accelerate the remaining work, which would cause the Contractor to incur additional cost.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28.2</w:t>
      </w:r>
      <w:r w:rsidRPr="00E74458">
        <w:rPr>
          <w:rFonts w:ascii="Times New Roman" w:eastAsia="Times New Roman" w:hAnsi="Times New Roman" w:cs="Times New Roman"/>
          <w:sz w:val="24"/>
          <w:szCs w:val="24"/>
          <w:lang w:val="en-US"/>
        </w:rPr>
        <w:tab/>
        <w:t>The Contracting Authority shall decide whether and by h</w:t>
      </w:r>
      <w:r w:rsidR="007C6552">
        <w:rPr>
          <w:rFonts w:ascii="Times New Roman" w:eastAsia="Times New Roman" w:hAnsi="Times New Roman" w:cs="Times New Roman"/>
          <w:sz w:val="24"/>
          <w:szCs w:val="24"/>
          <w:lang w:val="en-US"/>
        </w:rPr>
        <w:t xml:space="preserve">ow much to extend the </w:t>
      </w:r>
      <w:r w:rsidRPr="00E74458">
        <w:rPr>
          <w:rFonts w:ascii="Times New Roman" w:eastAsia="Times New Roman" w:hAnsi="Times New Roman" w:cs="Times New Roman"/>
          <w:sz w:val="24"/>
          <w:szCs w:val="24"/>
          <w:lang w:val="en-US"/>
        </w:rPr>
        <w:t>Completion Date within 28 days of the Contractor asking the Engineer for a decision upon the effect of a Compensation Event or Variation and submitting full supporting information.  If the Contractor has failed to give early warning of a delay or has failed to cooperate in dealing with a delay within 28 days, the delay by this failure shall not be consider</w:t>
      </w:r>
      <w:r w:rsidR="007C6552">
        <w:rPr>
          <w:rFonts w:ascii="Times New Roman" w:eastAsia="Times New Roman" w:hAnsi="Times New Roman" w:cs="Times New Roman"/>
          <w:sz w:val="24"/>
          <w:szCs w:val="24"/>
          <w:lang w:val="en-US"/>
        </w:rPr>
        <w:t>ed in assessing the new</w:t>
      </w:r>
      <w:r w:rsidRPr="00E74458">
        <w:rPr>
          <w:rFonts w:ascii="Times New Roman" w:eastAsia="Times New Roman" w:hAnsi="Times New Roman" w:cs="Times New Roman"/>
          <w:sz w:val="24"/>
          <w:szCs w:val="24"/>
          <w:lang w:val="en-US"/>
        </w:rPr>
        <w:t xml:space="preserve"> Completion Date.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27" w:name="_Toc27521809"/>
      <w:r w:rsidRPr="00E74458">
        <w:rPr>
          <w:rFonts w:ascii="Times New Roman" w:eastAsia="Times New Roman" w:hAnsi="Times New Roman"/>
        </w:rPr>
        <w:t>Delays Ordered by the Engineer</w:t>
      </w:r>
      <w:bookmarkEnd w:id="227"/>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29.1</w:t>
      </w:r>
      <w:r w:rsidRPr="00E74458">
        <w:rPr>
          <w:rFonts w:ascii="Times New Roman" w:eastAsia="Times New Roman" w:hAnsi="Times New Roman" w:cs="Times New Roman"/>
          <w:sz w:val="24"/>
          <w:szCs w:val="24"/>
          <w:lang w:val="en-US"/>
        </w:rPr>
        <w:tab/>
        <w:t>The Engineer may instruct the Contractor to delay the start or progress of any activity within the Works.</w:t>
      </w:r>
      <w:r w:rsidRPr="00E74458">
        <w:rPr>
          <w:rFonts w:ascii="Calibri" w:eastAsia="Calibri" w:hAnsi="Calibri" w:cs="Arial"/>
          <w:lang w:val="en-US"/>
        </w:rPr>
        <w:t xml:space="preserve"> </w:t>
      </w:r>
      <w:r w:rsidRPr="00E74458">
        <w:rPr>
          <w:rFonts w:ascii="Times New Roman" w:eastAsia="Times New Roman" w:hAnsi="Times New Roman" w:cs="Times New Roman"/>
          <w:sz w:val="24"/>
          <w:szCs w:val="24"/>
          <w:lang w:val="en-US"/>
        </w:rPr>
        <w:t>In this case, this matter is dealt with in accordance</w:t>
      </w:r>
      <w:r w:rsidR="007C6552">
        <w:rPr>
          <w:rFonts w:ascii="Times New Roman" w:eastAsia="Times New Roman" w:hAnsi="Times New Roman" w:cs="Times New Roman"/>
          <w:sz w:val="24"/>
          <w:szCs w:val="24"/>
          <w:lang w:val="en-US"/>
        </w:rPr>
        <w:t xml:space="preserve"> with Clause 42 of the general Conditions of C</w:t>
      </w:r>
      <w:r w:rsidRPr="00E74458">
        <w:rPr>
          <w:rFonts w:ascii="Times New Roman" w:eastAsia="Times New Roman" w:hAnsi="Times New Roman" w:cs="Times New Roman"/>
          <w:sz w:val="24"/>
          <w:szCs w:val="24"/>
          <w:lang w:val="en-US"/>
        </w:rPr>
        <w:t>ontract.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28" w:name="_Toc27521810"/>
      <w:r w:rsidRPr="00E74458">
        <w:rPr>
          <w:rFonts w:ascii="Times New Roman" w:eastAsia="Times New Roman" w:hAnsi="Times New Roman"/>
        </w:rPr>
        <w:t>Early Warning</w:t>
      </w:r>
      <w:bookmarkEnd w:id="228"/>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30.1</w:t>
      </w:r>
      <w:r w:rsidRPr="00E74458">
        <w:rPr>
          <w:rFonts w:ascii="Times New Roman" w:eastAsia="Times New Roman" w:hAnsi="Times New Roman" w:cs="Times New Roman"/>
          <w:sz w:val="24"/>
          <w:szCs w:val="24"/>
          <w:lang w:val="en-US"/>
        </w:rPr>
        <w:tab/>
        <w:t xml:space="preserve">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w:t>
      </w:r>
      <w:r w:rsidRPr="00E74458">
        <w:rPr>
          <w:rFonts w:ascii="Times New Roman" w:eastAsia="Times New Roman" w:hAnsi="Times New Roman" w:cs="Times New Roman"/>
          <w:sz w:val="24"/>
          <w:szCs w:val="24"/>
          <w:lang w:val="en-US"/>
        </w:rPr>
        <w:lastRenderedPageBreak/>
        <w:t>of the future event or circumstance on the Contract Price and Completion Date.  The estimate shall be provided by the Contractor as soon as reasonably possible.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30.2</w:t>
      </w:r>
      <w:r w:rsidRPr="00E74458">
        <w:rPr>
          <w:rFonts w:ascii="Times New Roman" w:eastAsia="Times New Roman" w:hAnsi="Times New Roman" w:cs="Times New Roman"/>
          <w:sz w:val="24"/>
          <w:szCs w:val="24"/>
          <w:lang w:val="en-US"/>
        </w:rPr>
        <w:tab/>
        <w:t>The Contractor shall cooperate with the Engineer in making and considering proposals for how the effect of such an event or circumstance can be avoided or reduced by anyone involved in the work and in carrying out any resulting instruction of the Engineer.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AD7080">
      <w:pPr>
        <w:pStyle w:val="Heading1"/>
      </w:pPr>
      <w:bookmarkStart w:id="229" w:name="_Toc343309875"/>
      <w:bookmarkStart w:id="230" w:name="_Toc27521811"/>
      <w:r w:rsidRPr="00E74458">
        <w:t>Quality Control</w:t>
      </w:r>
      <w:bookmarkEnd w:id="229"/>
      <w:bookmarkEnd w:id="230"/>
    </w:p>
    <w:p w:rsidR="00E74458" w:rsidRPr="00E74458" w:rsidRDefault="00E74458" w:rsidP="00E07BD4">
      <w:pPr>
        <w:pStyle w:val="Heading2"/>
        <w:numPr>
          <w:ilvl w:val="0"/>
          <w:numId w:val="60"/>
        </w:numPr>
        <w:bidi w:val="0"/>
        <w:rPr>
          <w:rFonts w:ascii="Times New Roman" w:eastAsia="Times New Roman" w:hAnsi="Times New Roman"/>
        </w:rPr>
      </w:pPr>
      <w:bookmarkStart w:id="231" w:name="_Toc27521812"/>
      <w:r w:rsidRPr="00E74458">
        <w:rPr>
          <w:rFonts w:ascii="Times New Roman" w:eastAsia="Times New Roman" w:hAnsi="Times New Roman"/>
        </w:rPr>
        <w:t>Identifying Defects</w:t>
      </w:r>
      <w:bookmarkEnd w:id="231"/>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31.1</w:t>
      </w:r>
      <w:r w:rsidRPr="00E74458">
        <w:rPr>
          <w:rFonts w:ascii="Times New Roman" w:eastAsia="Times New Roman" w:hAnsi="Times New Roman" w:cs="Times New Roman"/>
          <w:sz w:val="24"/>
          <w:szCs w:val="24"/>
          <w:lang w:val="en-US"/>
        </w:rPr>
        <w:tab/>
        <w:t>The Engineer shall check the Contractor’s work and notify the Contractor of any Defects that are found.  Such checking shall not affect the Contractor’s responsibilities.  The Engineer may instruct the Contractor to search for a Defect and to uncover and test any work that the Engineer considers may have a Defect.</w:t>
      </w:r>
    </w:p>
    <w:p w:rsidR="00E74458" w:rsidRPr="00E74458" w:rsidRDefault="00E74458" w:rsidP="00E74458">
      <w:pPr>
        <w:tabs>
          <w:tab w:val="left" w:pos="54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32" w:name="_Toc27521813"/>
      <w:r w:rsidRPr="00E74458">
        <w:rPr>
          <w:rFonts w:ascii="Times New Roman" w:eastAsia="Times New Roman" w:hAnsi="Times New Roman"/>
        </w:rPr>
        <w:t>Tests</w:t>
      </w:r>
      <w:bookmarkEnd w:id="232"/>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32.1</w:t>
      </w:r>
      <w:r w:rsidRPr="00E74458">
        <w:rPr>
          <w:rFonts w:ascii="Times New Roman" w:eastAsia="Times New Roman" w:hAnsi="Times New Roman" w:cs="Times New Roman"/>
          <w:sz w:val="24"/>
          <w:szCs w:val="24"/>
          <w:lang w:val="en-US"/>
        </w:rPr>
        <w:tab/>
        <w:t>If the Engineer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E74458" w:rsidRPr="00E74458" w:rsidRDefault="00E74458" w:rsidP="00E74458">
      <w:pPr>
        <w:tabs>
          <w:tab w:val="left" w:pos="54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33" w:name="_Toc27521814"/>
      <w:r w:rsidRPr="00E74458">
        <w:rPr>
          <w:rFonts w:ascii="Times New Roman" w:eastAsia="Times New Roman" w:hAnsi="Times New Roman"/>
        </w:rPr>
        <w:t>Correction of Defects</w:t>
      </w:r>
      <w:bookmarkEnd w:id="233"/>
    </w:p>
    <w:p w:rsidR="00E74458" w:rsidRPr="00E74458" w:rsidRDefault="00E74458" w:rsidP="007C6552">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33.1</w:t>
      </w:r>
      <w:r w:rsidRPr="00E74458">
        <w:rPr>
          <w:rFonts w:ascii="Times New Roman" w:eastAsia="Times New Roman" w:hAnsi="Times New Roman" w:cs="Times New Roman"/>
          <w:sz w:val="24"/>
          <w:szCs w:val="24"/>
          <w:lang w:val="en-US"/>
        </w:rPr>
        <w:tab/>
        <w:t>The Contracting Authority shall give notice to the Contractor of any Defects before the end</w:t>
      </w:r>
      <w:r w:rsidR="007C6552">
        <w:rPr>
          <w:rFonts w:ascii="Times New Roman" w:eastAsia="Times New Roman" w:hAnsi="Times New Roman" w:cs="Times New Roman"/>
          <w:sz w:val="24"/>
          <w:szCs w:val="24"/>
          <w:lang w:val="en-US"/>
        </w:rPr>
        <w:t xml:space="preserve"> of the Maintenance Period</w:t>
      </w:r>
      <w:r w:rsidRPr="00E74458">
        <w:rPr>
          <w:rFonts w:ascii="Times New Roman" w:eastAsia="Times New Roman" w:hAnsi="Times New Roman" w:cs="Times New Roman"/>
          <w:sz w:val="24"/>
          <w:szCs w:val="24"/>
          <w:lang w:val="en-US"/>
        </w:rPr>
        <w:t xml:space="preserve">, which begins at Completion, and is defined in the Special Conditions of Contract.  The </w:t>
      </w:r>
      <w:r w:rsidR="007C6552">
        <w:rPr>
          <w:rFonts w:ascii="Times New Roman" w:eastAsia="Times New Roman" w:hAnsi="Times New Roman" w:cs="Times New Roman"/>
          <w:sz w:val="24"/>
          <w:szCs w:val="24"/>
          <w:lang w:val="en-US"/>
        </w:rPr>
        <w:t>Maintenance</w:t>
      </w:r>
      <w:r w:rsidR="007C6552" w:rsidRPr="00E74458">
        <w:rPr>
          <w:rFonts w:ascii="Times New Roman" w:eastAsia="Times New Roman" w:hAnsi="Times New Roman" w:cs="Times New Roman"/>
          <w:sz w:val="24"/>
          <w:szCs w:val="24"/>
          <w:lang w:val="en-US"/>
        </w:rPr>
        <w:t xml:space="preserve"> </w:t>
      </w:r>
      <w:r w:rsidRPr="00E74458">
        <w:rPr>
          <w:rFonts w:ascii="Times New Roman" w:eastAsia="Times New Roman" w:hAnsi="Times New Roman" w:cs="Times New Roman"/>
          <w:sz w:val="24"/>
          <w:szCs w:val="24"/>
          <w:lang w:val="en-US"/>
        </w:rPr>
        <w:t>Period shall be extended for as long as Defects remain to be corrected.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33.2</w:t>
      </w:r>
      <w:r w:rsidRPr="00E74458">
        <w:rPr>
          <w:rFonts w:ascii="Times New Roman" w:eastAsia="Times New Roman" w:hAnsi="Times New Roman" w:cs="Times New Roman"/>
          <w:sz w:val="24"/>
          <w:szCs w:val="24"/>
          <w:lang w:val="en-US"/>
        </w:rPr>
        <w:tab/>
        <w:t>Every time notice of a Defect is given, the Contractor shall correct the notified Defect within the length of time specified by the Contracting Authority’s notice.</w:t>
      </w:r>
    </w:p>
    <w:p w:rsidR="00E74458" w:rsidRPr="00E74458" w:rsidRDefault="00E74458" w:rsidP="00E74458">
      <w:pPr>
        <w:tabs>
          <w:tab w:val="left" w:pos="540"/>
        </w:tabs>
        <w:suppressAutoHyphens/>
        <w:overflowPunct w:val="0"/>
        <w:autoSpaceDE w:val="0"/>
        <w:autoSpaceDN w:val="0"/>
        <w:adjustRightInd w:val="0"/>
        <w:spacing w:after="0" w:line="240" w:lineRule="auto"/>
        <w:ind w:right="-72"/>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34" w:name="_Toc27521815"/>
      <w:r w:rsidRPr="00E74458">
        <w:rPr>
          <w:rFonts w:ascii="Times New Roman" w:eastAsia="Times New Roman" w:hAnsi="Times New Roman"/>
        </w:rPr>
        <w:t>Uncorrected Defects</w:t>
      </w:r>
      <w:bookmarkEnd w:id="234"/>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34.1</w:t>
      </w:r>
      <w:r w:rsidRPr="00E74458">
        <w:rPr>
          <w:rFonts w:ascii="Times New Roman" w:eastAsia="Times New Roman" w:hAnsi="Times New Roman" w:cs="Times New Roman"/>
          <w:sz w:val="24"/>
          <w:szCs w:val="24"/>
          <w:lang w:val="en-US"/>
        </w:rPr>
        <w:tab/>
        <w:t>If the Contractor has not corrected a Defect within the time specified in the Contracting Authority’s notice, the Contracting Authority will assess the cost of having the Defect corrected, and the Contractor will pay this amount.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AD7080">
      <w:pPr>
        <w:pStyle w:val="Heading1"/>
      </w:pPr>
      <w:bookmarkStart w:id="235" w:name="_Toc343309880"/>
      <w:bookmarkStart w:id="236" w:name="_Toc27521816"/>
      <w:r w:rsidRPr="00E74458">
        <w:t>Cost Control</w:t>
      </w:r>
      <w:bookmarkEnd w:id="235"/>
      <w:bookmarkEnd w:id="236"/>
    </w:p>
    <w:p w:rsidR="00E74458" w:rsidRPr="00E74458" w:rsidRDefault="00E74458" w:rsidP="00E07BD4">
      <w:pPr>
        <w:pStyle w:val="Heading2"/>
        <w:numPr>
          <w:ilvl w:val="0"/>
          <w:numId w:val="60"/>
        </w:numPr>
        <w:bidi w:val="0"/>
        <w:rPr>
          <w:rFonts w:ascii="Times New Roman" w:eastAsia="Times New Roman" w:hAnsi="Times New Roman"/>
        </w:rPr>
      </w:pPr>
      <w:bookmarkStart w:id="237" w:name="_Toc27521817"/>
      <w:r w:rsidRPr="00E74458">
        <w:rPr>
          <w:rFonts w:ascii="Times New Roman" w:eastAsia="Times New Roman" w:hAnsi="Times New Roman"/>
        </w:rPr>
        <w:t>Bill of Quantities</w:t>
      </w:r>
      <w:r w:rsidR="007C6552" w:rsidRPr="007C6552">
        <w:rPr>
          <w:rStyle w:val="FootnoteReference"/>
          <w:rFonts w:ascii="Times New Roman" w:eastAsia="Times New Roman" w:hAnsi="Times New Roman"/>
          <w:b w:val="0"/>
          <w:bCs w:val="0"/>
        </w:rPr>
        <w:footnoteReference w:id="12"/>
      </w:r>
      <w:bookmarkEnd w:id="237"/>
      <w:r w:rsidRPr="007C6552">
        <w:rPr>
          <w:rFonts w:ascii="Times New Roman" w:eastAsia="Times New Roman" w:hAnsi="Times New Roman"/>
          <w:b w:val="0"/>
          <w:bCs w:val="0"/>
        </w:rPr>
        <w:t xml:space="preserve">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35.1</w:t>
      </w:r>
      <w:r w:rsidRPr="00E74458">
        <w:rPr>
          <w:rFonts w:ascii="Times New Roman" w:eastAsia="Times New Roman" w:hAnsi="Times New Roman" w:cs="Times New Roman"/>
          <w:sz w:val="24"/>
          <w:szCs w:val="24"/>
          <w:lang w:val="en-US"/>
        </w:rPr>
        <w:tab/>
        <w:t>The Bill of Quantities shall contain items for the construction, installation, testing, and commissioning work to be done by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35.2</w:t>
      </w:r>
      <w:r w:rsidRPr="00E74458">
        <w:rPr>
          <w:rFonts w:ascii="Times New Roman" w:eastAsia="Times New Roman" w:hAnsi="Times New Roman" w:cs="Times New Roman"/>
          <w:sz w:val="24"/>
          <w:szCs w:val="24"/>
          <w:lang w:val="en-US"/>
        </w:rPr>
        <w:tab/>
        <w:t>The Bill of Quantities is used to calculate the Contract Price. The Contractor is paid for the quantity of the work done at the rate in the Bill of Quantities for each item.</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38" w:name="_Toc27521818"/>
      <w:r w:rsidRPr="00E74458">
        <w:rPr>
          <w:rFonts w:ascii="Times New Roman" w:eastAsia="Times New Roman" w:hAnsi="Times New Roman"/>
        </w:rPr>
        <w:t>Changes in the Quantities</w:t>
      </w:r>
      <w:r w:rsidR="008579C2">
        <w:rPr>
          <w:rStyle w:val="FootnoteReference"/>
          <w:rFonts w:ascii="Times New Roman" w:eastAsia="Times New Roman" w:hAnsi="Times New Roman"/>
        </w:rPr>
        <w:footnoteReference w:id="13"/>
      </w:r>
      <w:bookmarkEnd w:id="238"/>
      <w:r w:rsidRPr="00E74458">
        <w:rPr>
          <w:rFonts w:ascii="Times New Roman" w:eastAsia="Times New Roman" w:hAnsi="Times New Roman"/>
        </w:rPr>
        <w:t xml:space="preserve">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36.1</w:t>
      </w:r>
      <w:r w:rsidRPr="00E74458">
        <w:rPr>
          <w:rFonts w:ascii="Times New Roman" w:eastAsia="Times New Roman" w:hAnsi="Times New Roman" w:cs="Times New Roman"/>
          <w:sz w:val="24"/>
          <w:szCs w:val="24"/>
          <w:lang w:val="en-US"/>
        </w:rPr>
        <w:tab/>
        <w:t>If the final quantity of the work done differs from the quantity in the Bill of Quantities for the particular item by more than 25 percent, provided the change exceeds 1 percent of the Initial Contract Price, the Engineer shall adjust the rate to allow for the change.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36.2</w:t>
      </w:r>
      <w:r w:rsidRPr="00E74458">
        <w:rPr>
          <w:rFonts w:ascii="Times New Roman" w:eastAsia="Times New Roman" w:hAnsi="Times New Roman" w:cs="Times New Roman"/>
          <w:sz w:val="24"/>
          <w:szCs w:val="24"/>
          <w:lang w:val="en-US"/>
        </w:rPr>
        <w:tab/>
        <w:t>The Engineer shall not adjust rates from changes in quantities if thereby the Initial Contract Price is exceeded by more than 15 percent, except with the prior approval of the Contracting Authority.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36.3</w:t>
      </w:r>
      <w:r w:rsidRPr="00E74458">
        <w:rPr>
          <w:rFonts w:ascii="Times New Roman" w:eastAsia="Times New Roman" w:hAnsi="Times New Roman" w:cs="Times New Roman"/>
          <w:sz w:val="24"/>
          <w:szCs w:val="24"/>
          <w:lang w:val="en-US"/>
        </w:rPr>
        <w:tab/>
        <w:t>If requested by the Engineer, the Contractor shall provide the Engineer with a detailed cost breakdown of any rate in the Bill of Quantities.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39" w:name="_Toc27521819"/>
      <w:r w:rsidRPr="00E74458">
        <w:rPr>
          <w:rFonts w:ascii="Times New Roman" w:eastAsia="Times New Roman" w:hAnsi="Times New Roman"/>
        </w:rPr>
        <w:t>Variations</w:t>
      </w:r>
      <w:bookmarkEnd w:id="239"/>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37.1</w:t>
      </w:r>
      <w:r w:rsidRPr="00E74458">
        <w:rPr>
          <w:rFonts w:ascii="Times New Roman" w:eastAsia="Times New Roman" w:hAnsi="Times New Roman" w:cs="Times New Roman"/>
          <w:sz w:val="24"/>
          <w:szCs w:val="24"/>
          <w:lang w:val="en-US"/>
        </w:rPr>
        <w:tab/>
        <w:t>All Variations shall be included in updated Programs</w:t>
      </w:r>
      <w:r w:rsidR="008579C2">
        <w:rPr>
          <w:rStyle w:val="FootnoteReference"/>
          <w:rFonts w:ascii="Times New Roman" w:eastAsia="Times New Roman" w:hAnsi="Times New Roman" w:cs="Times New Roman"/>
          <w:sz w:val="24"/>
          <w:szCs w:val="24"/>
          <w:lang w:val="en-US"/>
        </w:rPr>
        <w:footnoteReference w:id="14"/>
      </w:r>
      <w:r w:rsidRPr="00E74458">
        <w:rPr>
          <w:rFonts w:ascii="Times New Roman" w:eastAsia="Times New Roman" w:hAnsi="Times New Roman" w:cs="Times New Roman"/>
          <w:sz w:val="24"/>
          <w:szCs w:val="24"/>
          <w:lang w:val="en-US"/>
        </w:rPr>
        <w:t xml:space="preserve"> produced by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0" w:name="_Toc27521820"/>
      <w:r w:rsidRPr="00E74458">
        <w:rPr>
          <w:rFonts w:ascii="Times New Roman" w:eastAsia="Times New Roman" w:hAnsi="Times New Roman"/>
        </w:rPr>
        <w:t>Payments for Variations</w:t>
      </w:r>
      <w:bookmarkEnd w:id="240"/>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38.1</w:t>
      </w:r>
      <w:r w:rsidRPr="00E74458">
        <w:rPr>
          <w:rFonts w:ascii="Times New Roman" w:eastAsia="Times New Roman" w:hAnsi="Times New Roman" w:cs="Times New Roman"/>
          <w:sz w:val="24"/>
          <w:szCs w:val="24"/>
          <w:lang w:val="en-US"/>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38.2</w:t>
      </w:r>
      <w:r w:rsidRPr="00E74458">
        <w:rPr>
          <w:rFonts w:ascii="Times New Roman" w:eastAsia="Times New Roman" w:hAnsi="Times New Roman" w:cs="Times New Roman"/>
          <w:sz w:val="24"/>
          <w:szCs w:val="24"/>
          <w:lang w:val="en-US"/>
        </w:rPr>
        <w:tab/>
        <w:t>If the work in the Variation corresponds with an item description in the Bill of Quantities and if, in the opinion of the Engineer, the quantity of work above the limit stated in Sub-Clause 36.1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8579C2">
        <w:rPr>
          <w:rStyle w:val="FootnoteReference"/>
          <w:rFonts w:ascii="Times New Roman" w:eastAsia="Times New Roman" w:hAnsi="Times New Roman" w:cs="Times New Roman"/>
          <w:sz w:val="24"/>
          <w:szCs w:val="24"/>
          <w:lang w:val="en-US"/>
        </w:rPr>
        <w:footnoteReference w:id="15"/>
      </w:r>
      <w:r w:rsidRPr="00E74458">
        <w:rPr>
          <w:rFonts w:ascii="Times New Roman" w:eastAsia="Times New Roman" w:hAnsi="Times New Roman" w:cs="Times New Roman"/>
          <w:sz w:val="24"/>
          <w:szCs w:val="24"/>
          <w:lang w:val="en-US"/>
        </w:rPr>
        <w:t xml:space="preserve">.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38.3</w:t>
      </w:r>
      <w:r w:rsidRPr="00E74458">
        <w:rPr>
          <w:rFonts w:ascii="Times New Roman" w:eastAsia="Times New Roman" w:hAnsi="Times New Roman" w:cs="Times New Roman"/>
          <w:sz w:val="24"/>
          <w:szCs w:val="24"/>
          <w:lang w:val="en-US"/>
        </w:rPr>
        <w:tab/>
        <w:t>If the Contractor’s quotation is unreasonable, the Engineer may order the Variation and make a change to the Contract Price, which shall be based on the Engineer’s own forecast of the effects of the Variation on the Contractor’s costs.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lastRenderedPageBreak/>
        <w:t>38.4</w:t>
      </w:r>
      <w:r w:rsidRPr="00E74458">
        <w:rPr>
          <w:rFonts w:ascii="Times New Roman" w:eastAsia="Times New Roman" w:hAnsi="Times New Roman" w:cs="Times New Roman"/>
          <w:sz w:val="24"/>
          <w:szCs w:val="24"/>
          <w:lang w:val="en-US"/>
        </w:rPr>
        <w:tab/>
        <w:t>If the Engineer decides that the urgency of varying the work would prevent a quotation being given and considered without delaying the work, no quotation shall be given and the Variation shall be treated as a Compensation Event.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38.5</w:t>
      </w:r>
      <w:r w:rsidRPr="00E74458">
        <w:rPr>
          <w:rFonts w:ascii="Times New Roman" w:eastAsia="Times New Roman" w:hAnsi="Times New Roman" w:cs="Times New Roman"/>
          <w:sz w:val="24"/>
          <w:szCs w:val="24"/>
          <w:lang w:val="en-US"/>
        </w:rPr>
        <w:tab/>
        <w:t>The Contractor shall not be entitled to additional payment for costs that could have been avoided by giving early warning.</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1" w:name="_Toc27521821"/>
      <w:r w:rsidRPr="00E74458">
        <w:rPr>
          <w:rFonts w:ascii="Times New Roman" w:eastAsia="Times New Roman" w:hAnsi="Times New Roman"/>
        </w:rPr>
        <w:t>Cash Flow Forecasts</w:t>
      </w:r>
      <w:bookmarkEnd w:id="241"/>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39.1</w:t>
      </w:r>
      <w:r w:rsidRPr="00E74458">
        <w:rPr>
          <w:rFonts w:ascii="Times New Roman" w:eastAsia="Times New Roman" w:hAnsi="Times New Roman" w:cs="Times New Roman"/>
          <w:sz w:val="24"/>
          <w:szCs w:val="24"/>
          <w:lang w:val="en-US"/>
        </w:rPr>
        <w:tab/>
        <w:t xml:space="preserve">When the Program is updated, the Contractor shall provide the Engineer with an updated cash flow forecast.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2" w:name="_Toc27521822"/>
      <w:r w:rsidRPr="00E74458">
        <w:rPr>
          <w:rFonts w:ascii="Times New Roman" w:eastAsia="Times New Roman" w:hAnsi="Times New Roman"/>
        </w:rPr>
        <w:t>Payment Certificates</w:t>
      </w:r>
      <w:bookmarkEnd w:id="242"/>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40.1</w:t>
      </w:r>
      <w:r w:rsidRPr="00E74458">
        <w:rPr>
          <w:rFonts w:ascii="Times New Roman" w:eastAsia="Times New Roman" w:hAnsi="Times New Roman" w:cs="Times New Roman"/>
          <w:sz w:val="24"/>
          <w:szCs w:val="24"/>
          <w:lang w:val="en-US"/>
        </w:rPr>
        <w:tab/>
        <w:t>The Contractor shall submit to the Engineer monthly statements of the estimated value of the work executed less the cumulative amount certified previously.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40.2</w:t>
      </w:r>
      <w:r w:rsidRPr="00E74458">
        <w:rPr>
          <w:rFonts w:ascii="Times New Roman" w:eastAsia="Times New Roman" w:hAnsi="Times New Roman" w:cs="Times New Roman"/>
          <w:sz w:val="24"/>
          <w:szCs w:val="24"/>
          <w:lang w:val="en-US"/>
        </w:rPr>
        <w:tab/>
        <w:t>The Engineer shall check the Contractor’s monthly statement and certify the amount to be paid to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40.3</w:t>
      </w:r>
      <w:r w:rsidRPr="00E74458">
        <w:rPr>
          <w:rFonts w:ascii="Times New Roman" w:eastAsia="Times New Roman" w:hAnsi="Times New Roman" w:cs="Times New Roman"/>
          <w:sz w:val="24"/>
          <w:szCs w:val="24"/>
          <w:lang w:val="en-US"/>
        </w:rPr>
        <w:tab/>
        <w:t>The value of work executed shall be determined by the Engineer.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40.4</w:t>
      </w:r>
      <w:r w:rsidRPr="00E74458">
        <w:rPr>
          <w:rFonts w:ascii="Times New Roman" w:eastAsia="Times New Roman" w:hAnsi="Times New Roman" w:cs="Times New Roman"/>
          <w:sz w:val="24"/>
          <w:szCs w:val="24"/>
          <w:lang w:val="en-US"/>
        </w:rPr>
        <w:tab/>
        <w:t xml:space="preserve">The value of work executed shall comprise the value of the quantities of the items in the Bill of Quantities completed.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40.5</w:t>
      </w:r>
      <w:r w:rsidRPr="00E74458">
        <w:rPr>
          <w:rFonts w:ascii="Times New Roman" w:eastAsia="Times New Roman" w:hAnsi="Times New Roman" w:cs="Times New Roman"/>
          <w:sz w:val="24"/>
          <w:szCs w:val="24"/>
          <w:lang w:val="en-US"/>
        </w:rPr>
        <w:tab/>
        <w:t>The value of work executed shall include the valuation of Variations and Compensation Events.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40.6</w:t>
      </w:r>
      <w:r w:rsidRPr="00E74458">
        <w:rPr>
          <w:rFonts w:ascii="Times New Roman" w:eastAsia="Times New Roman" w:hAnsi="Times New Roman" w:cs="Times New Roman"/>
          <w:sz w:val="24"/>
          <w:szCs w:val="24"/>
          <w:lang w:val="en-US"/>
        </w:rPr>
        <w:tab/>
        <w:t>The Engineer may exclude any item certified in a previous certificate or reduce the proportion of any item previously certified in any certificate in the light of later information.</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3" w:name="_Toc27521823"/>
      <w:r w:rsidRPr="00E74458">
        <w:rPr>
          <w:rFonts w:ascii="Times New Roman" w:eastAsia="Times New Roman" w:hAnsi="Times New Roman"/>
        </w:rPr>
        <w:t>Payments</w:t>
      </w:r>
      <w:bookmarkEnd w:id="243"/>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41.1</w:t>
      </w:r>
      <w:r w:rsidRPr="00E74458">
        <w:rPr>
          <w:rFonts w:ascii="Times New Roman" w:eastAsia="Times New Roman" w:hAnsi="Times New Roman" w:cs="Times New Roman"/>
          <w:sz w:val="24"/>
          <w:szCs w:val="24"/>
          <w:lang w:val="en-US"/>
        </w:rPr>
        <w:tab/>
        <w:t>Payments shall be adjusted for deductions for advance payments and retention.  The Contracting Authority shall pay the Contractor the amounts certified by the Engineer within 28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on the Iraqi Dinar.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41.2</w:t>
      </w:r>
      <w:r w:rsidRPr="00E74458">
        <w:rPr>
          <w:rFonts w:ascii="Times New Roman" w:eastAsia="Times New Roman" w:hAnsi="Times New Roman" w:cs="Times New Roman"/>
          <w:sz w:val="24"/>
          <w:szCs w:val="24"/>
          <w:lang w:val="en-US"/>
        </w:rPr>
        <w:ta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41.3</w:t>
      </w:r>
      <w:r w:rsidRPr="00E74458">
        <w:rPr>
          <w:rFonts w:ascii="Times New Roman" w:eastAsia="Times New Roman" w:hAnsi="Times New Roman" w:cs="Times New Roman"/>
          <w:sz w:val="24"/>
          <w:szCs w:val="24"/>
          <w:lang w:val="en-US"/>
        </w:rPr>
        <w:tab/>
        <w:t>Items of the Works for which no rate or price has been entered in will not be paid for by the Contracting Authority and shall be deemed covered by other rates and prices in the Contract.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4" w:name="_Toc27521824"/>
      <w:r w:rsidRPr="00E74458">
        <w:rPr>
          <w:rFonts w:ascii="Times New Roman" w:eastAsia="Times New Roman" w:hAnsi="Times New Roman"/>
        </w:rPr>
        <w:t>Compensation Events</w:t>
      </w:r>
      <w:bookmarkEnd w:id="244"/>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42.1</w:t>
      </w:r>
      <w:r w:rsidRPr="00E74458">
        <w:rPr>
          <w:rFonts w:ascii="Times New Roman" w:eastAsia="Times New Roman" w:hAnsi="Times New Roman" w:cs="Times New Roman"/>
          <w:sz w:val="24"/>
          <w:szCs w:val="24"/>
          <w:lang w:val="en-US"/>
        </w:rPr>
        <w:tab/>
        <w:t>The following shall be Compensation Events, when:</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(a)</w:t>
      </w:r>
      <w:r w:rsidRPr="00E74458">
        <w:rPr>
          <w:rFonts w:ascii="Times New Roman" w:eastAsia="Times New Roman" w:hAnsi="Times New Roman" w:cs="Times New Roman"/>
          <w:sz w:val="24"/>
          <w:szCs w:val="24"/>
          <w:lang w:val="en-US"/>
        </w:rPr>
        <w:tab/>
        <w:t xml:space="preserve">The Contracting Authority does not give access to a part of the Site by the Site Possession Date stated in the </w:t>
      </w:r>
      <w:r w:rsidRPr="00E74458">
        <w:rPr>
          <w:rFonts w:ascii="Times New Roman" w:eastAsia="Times New Roman" w:hAnsi="Times New Roman" w:cs="Times New Roman"/>
          <w:b/>
          <w:bCs/>
          <w:sz w:val="24"/>
          <w:szCs w:val="24"/>
        </w:rPr>
        <w:t>Special Conditions of Contract</w:t>
      </w:r>
      <w:r w:rsidRPr="00E74458">
        <w:rPr>
          <w:rFonts w:ascii="Times New Roman" w:eastAsia="Times New Roman" w:hAnsi="Times New Roman" w:cs="Times New Roman"/>
          <w:sz w:val="24"/>
          <w:szCs w:val="24"/>
          <w:lang w:val="en-US"/>
        </w:rPr>
        <w:t>.</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(b)</w:t>
      </w:r>
      <w:r w:rsidRPr="00E74458">
        <w:rPr>
          <w:rFonts w:ascii="Times New Roman" w:eastAsia="Times New Roman" w:hAnsi="Times New Roman" w:cs="Times New Roman"/>
          <w:sz w:val="24"/>
          <w:szCs w:val="24"/>
          <w:lang w:val="en-US"/>
        </w:rPr>
        <w:tab/>
        <w:t>The Contracting Authority modifies the Schedule of Other Contractors in a way that affects the work of the Contractor under the Contract.</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(c)</w:t>
      </w:r>
      <w:r w:rsidRPr="00E74458">
        <w:rPr>
          <w:rFonts w:ascii="Times New Roman" w:eastAsia="Times New Roman" w:hAnsi="Times New Roman" w:cs="Times New Roman"/>
          <w:sz w:val="24"/>
          <w:szCs w:val="24"/>
          <w:lang w:val="en-US"/>
        </w:rPr>
        <w:tab/>
        <w:t>The Engineer orders a delay or does not issue Drawings, Specifications, or instructions required for execution of the Works on time.</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(d)</w:t>
      </w:r>
      <w:r w:rsidRPr="00E74458">
        <w:rPr>
          <w:rFonts w:ascii="Times New Roman" w:eastAsia="Times New Roman" w:hAnsi="Times New Roman" w:cs="Times New Roman"/>
          <w:sz w:val="24"/>
          <w:szCs w:val="24"/>
          <w:lang w:val="en-US"/>
        </w:rPr>
        <w:tab/>
        <w:t>The Engineer instructs the Contractor to uncover or to carry out additional tests upon work, which is then found to have no Defects.</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(e)</w:t>
      </w:r>
      <w:r w:rsidRPr="00E74458">
        <w:rPr>
          <w:rFonts w:ascii="Times New Roman" w:eastAsia="Times New Roman" w:hAnsi="Times New Roman" w:cs="Times New Roman"/>
          <w:sz w:val="24"/>
          <w:szCs w:val="24"/>
          <w:lang w:val="en-US"/>
        </w:rPr>
        <w:tab/>
        <w:t>The Engineer unreasonably does not approve a subcontract to be let.</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(f)</w:t>
      </w:r>
      <w:r w:rsidRPr="00E74458">
        <w:rPr>
          <w:rFonts w:ascii="Times New Roman" w:eastAsia="Times New Roman" w:hAnsi="Times New Roman" w:cs="Times New Roman"/>
          <w:sz w:val="24"/>
          <w:szCs w:val="24"/>
          <w:lang w:val="en-US"/>
        </w:rPr>
        <w:tab/>
        <w:t>Ground conditions are substantially more adverse than could reasonably have been assumed before issuance of the Letter of Award from the information issued to bidders (including the Site Investigation Reports), from information available publicly and from a visual inspection of the Site.</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(g)</w:t>
      </w:r>
      <w:r w:rsidRPr="00E74458">
        <w:rPr>
          <w:rFonts w:ascii="Times New Roman" w:eastAsia="Times New Roman" w:hAnsi="Times New Roman" w:cs="Times New Roman"/>
          <w:sz w:val="24"/>
          <w:szCs w:val="24"/>
          <w:lang w:val="en-US"/>
        </w:rPr>
        <w:tab/>
        <w:t>The Engineer gives an instruction for dealing with an unforeseen condition, caused by the Contracting Authority, or additional work required for safety or other reasons.</w:t>
      </w: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26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(h)</w:t>
      </w:r>
      <w:r w:rsidRPr="00E74458">
        <w:rPr>
          <w:rFonts w:ascii="Times New Roman" w:eastAsia="Times New Roman" w:hAnsi="Times New Roman" w:cs="Times New Roman"/>
          <w:sz w:val="24"/>
          <w:szCs w:val="24"/>
          <w:lang w:val="en-US"/>
        </w:rPr>
        <w:tab/>
        <w:t>Other contractors, public authorities, utilities, or the Contracting Authority does not work within the dates and other constraints stated in the Contract, and they cause delay or extra cost to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w:t>
      </w:r>
      <w:r w:rsidRPr="00E74458">
        <w:rPr>
          <w:rFonts w:ascii="Times New Roman" w:eastAsia="Times New Roman" w:hAnsi="Times New Roman" w:cs="Times New Roman"/>
          <w:sz w:val="24"/>
          <w:szCs w:val="24"/>
          <w:lang w:val="en-US"/>
        </w:rPr>
        <w:tab/>
        <w:t>The advance payment is delayed.</w:t>
      </w: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(j)</w:t>
      </w:r>
      <w:r w:rsidRPr="00E74458">
        <w:rPr>
          <w:rFonts w:ascii="Times New Roman" w:eastAsia="Times New Roman" w:hAnsi="Times New Roman" w:cs="Times New Roman"/>
          <w:sz w:val="24"/>
          <w:szCs w:val="24"/>
          <w:lang w:val="en-US"/>
        </w:rPr>
        <w:tab/>
        <w:t>The effects on the Contractor of any of the Contracting Authority’s Risks.</w:t>
      </w: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(k)</w:t>
      </w:r>
      <w:r w:rsidRPr="00E74458">
        <w:rPr>
          <w:rFonts w:ascii="Times New Roman" w:eastAsia="Times New Roman" w:hAnsi="Times New Roman" w:cs="Times New Roman"/>
          <w:sz w:val="24"/>
          <w:szCs w:val="24"/>
          <w:lang w:val="en-US"/>
        </w:rPr>
        <w:tab/>
        <w:t>The Engineer unreasonably delays issuing a Taking-over Certificate.</w:t>
      </w: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1080"/>
        </w:tabs>
        <w:suppressAutoHyphens/>
        <w:overflowPunct w:val="0"/>
        <w:autoSpaceDE w:val="0"/>
        <w:autoSpaceDN w:val="0"/>
        <w:adjustRightInd w:val="0"/>
        <w:spacing w:after="0" w:line="240" w:lineRule="auto"/>
        <w:ind w:left="990" w:right="-72" w:hanging="45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(l)</w:t>
      </w:r>
      <w:r w:rsidRPr="00E74458">
        <w:rPr>
          <w:rFonts w:ascii="Times New Roman" w:eastAsia="Times New Roman" w:hAnsi="Times New Roman" w:cs="Times New Roman"/>
          <w:sz w:val="24"/>
          <w:szCs w:val="24"/>
          <w:lang w:val="en-US"/>
        </w:rPr>
        <w:tab/>
        <w:t>Other Compensation Events described in the Contract or determined by the Engineer shall apply.</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42.2</w:t>
      </w:r>
      <w:r w:rsidRPr="00E74458">
        <w:rPr>
          <w:rFonts w:ascii="Times New Roman" w:eastAsia="Times New Roman" w:hAnsi="Times New Roman" w:cs="Times New Roman"/>
          <w:sz w:val="24"/>
          <w:szCs w:val="24"/>
          <w:lang w:val="en-US"/>
        </w:rPr>
        <w:tab/>
        <w:t>If a Compensation Event would cause additional cost or would prevent the work bei</w:t>
      </w:r>
      <w:r w:rsidR="0038225E">
        <w:rPr>
          <w:rFonts w:ascii="Times New Roman" w:eastAsia="Times New Roman" w:hAnsi="Times New Roman" w:cs="Times New Roman"/>
          <w:sz w:val="24"/>
          <w:szCs w:val="24"/>
          <w:lang w:val="en-US"/>
        </w:rPr>
        <w:t>ng completed before the</w:t>
      </w:r>
      <w:r w:rsidRPr="00E74458">
        <w:rPr>
          <w:rFonts w:ascii="Times New Roman" w:eastAsia="Times New Roman" w:hAnsi="Times New Roman" w:cs="Times New Roman"/>
          <w:sz w:val="24"/>
          <w:szCs w:val="24"/>
          <w:lang w:val="en-US"/>
        </w:rPr>
        <w:t xml:space="preserve"> Completion Date, the Contract Price shall be increased and/or t</w:t>
      </w:r>
      <w:r w:rsidR="0038225E">
        <w:rPr>
          <w:rFonts w:ascii="Times New Roman" w:eastAsia="Times New Roman" w:hAnsi="Times New Roman" w:cs="Times New Roman"/>
          <w:sz w:val="24"/>
          <w:szCs w:val="24"/>
          <w:lang w:val="en-US"/>
        </w:rPr>
        <w:t xml:space="preserve">he </w:t>
      </w:r>
      <w:r w:rsidRPr="00E74458">
        <w:rPr>
          <w:rFonts w:ascii="Times New Roman" w:eastAsia="Times New Roman" w:hAnsi="Times New Roman" w:cs="Times New Roman"/>
          <w:sz w:val="24"/>
          <w:szCs w:val="24"/>
          <w:lang w:val="en-US"/>
        </w:rPr>
        <w:t>Completion Date shall be extended.  The Engineer shall decide whether and by how much the Contract Price shall be increased and wheth</w:t>
      </w:r>
      <w:r w:rsidR="0038225E">
        <w:rPr>
          <w:rFonts w:ascii="Times New Roman" w:eastAsia="Times New Roman" w:hAnsi="Times New Roman" w:cs="Times New Roman"/>
          <w:sz w:val="24"/>
          <w:szCs w:val="24"/>
          <w:lang w:val="en-US"/>
        </w:rPr>
        <w:t xml:space="preserve">er and by how much the </w:t>
      </w:r>
      <w:r w:rsidRPr="00E74458">
        <w:rPr>
          <w:rFonts w:ascii="Times New Roman" w:eastAsia="Times New Roman" w:hAnsi="Times New Roman" w:cs="Times New Roman"/>
          <w:sz w:val="24"/>
          <w:szCs w:val="24"/>
          <w:lang w:val="en-US"/>
        </w:rPr>
        <w:t>Completion Date shall be extended.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42.3</w:t>
      </w:r>
      <w:r w:rsidRPr="00E74458">
        <w:rPr>
          <w:rFonts w:ascii="Times New Roman" w:eastAsia="Times New Roman" w:hAnsi="Times New Roman" w:cs="Times New Roman"/>
          <w:sz w:val="24"/>
          <w:szCs w:val="24"/>
          <w:lang w:val="en-US"/>
        </w:rPr>
        <w:tab/>
        <w:t xml:space="preserve">As soon as information demonstrating the effect of each Compensation Event upon the Contractor’s forecast cost has been provided by the Contractor, it shall be assessed by the Engineer, and the Contract Price shall be adjusted accordingly.  If the Contractor’s forecast is deemed unreasonable, the Engineer </w:t>
      </w:r>
      <w:r w:rsidRPr="00E74458">
        <w:rPr>
          <w:rFonts w:ascii="Times New Roman" w:eastAsia="Times New Roman" w:hAnsi="Times New Roman" w:cs="Times New Roman"/>
          <w:sz w:val="24"/>
          <w:szCs w:val="24"/>
          <w:lang w:val="en-US"/>
        </w:rPr>
        <w:lastRenderedPageBreak/>
        <w:t>shall adjust the Contract Price based on the Engineer’s own forecast.  The Engineer will assume that the Contractor will react competently and promptly to the event.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42.4</w:t>
      </w:r>
      <w:r w:rsidRPr="00E74458">
        <w:rPr>
          <w:rFonts w:ascii="Times New Roman" w:eastAsia="Times New Roman" w:hAnsi="Times New Roman" w:cs="Times New Roman"/>
          <w:sz w:val="24"/>
          <w:szCs w:val="24"/>
          <w:lang w:val="en-US"/>
        </w:rPr>
        <w:tab/>
        <w:t>The Contractor shall not be entitled to compensation to the extent that the Contracting Authority’s interests are adversely affected by the Contractor’s not having given early warning or not having cooperated with the Engineer.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5" w:name="_Toc27521825"/>
      <w:r w:rsidRPr="00E74458">
        <w:rPr>
          <w:rFonts w:ascii="Times New Roman" w:eastAsia="Times New Roman" w:hAnsi="Times New Roman"/>
        </w:rPr>
        <w:t>Tax</w:t>
      </w:r>
      <w:bookmarkEnd w:id="245"/>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43.1</w:t>
      </w:r>
      <w:r w:rsidRPr="00E74458">
        <w:rPr>
          <w:rFonts w:ascii="Times New Roman" w:eastAsia="Times New Roman" w:hAnsi="Times New Roman" w:cs="Times New Roman"/>
          <w:sz w:val="24"/>
          <w:szCs w:val="24"/>
          <w:lang w:val="en-US"/>
        </w:rPr>
        <w:tab/>
        <w:t>The Contracting Authority shall adjust the Contract Price if taxes, duties, and other levies are changed between the date 28 days before the submission of bids for the Contract and the date of the Final Taking-over Certificate.  The adjustment shall be the change in the amount of tax payable by the Contractor.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6" w:name="_Toc27521826"/>
      <w:r w:rsidRPr="00E74458">
        <w:rPr>
          <w:rFonts w:ascii="Times New Roman" w:eastAsia="Times New Roman" w:hAnsi="Times New Roman"/>
        </w:rPr>
        <w:t>Retention</w:t>
      </w:r>
      <w:bookmarkEnd w:id="246"/>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w:t>
      </w:r>
      <w:r w:rsidRPr="00E74458">
        <w:rPr>
          <w:rFonts w:ascii="Times New Roman" w:eastAsia="Times New Roman" w:hAnsi="Times New Roman" w:cs="Times New Roman" w:hint="cs"/>
          <w:sz w:val="24"/>
          <w:szCs w:val="24"/>
          <w:rtl/>
          <w:lang w:val="en-US"/>
        </w:rPr>
        <w:t>4</w:t>
      </w:r>
      <w:r w:rsidRPr="00E74458">
        <w:rPr>
          <w:rFonts w:ascii="Times New Roman" w:eastAsia="Times New Roman" w:hAnsi="Times New Roman" w:cs="Times New Roman"/>
          <w:sz w:val="24"/>
          <w:szCs w:val="24"/>
          <w:lang w:val="en-US"/>
        </w:rPr>
        <w:t>.1</w:t>
      </w:r>
      <w:r w:rsidRPr="00E74458">
        <w:rPr>
          <w:rFonts w:ascii="Times New Roman" w:eastAsia="Times New Roman" w:hAnsi="Times New Roman" w:cs="Times New Roman"/>
          <w:sz w:val="24"/>
          <w:szCs w:val="24"/>
          <w:lang w:val="en-US"/>
        </w:rPr>
        <w:tab/>
        <w:t>The contracting authority must deduct 10% of each interim payment due to the contractor, provided that the sum of the deduction does not exceed 5% of the contract value.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38225E">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w:t>
      </w:r>
      <w:r w:rsidRPr="00E74458">
        <w:rPr>
          <w:rFonts w:ascii="Times New Roman" w:eastAsia="Times New Roman" w:hAnsi="Times New Roman" w:cs="Times New Roman" w:hint="cs"/>
          <w:sz w:val="24"/>
          <w:szCs w:val="24"/>
          <w:rtl/>
          <w:lang w:val="en-US"/>
        </w:rPr>
        <w:t>4</w:t>
      </w:r>
      <w:r w:rsidRPr="00E74458">
        <w:rPr>
          <w:rFonts w:ascii="Times New Roman" w:eastAsia="Times New Roman" w:hAnsi="Times New Roman" w:cs="Times New Roman"/>
          <w:sz w:val="24"/>
          <w:szCs w:val="24"/>
          <w:lang w:val="en-US"/>
        </w:rPr>
        <w:t>.2</w:t>
      </w:r>
      <w:r w:rsidRPr="00E74458">
        <w:rPr>
          <w:rFonts w:ascii="Times New Roman" w:eastAsia="Times New Roman" w:hAnsi="Times New Roman" w:cs="Times New Roman"/>
          <w:sz w:val="24"/>
          <w:szCs w:val="24"/>
          <w:lang w:val="en-US"/>
        </w:rPr>
        <w:tab/>
        <w:t xml:space="preserve">On completion of the whole of the Works, half the total amount retained shall be repaid to the Contractor and half when the </w:t>
      </w:r>
      <w:r w:rsidR="0038225E">
        <w:rPr>
          <w:rFonts w:ascii="Times New Roman" w:eastAsia="Times New Roman" w:hAnsi="Times New Roman" w:cs="Times New Roman"/>
          <w:sz w:val="24"/>
          <w:szCs w:val="24"/>
          <w:lang w:val="en-US"/>
        </w:rPr>
        <w:t>Maintenance</w:t>
      </w:r>
      <w:r w:rsidRPr="00E74458">
        <w:rPr>
          <w:rFonts w:ascii="Times New Roman" w:eastAsia="Times New Roman" w:hAnsi="Times New Roman" w:cs="Times New Roman"/>
          <w:sz w:val="24"/>
          <w:szCs w:val="24"/>
          <w:lang w:val="en-US"/>
        </w:rPr>
        <w:t xml:space="preserve"> Period has passed and the Engineer has certified that all Defects notified by the Engineer to the Contractor before the end of this period have been corrected.</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rtl/>
          <w:lang w:val="en-US"/>
        </w:rPr>
      </w:pPr>
      <w:r w:rsidRPr="00E74458">
        <w:rPr>
          <w:rFonts w:ascii="Times New Roman" w:eastAsia="Times New Roman" w:hAnsi="Times New Roman" w:cs="Times New Roman"/>
          <w:sz w:val="24"/>
          <w:szCs w:val="24"/>
          <w:lang w:val="en-US"/>
        </w:rPr>
        <w:t>4</w:t>
      </w:r>
      <w:r w:rsidRPr="00E74458">
        <w:rPr>
          <w:rFonts w:ascii="Times New Roman" w:eastAsia="Times New Roman" w:hAnsi="Times New Roman" w:cs="Times New Roman" w:hint="cs"/>
          <w:sz w:val="24"/>
          <w:szCs w:val="24"/>
          <w:rtl/>
          <w:lang w:val="en-US"/>
        </w:rPr>
        <w:t>4</w:t>
      </w:r>
      <w:r w:rsidRPr="00E74458">
        <w:rPr>
          <w:rFonts w:ascii="Times New Roman" w:eastAsia="Times New Roman" w:hAnsi="Times New Roman" w:cs="Times New Roman"/>
          <w:sz w:val="24"/>
          <w:szCs w:val="24"/>
          <w:lang w:val="en-US"/>
        </w:rPr>
        <w:t>.3</w:t>
      </w:r>
      <w:r w:rsidRPr="00E74458">
        <w:rPr>
          <w:rFonts w:ascii="Times New Roman" w:eastAsia="Times New Roman" w:hAnsi="Times New Roman" w:cs="Times New Roman"/>
          <w:sz w:val="24"/>
          <w:szCs w:val="24"/>
          <w:lang w:val="en-US"/>
        </w:rPr>
        <w:tab/>
        <w:t>On completion of the whole Works, the Contractor may substitute retention money with an “on demand” Bank guarantee.</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rtl/>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7" w:name="_Toc27521827"/>
      <w:r w:rsidRPr="00E74458">
        <w:rPr>
          <w:rFonts w:ascii="Times New Roman" w:eastAsia="Times New Roman" w:hAnsi="Times New Roman"/>
        </w:rPr>
        <w:t>Liquidated Damages</w:t>
      </w:r>
      <w:bookmarkEnd w:id="247"/>
    </w:p>
    <w:p w:rsidR="00E74458" w:rsidRPr="00A42782" w:rsidRDefault="00A42782" w:rsidP="00A42782">
      <w:pPr>
        <w:tabs>
          <w:tab w:val="left" w:pos="540"/>
        </w:tabs>
        <w:suppressAutoHyphens/>
        <w:overflowPunct w:val="0"/>
        <w:autoSpaceDE w:val="0"/>
        <w:autoSpaceDN w:val="0"/>
        <w:adjustRightInd w:val="0"/>
        <w:spacing w:after="240" w:line="240" w:lineRule="auto"/>
        <w:ind w:left="540" w:right="-72" w:hanging="540"/>
        <w:textAlignment w:val="baseline"/>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45.1  </w:t>
      </w:r>
      <w:r w:rsidR="00E74458" w:rsidRPr="00A42782">
        <w:rPr>
          <w:rFonts w:ascii="Times New Roman" w:eastAsia="Times New Roman" w:hAnsi="Times New Roman" w:cs="Times New Roman"/>
          <w:sz w:val="24"/>
          <w:szCs w:val="24"/>
          <w:lang w:val="en-US"/>
        </w:rPr>
        <w:t>The</w:t>
      </w:r>
      <w:proofErr w:type="gramEnd"/>
      <w:r w:rsidR="00E74458" w:rsidRPr="00A42782">
        <w:rPr>
          <w:rFonts w:ascii="Times New Roman" w:eastAsia="Times New Roman" w:hAnsi="Times New Roman" w:cs="Times New Roman"/>
          <w:sz w:val="24"/>
          <w:szCs w:val="24"/>
          <w:lang w:val="en-US"/>
        </w:rPr>
        <w:t xml:space="preserve"> Contractor shall pay liquidated damages to the Contracting Authority at the rate per day stated in the </w:t>
      </w:r>
      <w:r w:rsidR="00E74458" w:rsidRPr="00A42782">
        <w:rPr>
          <w:rFonts w:ascii="Times New Roman" w:eastAsia="Times New Roman" w:hAnsi="Times New Roman" w:cs="Times New Roman"/>
          <w:b/>
          <w:bCs/>
          <w:sz w:val="24"/>
          <w:szCs w:val="24"/>
          <w:lang w:val="en-US"/>
        </w:rPr>
        <w:t>Special Conditions of Contract</w:t>
      </w:r>
      <w:r w:rsidR="00E74458" w:rsidRPr="00A42782">
        <w:rPr>
          <w:rFonts w:ascii="Times New Roman" w:eastAsia="Times New Roman" w:hAnsi="Times New Roman" w:cs="Times New Roman"/>
          <w:sz w:val="24"/>
          <w:szCs w:val="24"/>
          <w:lang w:val="en-US"/>
        </w:rPr>
        <w:t xml:space="preserve"> for each day that the Completion </w:t>
      </w:r>
      <w:r w:rsidR="001D3081">
        <w:rPr>
          <w:rFonts w:ascii="Times New Roman" w:eastAsia="Times New Roman" w:hAnsi="Times New Roman" w:cs="Times New Roman"/>
          <w:sz w:val="24"/>
          <w:szCs w:val="24"/>
          <w:lang w:val="en-US"/>
        </w:rPr>
        <w:t xml:space="preserve">Date is later than the </w:t>
      </w:r>
      <w:r w:rsidR="00E74458" w:rsidRPr="00A42782">
        <w:rPr>
          <w:rFonts w:ascii="Times New Roman" w:eastAsia="Times New Roman" w:hAnsi="Times New Roman" w:cs="Times New Roman"/>
          <w:sz w:val="24"/>
          <w:szCs w:val="24"/>
          <w:lang w:val="en-US"/>
        </w:rPr>
        <w:t xml:space="preserve">Completion Date.  The total amount of liquidated damages shall not exceed the amount defined in the </w:t>
      </w:r>
      <w:r w:rsidR="00E74458" w:rsidRPr="00A42782">
        <w:rPr>
          <w:rFonts w:ascii="Times New Roman" w:eastAsia="Times New Roman" w:hAnsi="Times New Roman" w:cs="Times New Roman"/>
          <w:b/>
          <w:bCs/>
          <w:sz w:val="24"/>
          <w:szCs w:val="24"/>
          <w:lang w:val="en-US"/>
        </w:rPr>
        <w:t>Special Conditions of Contract</w:t>
      </w:r>
      <w:r w:rsidR="00E74458" w:rsidRPr="00A42782">
        <w:rPr>
          <w:rFonts w:ascii="Times New Roman" w:eastAsia="Times New Roman" w:hAnsi="Times New Roman" w:cs="Times New Roman"/>
          <w:sz w:val="24"/>
          <w:szCs w:val="24"/>
          <w:lang w:val="en-US"/>
        </w:rPr>
        <w:t>.  The Contracting Authority may deduct liquidated damages from payments due to the Contractor.  Payment of liquidated damages shall not affect the Contractor’s liabilities.</w:t>
      </w:r>
    </w:p>
    <w:p w:rsidR="00F36D02" w:rsidRPr="00A42782" w:rsidRDefault="00A42782" w:rsidP="00A42782">
      <w:pPr>
        <w:tabs>
          <w:tab w:val="left" w:pos="540"/>
        </w:tabs>
        <w:suppressAutoHyphens/>
        <w:overflowPunct w:val="0"/>
        <w:autoSpaceDE w:val="0"/>
        <w:autoSpaceDN w:val="0"/>
        <w:adjustRightInd w:val="0"/>
        <w:spacing w:after="240" w:line="240" w:lineRule="auto"/>
        <w:ind w:left="540" w:right="-72" w:hanging="540"/>
        <w:textAlignment w:val="baseline"/>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45.2  </w:t>
      </w:r>
      <w:r w:rsidRPr="00A42782">
        <w:rPr>
          <w:rFonts w:ascii="Times New Roman" w:eastAsia="Times New Roman" w:hAnsi="Times New Roman" w:cs="Times New Roman"/>
          <w:sz w:val="24"/>
          <w:szCs w:val="24"/>
          <w:lang w:val="en-US"/>
        </w:rPr>
        <w:t>The</w:t>
      </w:r>
      <w:proofErr w:type="gramEnd"/>
      <w:r w:rsidRPr="00A42782">
        <w:rPr>
          <w:rFonts w:ascii="Times New Roman" w:eastAsia="Times New Roman" w:hAnsi="Times New Roman" w:cs="Times New Roman"/>
          <w:sz w:val="24"/>
          <w:szCs w:val="24"/>
          <w:lang w:val="en-US"/>
        </w:rPr>
        <w:t xml:space="preserve"> amount of liquidated damages may be reduced according to the percentage of completion of the contractual obligations specified in the </w:t>
      </w:r>
      <w:r>
        <w:rPr>
          <w:rFonts w:ascii="Times New Roman" w:eastAsia="Times New Roman" w:hAnsi="Times New Roman" w:cs="Times New Roman"/>
          <w:sz w:val="24"/>
          <w:szCs w:val="24"/>
          <w:lang w:val="en-US"/>
        </w:rPr>
        <w:t>time program to implement the Contract</w:t>
      </w:r>
      <w:r w:rsidRPr="00A42782">
        <w:rPr>
          <w:rFonts w:ascii="Times New Roman" w:eastAsia="Times New Roman" w:hAnsi="Times New Roman" w:cs="Times New Roman"/>
          <w:sz w:val="24"/>
          <w:szCs w:val="24"/>
          <w:lang w:val="en-US"/>
        </w:rPr>
        <w:t>. But the work performed must be in conformity with the specifications and conditions of the contract and ready for use according to these conditions.</w:t>
      </w:r>
    </w:p>
    <w:p w:rsidR="00E74458" w:rsidRPr="00E74458" w:rsidRDefault="00E74458" w:rsidP="00A42782">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w:t>
      </w:r>
      <w:r w:rsidRPr="00E74458">
        <w:rPr>
          <w:rFonts w:ascii="Times New Roman" w:eastAsia="Times New Roman" w:hAnsi="Times New Roman" w:cs="Times New Roman" w:hint="cs"/>
          <w:sz w:val="24"/>
          <w:szCs w:val="24"/>
          <w:rtl/>
          <w:lang w:val="en-US"/>
        </w:rPr>
        <w:t>5</w:t>
      </w:r>
      <w:r w:rsidRPr="00E74458">
        <w:rPr>
          <w:rFonts w:ascii="Times New Roman" w:eastAsia="Times New Roman" w:hAnsi="Times New Roman" w:cs="Times New Roman"/>
          <w:sz w:val="24"/>
          <w:szCs w:val="24"/>
          <w:lang w:val="en-US"/>
        </w:rPr>
        <w:t>.</w:t>
      </w:r>
      <w:r w:rsidR="00A42782">
        <w:rPr>
          <w:rFonts w:ascii="Times New Roman" w:eastAsia="Times New Roman" w:hAnsi="Times New Roman" w:cs="Times New Roman"/>
          <w:sz w:val="24"/>
          <w:szCs w:val="24"/>
          <w:lang w:val="en-US"/>
        </w:rPr>
        <w:t>3</w:t>
      </w:r>
      <w:r w:rsidR="001D3081">
        <w:rPr>
          <w:rFonts w:ascii="Times New Roman" w:eastAsia="Times New Roman" w:hAnsi="Times New Roman" w:cs="Times New Roman"/>
          <w:sz w:val="24"/>
          <w:szCs w:val="24"/>
          <w:lang w:val="en-US"/>
        </w:rPr>
        <w:tab/>
        <w:t xml:space="preserve">If the </w:t>
      </w:r>
      <w:r w:rsidRPr="00E74458">
        <w:rPr>
          <w:rFonts w:ascii="Times New Roman" w:eastAsia="Times New Roman" w:hAnsi="Times New Roman" w:cs="Times New Roman"/>
          <w:sz w:val="24"/>
          <w:szCs w:val="24"/>
          <w:lang w:val="en-US"/>
        </w:rPr>
        <w:t xml:space="preserve">Completion Date is extended after liquidated damages have been paid, the Engineer shall correct any overpayment of liquidated damages by the Contractor by adjusting the next payment certificate.  </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C320B4" w:rsidRDefault="00E74458" w:rsidP="00E07BD4">
      <w:pPr>
        <w:pStyle w:val="Heading2"/>
        <w:numPr>
          <w:ilvl w:val="0"/>
          <w:numId w:val="60"/>
        </w:numPr>
        <w:bidi w:val="0"/>
        <w:rPr>
          <w:rFonts w:ascii="Times New Roman" w:eastAsia="Times New Roman" w:hAnsi="Times New Roman"/>
        </w:rPr>
      </w:pPr>
      <w:bookmarkStart w:id="248" w:name="_Toc27521828"/>
      <w:r w:rsidRPr="00C320B4">
        <w:rPr>
          <w:rFonts w:ascii="Times New Roman" w:eastAsia="Times New Roman" w:hAnsi="Times New Roman"/>
        </w:rPr>
        <w:t>Advance Payment</w:t>
      </w:r>
      <w:bookmarkEnd w:id="248"/>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46.1</w:t>
      </w:r>
      <w:r w:rsidRPr="00E74458">
        <w:rPr>
          <w:rFonts w:ascii="Times New Roman" w:eastAsia="Times New Roman" w:hAnsi="Times New Roman" w:cs="Times New Roman"/>
          <w:sz w:val="24"/>
          <w:szCs w:val="24"/>
          <w:lang w:val="en-US"/>
        </w:rPr>
        <w:tab/>
        <w:t>If it is stipulated in the</w:t>
      </w:r>
      <w:r w:rsidRPr="00E74458">
        <w:rPr>
          <w:rFonts w:ascii="Times New Roman" w:eastAsia="Times New Roman" w:hAnsi="Times New Roman" w:cs="Times New Roman"/>
          <w:b/>
          <w:bCs/>
          <w:sz w:val="24"/>
          <w:szCs w:val="24"/>
          <w:lang w:val="en-US"/>
        </w:rPr>
        <w:t xml:space="preserve"> Special Conditions of Contract</w:t>
      </w:r>
      <w:r w:rsidR="00C320B4">
        <w:rPr>
          <w:rFonts w:ascii="Times New Roman" w:eastAsia="Times New Roman" w:hAnsi="Times New Roman" w:cs="Times New Roman"/>
          <w:b/>
          <w:bCs/>
          <w:sz w:val="24"/>
          <w:szCs w:val="24"/>
          <w:lang w:val="en-US"/>
        </w:rPr>
        <w:t>,</w:t>
      </w:r>
      <w:r w:rsidRPr="00E74458">
        <w:rPr>
          <w:rFonts w:ascii="Times New Roman" w:eastAsia="Times New Roman" w:hAnsi="Times New Roman" w:cs="Times New Roman"/>
          <w:sz w:val="24"/>
          <w:szCs w:val="24"/>
          <w:lang w:val="en-US"/>
        </w:rPr>
        <w:t xml:space="preserve"> the Contracting Authority shall make advance payment to the Contractor of the amounts stated in </w:t>
      </w:r>
      <w:r w:rsidRPr="00E74458">
        <w:rPr>
          <w:rFonts w:ascii="Times New Roman" w:eastAsia="Times New Roman" w:hAnsi="Times New Roman" w:cs="Times New Roman"/>
          <w:sz w:val="24"/>
          <w:szCs w:val="24"/>
          <w:lang w:val="en-US"/>
        </w:rPr>
        <w:lastRenderedPageBreak/>
        <w:t xml:space="preserve">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xml:space="preserve"> by the date stated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against provision by the Contractor of a Bank Guarantee in amounts in Iraqi Dinar equal to the advance payment.  The Guarantee shall be unconditional in a form and issued by a Bank accepted to the Contracting Authority. The Bank Guarantee must remain effective until the advance payment has been repaid, but the amount of the Guarantee shall be progressively reduced by the amounts repaid by the Contractor.  Interest will not be charged on the advance payment.</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46.2</w:t>
      </w:r>
      <w:r w:rsidRPr="00E74458">
        <w:rPr>
          <w:rFonts w:ascii="Times New Roman" w:eastAsia="Times New Roman" w:hAnsi="Times New Roman" w:cs="Times New Roman"/>
          <w:sz w:val="24"/>
          <w:szCs w:val="24"/>
          <w:lang w:val="en-US"/>
        </w:rPr>
        <w:ta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Engineer.</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46.3</w:t>
      </w:r>
      <w:r w:rsidRPr="00E74458">
        <w:rPr>
          <w:rFonts w:ascii="Times New Roman" w:eastAsia="Times New Roman" w:hAnsi="Times New Roman" w:cs="Times New Roman"/>
          <w:sz w:val="24"/>
          <w:szCs w:val="24"/>
          <w:lang w:val="en-US"/>
        </w:rPr>
        <w:tab/>
        <w:t xml:space="preserve">The advance payment shall be repaid by deducting proportionate amounts from payments otherwise due to the Contractor, as specified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No account shall be taken of the advance payment or its repayment in assessing valuations of work done, Variations, price adjustments, Compensation Events or Liquidated Damages.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49" w:name="_Toc27521829"/>
      <w:r w:rsidRPr="00E74458">
        <w:rPr>
          <w:rFonts w:ascii="Times New Roman" w:eastAsia="Times New Roman" w:hAnsi="Times New Roman"/>
        </w:rPr>
        <w:t>Securities</w:t>
      </w:r>
      <w:bookmarkEnd w:id="249"/>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47.1</w:t>
      </w:r>
      <w:r w:rsidRPr="00E74458">
        <w:rPr>
          <w:rFonts w:ascii="Times New Roman" w:eastAsia="Times New Roman" w:hAnsi="Times New Roman" w:cs="Times New Roman"/>
          <w:sz w:val="24"/>
          <w:szCs w:val="24"/>
          <w:lang w:val="en-US"/>
        </w:rPr>
        <w:tab/>
        <w:t xml:space="preserve">The Contractor shall provide to the Contracting Authority Performance Security no later than the date specified in the Letter of Award. The Performance Security shall be issued in an amount and form and by a bank acceptable to the Contracting Authority, and in percentage specified in the </w:t>
      </w:r>
      <w:r w:rsidRPr="00E74458">
        <w:rPr>
          <w:rFonts w:ascii="Times New Roman" w:eastAsia="Times New Roman" w:hAnsi="Times New Roman" w:cs="Times New Roman"/>
          <w:b/>
          <w:bCs/>
          <w:sz w:val="24"/>
          <w:szCs w:val="24"/>
          <w:lang w:val="en-US"/>
        </w:rPr>
        <w:t xml:space="preserve">Special Conditions of Contract </w:t>
      </w:r>
      <w:r w:rsidRPr="00E74458">
        <w:rPr>
          <w:rFonts w:ascii="Times New Roman" w:eastAsia="Times New Roman" w:hAnsi="Times New Roman" w:cs="Times New Roman"/>
          <w:sz w:val="24"/>
          <w:szCs w:val="24"/>
          <w:lang w:val="en-US"/>
        </w:rPr>
        <w:t>and denominated in the currency in which the Contract Price is payable denominated in the currencies in which the Contract Price is payable.  The Performance Security shall be valid until a date 28 days from the date of issue of the Final Taking-over Certificate of the Works.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50" w:name="_Toc27521830"/>
      <w:r w:rsidRPr="00E74458">
        <w:rPr>
          <w:rFonts w:ascii="Times New Roman" w:eastAsia="Times New Roman" w:hAnsi="Times New Roman"/>
        </w:rPr>
        <w:t>Cost of Repairs</w:t>
      </w:r>
      <w:bookmarkEnd w:id="250"/>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48.1</w:t>
      </w:r>
      <w:r w:rsidRPr="00E74458">
        <w:rPr>
          <w:rFonts w:ascii="Times New Roman" w:eastAsia="Times New Roman" w:hAnsi="Times New Roman" w:cs="Times New Roman"/>
          <w:sz w:val="24"/>
          <w:szCs w:val="24"/>
          <w:lang w:val="en-US"/>
        </w:rPr>
        <w:tab/>
        <w:t>Loss or damage to the Works or Materials to be incorporated in the Works between the Start Date and the end o</w:t>
      </w:r>
      <w:r w:rsidR="00C320B4">
        <w:rPr>
          <w:rFonts w:ascii="Times New Roman" w:eastAsia="Times New Roman" w:hAnsi="Times New Roman" w:cs="Times New Roman"/>
          <w:sz w:val="24"/>
          <w:szCs w:val="24"/>
          <w:lang w:val="en-US"/>
        </w:rPr>
        <w:t>f the Maintenance Period</w:t>
      </w:r>
      <w:r w:rsidRPr="00E74458">
        <w:rPr>
          <w:rFonts w:ascii="Times New Roman" w:eastAsia="Times New Roman" w:hAnsi="Times New Roman" w:cs="Times New Roman"/>
          <w:sz w:val="24"/>
          <w:szCs w:val="24"/>
          <w:lang w:val="en-US"/>
        </w:rPr>
        <w:t xml:space="preserve"> shall be remedied by the Contractor at the Contractor’s cost if the loss or damage arises from the Contractor’s acts or omissions.</w:t>
      </w:r>
    </w:p>
    <w:p w:rsidR="00E74458" w:rsidRPr="00E74458" w:rsidRDefault="00E74458" w:rsidP="00E74458">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p>
    <w:p w:rsidR="00E74458" w:rsidRPr="00E74458" w:rsidRDefault="00855B0B" w:rsidP="00AD7080">
      <w:pPr>
        <w:pStyle w:val="Heading1"/>
      </w:pPr>
      <w:bookmarkStart w:id="251" w:name="_Toc27521831"/>
      <w:r>
        <w:t>Finishing of the Contract</w:t>
      </w:r>
      <w:bookmarkEnd w:id="251"/>
    </w:p>
    <w:p w:rsidR="00E74458" w:rsidRPr="00E74458" w:rsidRDefault="00E74458" w:rsidP="00E07BD4">
      <w:pPr>
        <w:pStyle w:val="Heading2"/>
        <w:numPr>
          <w:ilvl w:val="0"/>
          <w:numId w:val="60"/>
        </w:numPr>
        <w:bidi w:val="0"/>
        <w:rPr>
          <w:rFonts w:ascii="Times New Roman" w:eastAsia="Times New Roman" w:hAnsi="Times New Roman"/>
        </w:rPr>
      </w:pPr>
      <w:bookmarkStart w:id="252" w:name="_Toc27521832"/>
      <w:r w:rsidRPr="00E74458">
        <w:rPr>
          <w:rFonts w:ascii="Times New Roman" w:eastAsia="Times New Roman" w:hAnsi="Times New Roman"/>
        </w:rPr>
        <w:t>Completion</w:t>
      </w:r>
      <w:r w:rsidR="00C320B4">
        <w:rPr>
          <w:rFonts w:ascii="Times New Roman" w:eastAsia="Times New Roman" w:hAnsi="Times New Roman"/>
        </w:rPr>
        <w:t xml:space="preserve"> of the Works</w:t>
      </w:r>
      <w:bookmarkEnd w:id="252"/>
    </w:p>
    <w:p w:rsidR="00E74458" w:rsidRPr="00E74458" w:rsidRDefault="00E74458" w:rsidP="00890D21">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49.1</w:t>
      </w:r>
      <w:r w:rsidRPr="00E74458">
        <w:rPr>
          <w:rFonts w:ascii="Times New Roman" w:eastAsia="Times New Roman" w:hAnsi="Times New Roman" w:cs="Times New Roman"/>
          <w:sz w:val="24"/>
          <w:szCs w:val="24"/>
          <w:lang w:val="en-US"/>
        </w:rPr>
        <w:tab/>
        <w:t>The Contractor shall request the Engineer to issue a certificate of Completion of the Works, and the Engineer will do so upon deciding that the work is completed.</w:t>
      </w:r>
    </w:p>
    <w:p w:rsidR="00E74458" w:rsidRPr="00E74458" w:rsidRDefault="00E74458" w:rsidP="00E7445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rPr>
      </w:pPr>
      <w:bookmarkStart w:id="253" w:name="_Toc27521833"/>
      <w:r w:rsidRPr="00E74458">
        <w:rPr>
          <w:rFonts w:ascii="Times New Roman" w:eastAsia="Times New Roman" w:hAnsi="Times New Roman"/>
        </w:rPr>
        <w:t>Taking Over</w:t>
      </w:r>
      <w:bookmarkEnd w:id="253"/>
    </w:p>
    <w:p w:rsidR="00E74458" w:rsidRPr="00E74458" w:rsidRDefault="00E74458" w:rsidP="00890D21">
      <w:pPr>
        <w:tabs>
          <w:tab w:val="left" w:pos="540"/>
        </w:tabs>
        <w:suppressAutoHyphens/>
        <w:overflowPunct w:val="0"/>
        <w:autoSpaceDE w:val="0"/>
        <w:autoSpaceDN w:val="0"/>
        <w:adjustRightInd w:val="0"/>
        <w:spacing w:after="0" w:line="240" w:lineRule="auto"/>
        <w:ind w:left="540" w:right="-72" w:hanging="540"/>
        <w:textAlignment w:val="baseline"/>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50.1</w:t>
      </w:r>
      <w:r w:rsidRPr="00E74458">
        <w:rPr>
          <w:rFonts w:ascii="Times New Roman" w:eastAsia="Times New Roman" w:hAnsi="Times New Roman" w:cs="Times New Roman"/>
          <w:sz w:val="24"/>
          <w:szCs w:val="24"/>
          <w:lang w:val="en-US"/>
        </w:rPr>
        <w:tab/>
        <w:t>The Contracting Authority shall take over the Site and the Works within seven days of the Engineer’s issuing a certificate of Completion.</w:t>
      </w:r>
    </w:p>
    <w:p w:rsidR="00E74458" w:rsidRPr="00E74458" w:rsidRDefault="00E74458" w:rsidP="00E7445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E74458" w:rsidRPr="00E74458" w:rsidRDefault="00E74458" w:rsidP="00E07BD4">
      <w:pPr>
        <w:pStyle w:val="Heading2"/>
        <w:numPr>
          <w:ilvl w:val="0"/>
          <w:numId w:val="60"/>
        </w:numPr>
        <w:bidi w:val="0"/>
        <w:rPr>
          <w:rFonts w:ascii="Times New Roman" w:eastAsia="Times New Roman" w:hAnsi="Times New Roman"/>
          <w:szCs w:val="26"/>
        </w:rPr>
      </w:pPr>
      <w:bookmarkStart w:id="254" w:name="_Toc27521834"/>
      <w:r w:rsidRPr="00E74458">
        <w:rPr>
          <w:rFonts w:ascii="Times New Roman" w:eastAsia="Times New Roman" w:hAnsi="Times New Roman"/>
          <w:szCs w:val="26"/>
        </w:rPr>
        <w:lastRenderedPageBreak/>
        <w:t>Withdrawal of Works (entry of the Contracting Authority into the Works)</w:t>
      </w:r>
      <w:bookmarkEnd w:id="254"/>
    </w:p>
    <w:p w:rsidR="00E74458" w:rsidRPr="00E74458" w:rsidRDefault="00E74458" w:rsidP="00890D21">
      <w:pPr>
        <w:spacing w:after="240" w:line="240" w:lineRule="auto"/>
        <w:ind w:left="54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51.1 </w:t>
      </w:r>
      <w:r w:rsidRPr="00E74458">
        <w:rPr>
          <w:rFonts w:ascii="Times New Roman" w:eastAsia="Times New Roman" w:hAnsi="Times New Roman" w:cs="Times New Roman"/>
          <w:sz w:val="24"/>
          <w:szCs w:val="24"/>
          <w:lang w:val="en-US"/>
        </w:rPr>
        <w:tab/>
        <w:t xml:space="preserve">Withdrawing the work: The Contracting Authority may, after serving 14 days’ notice in writing to the Contractor enter into the Site, takeover the Works, confiscate the performance security and expel the Contractor therefrom in any of the following cases: </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If the Contractor submits a request of declaration of its bankruptcy or insolvency. </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Contractor goes bankrupt or announces its insolvency.</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In case of issue of court order to have Contractor’s belongings subjected to bankruptcy or placed under trust.</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If the Contractor is proven to have being involved in corruption and fraud indicated in GCC (73). </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Contractor enters into agreement to settle or transfer its rights in favor of its creditors.</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Contractor accepted to execute the Contract under the control of a supervision committee consisting of its creditors.</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Contractor announces termination of its company except for merger or restructuring purposes.</w:t>
      </w:r>
    </w:p>
    <w:p w:rsidR="00E74458" w:rsidRPr="00E74458" w:rsidRDefault="00E74458" w:rsidP="00E07BD4">
      <w:pPr>
        <w:numPr>
          <w:ilvl w:val="0"/>
          <w:numId w:val="52"/>
        </w:numPr>
        <w:spacing w:after="24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In case of sequestration of the Contractor’s assets by a specialized court, which results in the Contractor’s inability to proceeding with its Contract obligations, </w:t>
      </w:r>
    </w:p>
    <w:p w:rsidR="00E74458" w:rsidRPr="00E74458" w:rsidRDefault="00E74458" w:rsidP="00E07BD4">
      <w:pPr>
        <w:numPr>
          <w:ilvl w:val="0"/>
          <w:numId w:val="52"/>
        </w:numPr>
        <w:spacing w:after="0" w:line="240" w:lineRule="auto"/>
        <w:ind w:left="108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In case of Engineer’s written notice to Contracting Authority, contents of which includes:</w:t>
      </w:r>
    </w:p>
    <w:p w:rsidR="00E74458" w:rsidRPr="00E74458" w:rsidRDefault="00E74458" w:rsidP="00E74458">
      <w:pPr>
        <w:spacing w:after="240" w:line="240" w:lineRule="auto"/>
        <w:ind w:left="1080"/>
        <w:contextualSpacing/>
        <w:jc w:val="both"/>
        <w:rPr>
          <w:rFonts w:ascii="Times New Roman" w:eastAsia="Times New Roman" w:hAnsi="Times New Roman" w:cs="Times New Roman"/>
          <w:sz w:val="24"/>
          <w:szCs w:val="24"/>
          <w:lang w:val="en-US"/>
        </w:rPr>
      </w:pPr>
    </w:p>
    <w:p w:rsidR="00E74458" w:rsidRP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Contractor has abandoned the implementation of the Contract.</w:t>
      </w:r>
    </w:p>
    <w:p w:rsidR="00E74458" w:rsidRP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Contractor has become unable to continue with the Works without any reasonable cause or has halted the progress of the Works for a term of thirty (30) days after having received written warning from the Engineer to continue with the Works.</w:t>
      </w:r>
    </w:p>
    <w:p w:rsidR="00E74458" w:rsidRP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Contractor has failed to have materials removed from Site or Works dismantled and replaced properly, within thirty (30) days following receipt of a written notice from the Engineer, stating that it was decided that such materials or works have been rejected under the Contract. </w:t>
      </w:r>
    </w:p>
    <w:p w:rsidR="00E74458" w:rsidRP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Contractor has failed to have the Works performed in accordance with the Contract or has, through negligence and willful misconduct failed to execute its obligations under the Contract.</w:t>
      </w:r>
    </w:p>
    <w:p w:rsidR="00E74458" w:rsidRP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lastRenderedPageBreak/>
        <w:t>The Contractor has failed to rectify any defects resulting from any work sublet to any Sub-contractor.</w:t>
      </w:r>
    </w:p>
    <w:p w:rsidR="00E74458" w:rsidRDefault="00E74458" w:rsidP="00E07BD4">
      <w:pPr>
        <w:numPr>
          <w:ilvl w:val="0"/>
          <w:numId w:val="53"/>
        </w:numPr>
        <w:spacing w:after="240" w:line="240" w:lineRule="auto"/>
        <w:ind w:left="14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Contractor has delayed completion of the Works for a period exceeding the permitted maximum limit for which lump sum compensation is to be paid under the delay damages clause).</w:t>
      </w:r>
    </w:p>
    <w:p w:rsidR="00E74458" w:rsidRPr="00E74458" w:rsidRDefault="00E74458" w:rsidP="00E74458">
      <w:pPr>
        <w:spacing w:after="240" w:line="240" w:lineRule="auto"/>
        <w:ind w:left="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Contracting Authority's withdrawal of the Works, entry into the Site, taking over of the Works and the Contractor's expulsion therefrom under the aforesaid cases shall not be considered as termination of the Contract or the release of the Contractor from any of his obligations or liabilities under the Contract or considered as affecting the rights and powers of the Contracting Authority or the Engineer under the Contract. The Contracting Authority may itself complete the Works or may employ any other contractor to complete the Works and the Contracting Authority or such other contractor may use for such completion the Construction Equipment and Temporary Works and materials which have been deemed to be reserved exclusively for the construction and completion of the Works under the provisions of the Contract in the manner that the Contracting Authority and other contractors may consider proper. The Contracting Authority may at any time sell any of the said Construction Equipment and Temporary Works and surplus materials and apply the proceeds of such sale for or towards the fulfillment of any amounts due or which may become due to the Contracting Authority on account of the Contractor under the Contract. </w:t>
      </w:r>
    </w:p>
    <w:p w:rsidR="00E74458" w:rsidRPr="00E74458" w:rsidRDefault="00E74458" w:rsidP="00E74458">
      <w:pPr>
        <w:spacing w:after="240" w:line="240" w:lineRule="auto"/>
        <w:ind w:left="720" w:hanging="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51.2 </w:t>
      </w:r>
      <w:r w:rsidRPr="00E74458">
        <w:rPr>
          <w:rFonts w:ascii="Times New Roman" w:eastAsia="Times New Roman" w:hAnsi="Times New Roman" w:cs="Times New Roman"/>
          <w:sz w:val="24"/>
          <w:szCs w:val="24"/>
          <w:lang w:val="en-US"/>
        </w:rPr>
        <w:tab/>
        <w:t xml:space="preserve">Valuation at Date of Withdrawal of Works: The Engineer shall, as soon as may be practicable after entry into the Site and expulsion of the Contractor by the Contracting Authority and before starting to complete the Works, conduct such assessments and  enquiries pursuant to Sub-Clause 51.3 below, determine  in agreement with the Contractor, the amount that the Contractor reasonably is entitled to, at the time of such entry, in respect of Works actually performed by the Contractor and the value of any of the compliant unused or partially used materials on site and the Construction Equipment and Temporary Works. Such amount is to be taken into consideration in settlement of Contractor's account. </w:t>
      </w:r>
    </w:p>
    <w:p w:rsidR="00E74458" w:rsidRPr="00E74458" w:rsidRDefault="00E74458" w:rsidP="00E74458">
      <w:pPr>
        <w:spacing w:after="240" w:line="240" w:lineRule="auto"/>
        <w:ind w:left="720" w:hanging="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51.3 </w:t>
      </w:r>
      <w:r w:rsidRPr="00E74458">
        <w:rPr>
          <w:rFonts w:ascii="Times New Roman" w:eastAsia="Times New Roman" w:hAnsi="Times New Roman" w:cs="Times New Roman"/>
          <w:sz w:val="24"/>
          <w:szCs w:val="24"/>
          <w:lang w:val="en-US"/>
        </w:rPr>
        <w:tab/>
        <w:t xml:space="preserve">Settlement of Contract Account after Withdrawal of Works: If the Contracting Authority enters upon the Site and </w:t>
      </w:r>
      <w:r w:rsidR="00894E77" w:rsidRPr="00E74458">
        <w:rPr>
          <w:rFonts w:ascii="Times New Roman" w:eastAsia="Times New Roman" w:hAnsi="Times New Roman" w:cs="Times New Roman"/>
          <w:sz w:val="24"/>
          <w:szCs w:val="24"/>
          <w:lang w:val="en-US"/>
        </w:rPr>
        <w:t>undertakes</w:t>
      </w:r>
      <w:r w:rsidRPr="00E74458">
        <w:rPr>
          <w:rFonts w:ascii="Times New Roman" w:eastAsia="Times New Roman" w:hAnsi="Times New Roman" w:cs="Times New Roman"/>
          <w:sz w:val="24"/>
          <w:szCs w:val="24"/>
          <w:lang w:val="en-US"/>
        </w:rPr>
        <w:t xml:space="preserve"> the Works and </w:t>
      </w:r>
      <w:r w:rsidR="00894E77" w:rsidRPr="00E74458">
        <w:rPr>
          <w:rFonts w:ascii="Times New Roman" w:eastAsia="Times New Roman" w:hAnsi="Times New Roman" w:cs="Times New Roman"/>
          <w:sz w:val="24"/>
          <w:szCs w:val="24"/>
          <w:lang w:val="en-US"/>
        </w:rPr>
        <w:t>expels</w:t>
      </w:r>
      <w:r w:rsidRPr="00E74458">
        <w:rPr>
          <w:rFonts w:ascii="Times New Roman" w:eastAsia="Times New Roman" w:hAnsi="Times New Roman" w:cs="Times New Roman"/>
          <w:sz w:val="24"/>
          <w:szCs w:val="24"/>
          <w:lang w:val="en-US"/>
        </w:rPr>
        <w:t xml:space="preserve"> the Contractor pursuant to this Clause, the Contracting Authority shall not be liable to pay to the Contractor any amount on account of the Contract until the expiration of the Maintenance Period and Engineer shall:</w:t>
      </w:r>
    </w:p>
    <w:p w:rsidR="00E74458" w:rsidRPr="00E74458" w:rsidRDefault="00E74458" w:rsidP="00E07BD4">
      <w:pPr>
        <w:numPr>
          <w:ilvl w:val="0"/>
          <w:numId w:val="54"/>
        </w:numPr>
        <w:spacing w:after="240" w:line="240" w:lineRule="auto"/>
        <w:ind w:left="126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determine the amounts paid to the Contractor prior to withdrawal of Works, and</w:t>
      </w:r>
    </w:p>
    <w:p w:rsidR="00E74458" w:rsidRPr="00E74458" w:rsidRDefault="00E74458" w:rsidP="00E07BD4">
      <w:pPr>
        <w:numPr>
          <w:ilvl w:val="0"/>
          <w:numId w:val="54"/>
        </w:numPr>
        <w:spacing w:after="240" w:line="240" w:lineRule="auto"/>
        <w:ind w:left="126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add the costs of completion of Works and maintenance thereof, delay damages (if any) and all other expenses incurred by the Contracting Authority including, overhead charges indicated in Contract Special Conditions, and </w:t>
      </w:r>
    </w:p>
    <w:p w:rsidR="00890D21" w:rsidRDefault="00E74458" w:rsidP="00E07BD4">
      <w:pPr>
        <w:numPr>
          <w:ilvl w:val="0"/>
          <w:numId w:val="54"/>
        </w:numPr>
        <w:spacing w:after="240" w:line="240" w:lineRule="auto"/>
        <w:ind w:left="126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lastRenderedPageBreak/>
        <w:t>then deduct the sum of the amounts in (a) and (b) above from the amounts that the Engineer certifies as would have been due to the Contractor if the Works have been performed in accordance with the Contract, then</w:t>
      </w:r>
    </w:p>
    <w:p w:rsidR="00E74458" w:rsidRDefault="00890D21" w:rsidP="00890D21">
      <w:pPr>
        <w:tabs>
          <w:tab w:val="left" w:pos="630"/>
        </w:tabs>
        <w:spacing w:after="240"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51.4   </w:t>
      </w:r>
      <w:r w:rsidR="00E74458" w:rsidRPr="00E74458">
        <w:rPr>
          <w:rFonts w:ascii="Times New Roman" w:eastAsia="Times New Roman" w:hAnsi="Times New Roman" w:cs="Times New Roman"/>
          <w:sz w:val="24"/>
          <w:szCs w:val="24"/>
          <w:lang w:val="en-US"/>
        </w:rPr>
        <w:t xml:space="preserve">If the Contractor’s account was found creditor, then such due amount difference shall be paid to him. However, if the sum of the amounts paid to the Contractor and disbursed on his account </w:t>
      </w:r>
      <w:r w:rsidR="00264CB6" w:rsidRPr="00264CB6">
        <w:rPr>
          <w:rFonts w:ascii="Times New Roman" w:eastAsia="Times New Roman" w:hAnsi="Times New Roman" w:cs="Times New Roman"/>
          <w:sz w:val="24"/>
          <w:szCs w:val="24"/>
          <w:lang w:val="en-US"/>
        </w:rPr>
        <w:t xml:space="preserve">in (a) and (b) above </w:t>
      </w:r>
      <w:r w:rsidR="00E74458" w:rsidRPr="00E74458">
        <w:rPr>
          <w:rFonts w:ascii="Times New Roman" w:eastAsia="Times New Roman" w:hAnsi="Times New Roman" w:cs="Times New Roman"/>
          <w:sz w:val="24"/>
          <w:szCs w:val="24"/>
          <w:lang w:val="en-US"/>
        </w:rPr>
        <w:t>exceed the sum which would have been payable to the Contractor on due completion, then the Contractor shall upon demand pay to the Contracting Authority the amount of such excess and it shall be deemed as a debt due on account of the Contractor to the Contracting Authority and shall be recoverable accordingly.</w:t>
      </w:r>
    </w:p>
    <w:p w:rsidR="00E74458" w:rsidRPr="00E74458" w:rsidRDefault="00E74458" w:rsidP="00E07BD4">
      <w:pPr>
        <w:pStyle w:val="Heading2"/>
        <w:numPr>
          <w:ilvl w:val="0"/>
          <w:numId w:val="60"/>
        </w:numPr>
        <w:bidi w:val="0"/>
        <w:rPr>
          <w:rFonts w:ascii="Times New Roman" w:eastAsia="Times New Roman" w:hAnsi="Times New Roman"/>
          <w:szCs w:val="26"/>
        </w:rPr>
      </w:pPr>
      <w:bookmarkStart w:id="255" w:name="_Toc27521835"/>
      <w:r w:rsidRPr="00E74458">
        <w:rPr>
          <w:rFonts w:ascii="Times New Roman" w:eastAsia="Times New Roman" w:hAnsi="Times New Roman"/>
          <w:szCs w:val="26"/>
        </w:rPr>
        <w:t>Final Account</w:t>
      </w:r>
      <w:bookmarkEnd w:id="255"/>
    </w:p>
    <w:p w:rsidR="00E74458" w:rsidRPr="00E74458" w:rsidRDefault="00E74458" w:rsidP="00E74458">
      <w:pPr>
        <w:spacing w:after="240" w:line="240" w:lineRule="auto"/>
        <w:ind w:left="720" w:hanging="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52.1</w:t>
      </w:r>
      <w:r w:rsidRPr="00E74458">
        <w:rPr>
          <w:rFonts w:ascii="Times New Roman" w:eastAsia="Times New Roman" w:hAnsi="Times New Roman" w:cs="Times New Roman"/>
          <w:sz w:val="24"/>
          <w:szCs w:val="24"/>
          <w:lang w:val="en-US"/>
        </w:rPr>
        <w:tab/>
        <w:t xml:space="preserve">The Contractor shall supply the Engineer with a detailed account of the total amount that the Contractor considers payable under the Contract before </w:t>
      </w:r>
      <w:r w:rsidR="00264CB6">
        <w:rPr>
          <w:rFonts w:ascii="Times New Roman" w:eastAsia="Times New Roman" w:hAnsi="Times New Roman" w:cs="Times New Roman"/>
          <w:sz w:val="24"/>
          <w:szCs w:val="24"/>
          <w:lang w:val="en-US"/>
        </w:rPr>
        <w:t>the end of the Maintenance</w:t>
      </w:r>
      <w:r w:rsidRPr="00E74458">
        <w:rPr>
          <w:rFonts w:ascii="Times New Roman" w:eastAsia="Times New Roman" w:hAnsi="Times New Roman" w:cs="Times New Roman"/>
          <w:sz w:val="24"/>
          <w:szCs w:val="24"/>
          <w:lang w:val="en-US"/>
        </w:rPr>
        <w:t xml:space="preserve"> Period.  The Engineer shall issue a Final Taking-over Certificate and certify any final payment that is due to the Contractor within 56 days of receiving the Contractor’s account if it is correct and complete.  If it is not, the Engineer shall issue within 56 days a schedule that states the scope of the corrections or additions that are necessary.  If the Final Account is still unsatisfactory after it has been resubmitted, the Engineer shall decide on the amount payable to the Contractor and issue a payment certificate.</w:t>
      </w:r>
    </w:p>
    <w:p w:rsidR="00E74458" w:rsidRPr="00E74458" w:rsidRDefault="00E74458" w:rsidP="00E07BD4">
      <w:pPr>
        <w:pStyle w:val="Heading2"/>
        <w:numPr>
          <w:ilvl w:val="0"/>
          <w:numId w:val="60"/>
        </w:numPr>
        <w:bidi w:val="0"/>
        <w:rPr>
          <w:rFonts w:ascii="Times New Roman" w:eastAsia="Times New Roman" w:hAnsi="Times New Roman"/>
          <w:szCs w:val="26"/>
        </w:rPr>
      </w:pPr>
      <w:bookmarkStart w:id="256" w:name="_Toc27521836"/>
      <w:r w:rsidRPr="00E74458">
        <w:rPr>
          <w:rFonts w:ascii="Times New Roman" w:eastAsia="Times New Roman" w:hAnsi="Times New Roman"/>
          <w:szCs w:val="26"/>
        </w:rPr>
        <w:t>Operating and Maintenance Manuals</w:t>
      </w:r>
      <w:bookmarkEnd w:id="256"/>
    </w:p>
    <w:p w:rsidR="00E74458" w:rsidRPr="00E74458" w:rsidRDefault="00E74458" w:rsidP="00E74458">
      <w:pPr>
        <w:spacing w:after="240" w:line="240" w:lineRule="auto"/>
        <w:ind w:left="720" w:hanging="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53.1</w:t>
      </w:r>
      <w:r w:rsidRPr="00E74458">
        <w:rPr>
          <w:rFonts w:ascii="Times New Roman" w:eastAsia="Times New Roman" w:hAnsi="Times New Roman" w:cs="Times New Roman"/>
          <w:sz w:val="24"/>
          <w:szCs w:val="24"/>
          <w:lang w:val="en-US"/>
        </w:rPr>
        <w:tab/>
        <w:t xml:space="preserve">If “as built” Drawings and/or operating and maintenance manuals are required, the Contractor shall supply them by the dates stated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w:t>
      </w:r>
    </w:p>
    <w:p w:rsidR="00E74458" w:rsidRPr="00E74458" w:rsidRDefault="00E74458" w:rsidP="00264CB6">
      <w:pPr>
        <w:spacing w:after="240" w:line="240" w:lineRule="auto"/>
        <w:ind w:left="720" w:hanging="72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53.2</w:t>
      </w:r>
      <w:r w:rsidRPr="00E74458">
        <w:rPr>
          <w:rFonts w:ascii="Times New Roman" w:eastAsia="Times New Roman" w:hAnsi="Times New Roman" w:cs="Times New Roman"/>
          <w:sz w:val="24"/>
          <w:szCs w:val="24"/>
          <w:lang w:val="en-US"/>
        </w:rPr>
        <w:tab/>
        <w:t xml:space="preserve">If the Contractor does not supply the Drawings and/or manuals by the dates stated in the </w:t>
      </w:r>
      <w:r w:rsidR="00264CB6" w:rsidRPr="00264CB6">
        <w:rPr>
          <w:rFonts w:ascii="Times New Roman" w:eastAsia="Times New Roman" w:hAnsi="Times New Roman" w:cs="Times New Roman"/>
          <w:sz w:val="24"/>
          <w:szCs w:val="24"/>
          <w:lang w:val="en-US"/>
        </w:rPr>
        <w:t>Special Conditions of Contract</w:t>
      </w:r>
      <w:r w:rsidRPr="00E74458">
        <w:rPr>
          <w:rFonts w:ascii="Times New Roman" w:eastAsia="Times New Roman" w:hAnsi="Times New Roman" w:cs="Times New Roman"/>
          <w:sz w:val="24"/>
          <w:szCs w:val="24"/>
          <w:lang w:val="en-US"/>
        </w:rPr>
        <w:t xml:space="preserve">, or they do not receive the Engineer’s approval, the Engineer shall withhold the amount stated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xml:space="preserve"> from payments due to the Contractor.</w:t>
      </w:r>
    </w:p>
    <w:p w:rsidR="00E74458" w:rsidRPr="00E74458" w:rsidRDefault="00E74458" w:rsidP="00E07BD4">
      <w:pPr>
        <w:pStyle w:val="Heading2"/>
        <w:numPr>
          <w:ilvl w:val="0"/>
          <w:numId w:val="60"/>
        </w:numPr>
        <w:bidi w:val="0"/>
        <w:rPr>
          <w:rFonts w:ascii="Times New Roman" w:eastAsia="Times New Roman" w:hAnsi="Times New Roman"/>
          <w:szCs w:val="26"/>
        </w:rPr>
      </w:pPr>
      <w:bookmarkStart w:id="257" w:name="_Toc27521837"/>
      <w:r w:rsidRPr="00E74458">
        <w:rPr>
          <w:rFonts w:ascii="Times New Roman" w:eastAsia="Times New Roman" w:hAnsi="Times New Roman"/>
          <w:szCs w:val="26"/>
        </w:rPr>
        <w:t>Termination of the Contract by the Contracting Authority</w:t>
      </w:r>
      <w:bookmarkEnd w:id="257"/>
    </w:p>
    <w:p w:rsidR="00E74458" w:rsidRPr="00E74458" w:rsidRDefault="00E74458" w:rsidP="00E74458">
      <w:pPr>
        <w:spacing w:after="240" w:line="240" w:lineRule="auto"/>
        <w:ind w:left="54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54.1 The Contracting Authority may terminate this Contract, by not less than 28 days of written notice of termination to the Contractor, which must be submitted after any of the events specified in paragraphs (a) to (c) below:</w:t>
      </w:r>
    </w:p>
    <w:p w:rsidR="00E74458" w:rsidRPr="00E74458" w:rsidRDefault="00E74458" w:rsidP="00E07BD4">
      <w:pPr>
        <w:numPr>
          <w:ilvl w:val="1"/>
          <w:numId w:val="55"/>
        </w:numPr>
        <w:spacing w:after="240" w:line="240" w:lineRule="auto"/>
        <w:ind w:left="990" w:hanging="45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Contractor has stopped working for 28 days when no stoppage of work appears in the current program and the suspension has not been authorized by the Engineer;</w:t>
      </w:r>
    </w:p>
    <w:p w:rsidR="00E74458" w:rsidRPr="00E74458" w:rsidRDefault="00E74458" w:rsidP="009D140D">
      <w:pPr>
        <w:numPr>
          <w:ilvl w:val="1"/>
          <w:numId w:val="55"/>
        </w:numPr>
        <w:spacing w:after="240" w:line="240" w:lineRule="auto"/>
        <w:ind w:left="990" w:hanging="45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If the Contractor becomes bankrupt, it means </w:t>
      </w:r>
      <w:r w:rsidR="009D140D" w:rsidRPr="009D140D">
        <w:rPr>
          <w:rFonts w:ascii="Times New Roman" w:eastAsia="Times New Roman" w:hAnsi="Times New Roman" w:cs="Times New Roman"/>
          <w:sz w:val="24"/>
          <w:szCs w:val="24"/>
          <w:lang w:val="en-US"/>
        </w:rPr>
        <w:t xml:space="preserve">proclaim </w:t>
      </w:r>
      <w:r w:rsidRPr="00E74458">
        <w:rPr>
          <w:rFonts w:ascii="Times New Roman" w:eastAsia="Times New Roman" w:hAnsi="Times New Roman" w:cs="Times New Roman"/>
          <w:sz w:val="24"/>
          <w:szCs w:val="24"/>
          <w:lang w:val="en-US"/>
        </w:rPr>
        <w:t>bankruptcy;</w:t>
      </w:r>
    </w:p>
    <w:p w:rsidR="00E74458" w:rsidRPr="00E74458" w:rsidRDefault="00E74458" w:rsidP="009D140D">
      <w:pPr>
        <w:numPr>
          <w:ilvl w:val="1"/>
          <w:numId w:val="55"/>
        </w:numPr>
        <w:spacing w:after="240" w:line="240" w:lineRule="auto"/>
        <w:ind w:left="990" w:hanging="45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When the Contractor does not maintain the Performance Security as effective, as required;</w:t>
      </w:r>
    </w:p>
    <w:p w:rsidR="00E74458" w:rsidRPr="00E74458" w:rsidRDefault="00E74458" w:rsidP="009D140D">
      <w:pPr>
        <w:numPr>
          <w:ilvl w:val="1"/>
          <w:numId w:val="55"/>
        </w:numPr>
        <w:spacing w:after="240" w:line="240" w:lineRule="auto"/>
        <w:ind w:left="990" w:hanging="45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Contractor has been unable to perform a material portion of the Works for a minimum of 56 days due to Force Majeure,</w:t>
      </w:r>
    </w:p>
    <w:p w:rsidR="00E74458" w:rsidRPr="00E74458" w:rsidRDefault="00E74458" w:rsidP="009D140D">
      <w:pPr>
        <w:numPr>
          <w:ilvl w:val="1"/>
          <w:numId w:val="55"/>
        </w:numPr>
        <w:spacing w:after="240" w:line="240" w:lineRule="auto"/>
        <w:ind w:left="990" w:hanging="45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lastRenderedPageBreak/>
        <w:t>If it is proven that the Contractor, at the discretion of the Contracting Authority, has been involved in corrupt or fraudulent practices in competing for the Contract or during the performance of the Contract.</w:t>
      </w:r>
    </w:p>
    <w:p w:rsidR="00E74458" w:rsidRPr="00E74458" w:rsidRDefault="00E74458" w:rsidP="00E74458">
      <w:pPr>
        <w:spacing w:after="240" w:line="240" w:lineRule="auto"/>
        <w:ind w:left="54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54.2 Notwithstanding the foregoing, the Contracting Authority may terminate the contract for the public interest.</w:t>
      </w:r>
    </w:p>
    <w:p w:rsidR="00E74458" w:rsidRPr="00E74458" w:rsidRDefault="00E74458" w:rsidP="009D140D">
      <w:pPr>
        <w:spacing w:after="240" w:line="240" w:lineRule="auto"/>
        <w:ind w:left="540" w:hanging="540"/>
        <w:jc w:val="both"/>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54.3 If the Contract is terminated, the Contractor must </w:t>
      </w:r>
      <w:r w:rsidR="009D140D" w:rsidRPr="00E74458">
        <w:rPr>
          <w:rFonts w:ascii="Times New Roman" w:eastAsia="Times New Roman" w:hAnsi="Times New Roman" w:cs="Times New Roman"/>
          <w:sz w:val="24"/>
          <w:szCs w:val="24"/>
          <w:lang w:val="en-US"/>
        </w:rPr>
        <w:t xml:space="preserve">stop work </w:t>
      </w:r>
      <w:r w:rsidRPr="00E74458">
        <w:rPr>
          <w:rFonts w:ascii="Times New Roman" w:eastAsia="Times New Roman" w:hAnsi="Times New Roman" w:cs="Times New Roman"/>
          <w:sz w:val="24"/>
          <w:szCs w:val="24"/>
          <w:lang w:val="en-US"/>
        </w:rPr>
        <w:t>immediately, leave the site safe, and leave the site as soon as possible.</w:t>
      </w:r>
    </w:p>
    <w:p w:rsidR="00E74458" w:rsidRPr="00E74458" w:rsidRDefault="00E74458" w:rsidP="00E07BD4">
      <w:pPr>
        <w:pStyle w:val="Heading2"/>
        <w:numPr>
          <w:ilvl w:val="0"/>
          <w:numId w:val="60"/>
        </w:numPr>
        <w:bidi w:val="0"/>
        <w:rPr>
          <w:rFonts w:ascii="Times New Roman" w:eastAsia="Times New Roman" w:hAnsi="Times New Roman"/>
        </w:rPr>
      </w:pPr>
      <w:bookmarkStart w:id="258" w:name="_Toc27521838"/>
      <w:r w:rsidRPr="00E74458">
        <w:rPr>
          <w:rFonts w:ascii="Times New Roman" w:eastAsia="Times New Roman" w:hAnsi="Times New Roman"/>
        </w:rPr>
        <w:t>Termination of the contract by the contractor</w:t>
      </w:r>
      <w:bookmarkEnd w:id="258"/>
    </w:p>
    <w:p w:rsidR="00E74458" w:rsidRPr="00E74458" w:rsidRDefault="00E74458" w:rsidP="00E74458">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55.1 The contractor may terminate this contract, by not less than 28 days of written notice submitted to the Contracting Authority. This notice must be provided after any of the events specified in paragraphs (a), (b) and (c) below:</w:t>
      </w:r>
    </w:p>
    <w:p w:rsidR="00E74458" w:rsidRPr="00E74458" w:rsidRDefault="009D140D" w:rsidP="00E07BD4">
      <w:pPr>
        <w:numPr>
          <w:ilvl w:val="1"/>
          <w:numId w:val="56"/>
        </w:numPr>
        <w:spacing w:after="240" w:line="240" w:lineRule="auto"/>
        <w:ind w:left="993" w:hanging="44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the Contracting A</w:t>
      </w:r>
      <w:r w:rsidR="00E74458" w:rsidRPr="00E74458">
        <w:rPr>
          <w:rFonts w:ascii="Times New Roman" w:eastAsia="Times New Roman" w:hAnsi="Times New Roman" w:cs="Times New Roman"/>
          <w:sz w:val="24"/>
          <w:szCs w:val="24"/>
          <w:lang w:val="en-US"/>
        </w:rPr>
        <w:t>uthority fails to pay any money due to the contractor in accordance with this contract, and within 42 days of receiving a written notice from the Contractor that this payment is overdue;</w:t>
      </w:r>
    </w:p>
    <w:p w:rsidR="00E74458" w:rsidRPr="00E74458" w:rsidRDefault="00E74458" w:rsidP="00E07BD4">
      <w:pPr>
        <w:numPr>
          <w:ilvl w:val="1"/>
          <w:numId w:val="56"/>
        </w:numPr>
        <w:spacing w:after="240" w:line="240" w:lineRule="auto"/>
        <w:ind w:left="993" w:hanging="446"/>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as a result of Force Majeure, the Contractor becomes unable to perform a material portion of the work for a period of at least 56 days; and</w:t>
      </w:r>
    </w:p>
    <w:p w:rsidR="00E74458" w:rsidRPr="00E74458" w:rsidRDefault="00E74458" w:rsidP="00E07BD4">
      <w:pPr>
        <w:numPr>
          <w:ilvl w:val="1"/>
          <w:numId w:val="56"/>
        </w:numPr>
        <w:spacing w:after="240" w:line="240" w:lineRule="auto"/>
        <w:ind w:left="993" w:hanging="446"/>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the suspension of works by the Contracting Authority or the Engineer continues for a continuous period exceeding 90 days for reasons not attributable to the work of the Contractor, and the Contracting Authority and the Contractor have not been able to agree on a suitable solution to resume the work in full within a reasonable period.</w:t>
      </w:r>
    </w:p>
    <w:p w:rsidR="00E74458" w:rsidRPr="00E74458" w:rsidRDefault="00E74458" w:rsidP="00E07BD4">
      <w:pPr>
        <w:pStyle w:val="Heading2"/>
        <w:numPr>
          <w:ilvl w:val="0"/>
          <w:numId w:val="60"/>
        </w:numPr>
        <w:bidi w:val="0"/>
        <w:rPr>
          <w:rFonts w:ascii="Times New Roman" w:eastAsia="Times New Roman" w:hAnsi="Times New Roman"/>
        </w:rPr>
      </w:pPr>
      <w:bookmarkStart w:id="259" w:name="_Toc27521839"/>
      <w:r w:rsidRPr="00E74458">
        <w:rPr>
          <w:rFonts w:ascii="Times New Roman" w:eastAsia="Times New Roman" w:hAnsi="Times New Roman"/>
        </w:rPr>
        <w:t>Payment upon Termination</w:t>
      </w:r>
      <w:bookmarkEnd w:id="259"/>
    </w:p>
    <w:p w:rsidR="00E74458" w:rsidRPr="00E74458" w:rsidRDefault="00E74458" w:rsidP="00E74458">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56.1</w:t>
      </w:r>
      <w:r w:rsidRPr="00E74458">
        <w:rPr>
          <w:rFonts w:ascii="Times New Roman" w:eastAsia="Times New Roman" w:hAnsi="Times New Roman" w:cs="Times New Roman"/>
          <w:sz w:val="24"/>
          <w:szCs w:val="24"/>
          <w:lang w:val="en-US"/>
        </w:rPr>
        <w:tab/>
        <w:t xml:space="preserve">If the contract was terminated due to a fundamental breach of Contract by the Contractor, the Engineer must issue a certificate for the value of the work performed and the required materials minus the amount of the advance payment up to the date of issuance of the certificate. The Contracting Authority has the right to complete the remaining works, either by direct execution with its own resources or through another Contractor at the expense of the Contractor. The cost of completing the remaining works will be deducted, plus the percentage stipulated in the </w:t>
      </w:r>
      <w:r w:rsidRPr="00E74458">
        <w:rPr>
          <w:rFonts w:ascii="Times New Roman" w:eastAsia="Times New Roman" w:hAnsi="Times New Roman" w:cs="Times New Roman"/>
          <w:b/>
          <w:bCs/>
          <w:sz w:val="24"/>
          <w:szCs w:val="24"/>
          <w:lang w:val="en-US"/>
        </w:rPr>
        <w:t>Special Conditions of Contract</w:t>
      </w:r>
      <w:r w:rsidRPr="00E74458">
        <w:rPr>
          <w:rFonts w:ascii="Times New Roman" w:eastAsia="Times New Roman" w:hAnsi="Times New Roman" w:cs="Times New Roman"/>
          <w:sz w:val="24"/>
          <w:szCs w:val="24"/>
          <w:lang w:val="en-US"/>
        </w:rPr>
        <w:t>, which represent the administrative expenses of the Contracting Authority. No additional delay penalties. If the total amount due to the Contracting Authority exceeds any payments due to the Contractor, the difference must be a debt owed to the Contracting Authority.</w:t>
      </w:r>
    </w:p>
    <w:p w:rsidR="00E74458" w:rsidRDefault="00E74458" w:rsidP="009D140D">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56.2</w:t>
      </w:r>
      <w:r w:rsidRPr="00E74458">
        <w:rPr>
          <w:rFonts w:ascii="Times New Roman" w:eastAsia="Times New Roman" w:hAnsi="Times New Roman" w:cs="Times New Roman"/>
          <w:sz w:val="24"/>
          <w:szCs w:val="24"/>
          <w:lang w:val="en-US"/>
        </w:rPr>
        <w:tab/>
        <w:t xml:space="preserve">If the Contract is terminated for the </w:t>
      </w:r>
      <w:r w:rsidR="009D140D" w:rsidRPr="00E74458">
        <w:rPr>
          <w:rFonts w:ascii="Times New Roman" w:eastAsia="Times New Roman" w:hAnsi="Times New Roman" w:cs="Times New Roman"/>
          <w:sz w:val="24"/>
          <w:szCs w:val="24"/>
          <w:lang w:val="en-US"/>
        </w:rPr>
        <w:t>Contracting Authority</w:t>
      </w:r>
      <w:r w:rsidRPr="00E74458">
        <w:rPr>
          <w:rFonts w:ascii="Times New Roman" w:eastAsia="Times New Roman" w:hAnsi="Times New Roman" w:cs="Times New Roman"/>
          <w:sz w:val="24"/>
          <w:szCs w:val="24"/>
          <w:lang w:val="en-US"/>
        </w:rPr>
        <w:t xml:space="preserve">’s convenience or because of a fundamental breach of Contract by the </w:t>
      </w:r>
      <w:r w:rsidR="009D140D" w:rsidRPr="00E74458">
        <w:rPr>
          <w:rFonts w:ascii="Times New Roman" w:eastAsia="Times New Roman" w:hAnsi="Times New Roman" w:cs="Times New Roman"/>
          <w:sz w:val="24"/>
          <w:szCs w:val="24"/>
          <w:lang w:val="en-US"/>
        </w:rPr>
        <w:t>Contracting Authority</w:t>
      </w:r>
      <w:r w:rsidR="009D140D">
        <w:rPr>
          <w:rFonts w:ascii="Times New Roman" w:eastAsia="Times New Roman" w:hAnsi="Times New Roman" w:cs="Times New Roman"/>
          <w:sz w:val="24"/>
          <w:szCs w:val="24"/>
          <w:lang w:val="en-US"/>
        </w:rPr>
        <w:t>, the Engineer</w:t>
      </w:r>
      <w:r w:rsidRPr="00E74458">
        <w:rPr>
          <w:rFonts w:ascii="Times New Roman" w:eastAsia="Times New Roman" w:hAnsi="Times New Roman" w:cs="Times New Roman"/>
          <w:sz w:val="24"/>
          <w:szCs w:val="24"/>
          <w:lang w:val="en-US"/>
        </w:rPr>
        <w:t xml:space="preserve"> shall issue a certificate for the value of the work done, Materials ordered, the reasonable cost of removal of Equipment, repatriation of the Contractor’s personnel employed solely on the Works, and the Contractor’s costs of protecting and securing the Works, and less advance </w:t>
      </w:r>
      <w:r w:rsidR="009D140D" w:rsidRPr="009D140D">
        <w:rPr>
          <w:rFonts w:ascii="Times New Roman" w:eastAsia="Times New Roman" w:hAnsi="Times New Roman" w:cs="Times New Roman"/>
          <w:sz w:val="24"/>
          <w:szCs w:val="24"/>
          <w:lang w:val="en-US"/>
        </w:rPr>
        <w:t>payment amount</w:t>
      </w:r>
      <w:r w:rsidR="009D140D">
        <w:rPr>
          <w:rFonts w:ascii="Times New Roman" w:eastAsia="Times New Roman" w:hAnsi="Times New Roman" w:cs="Times New Roman"/>
          <w:sz w:val="24"/>
          <w:szCs w:val="24"/>
          <w:lang w:val="en-US"/>
        </w:rPr>
        <w:t>s</w:t>
      </w:r>
      <w:r w:rsidR="009D140D" w:rsidRPr="009D140D">
        <w:rPr>
          <w:rFonts w:ascii="Times New Roman" w:eastAsia="Times New Roman" w:hAnsi="Times New Roman" w:cs="Times New Roman"/>
          <w:sz w:val="24"/>
          <w:szCs w:val="24"/>
          <w:lang w:val="en-US"/>
        </w:rPr>
        <w:t xml:space="preserve"> recovered </w:t>
      </w:r>
      <w:r w:rsidRPr="00E74458">
        <w:rPr>
          <w:rFonts w:ascii="Times New Roman" w:eastAsia="Times New Roman" w:hAnsi="Times New Roman" w:cs="Times New Roman"/>
          <w:sz w:val="24"/>
          <w:szCs w:val="24"/>
          <w:lang w:val="en-US"/>
        </w:rPr>
        <w:t>up to the date of the certificate.</w:t>
      </w:r>
    </w:p>
    <w:p w:rsidR="00E74458" w:rsidRPr="00E74458" w:rsidRDefault="00E74458" w:rsidP="00E07BD4">
      <w:pPr>
        <w:pStyle w:val="Heading2"/>
        <w:numPr>
          <w:ilvl w:val="0"/>
          <w:numId w:val="60"/>
        </w:numPr>
        <w:bidi w:val="0"/>
        <w:rPr>
          <w:rFonts w:ascii="Times New Roman" w:eastAsia="Times New Roman" w:hAnsi="Times New Roman"/>
        </w:rPr>
      </w:pPr>
      <w:bookmarkStart w:id="260" w:name="_Toc27521840"/>
      <w:r w:rsidRPr="00E74458">
        <w:rPr>
          <w:rFonts w:ascii="Times New Roman" w:eastAsia="Times New Roman" w:hAnsi="Times New Roman"/>
        </w:rPr>
        <w:lastRenderedPageBreak/>
        <w:t>The Force Majeure</w:t>
      </w:r>
      <w:bookmarkEnd w:id="260"/>
    </w:p>
    <w:p w:rsidR="00E74458" w:rsidRPr="00E74458" w:rsidRDefault="00E74458" w:rsidP="00E74458">
      <w:p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57.1 The force majeure according to this paragraph means any exceptional event: </w:t>
      </w:r>
    </w:p>
    <w:p w:rsidR="00E74458" w:rsidRPr="00E74458" w:rsidRDefault="00E74458" w:rsidP="009D140D">
      <w:pPr>
        <w:numPr>
          <w:ilvl w:val="0"/>
          <w:numId w:val="63"/>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Beyond the control of any of the parties to the contract;</w:t>
      </w:r>
    </w:p>
    <w:p w:rsidR="00E74458" w:rsidRPr="00E74458" w:rsidRDefault="00E74458" w:rsidP="009D140D">
      <w:pPr>
        <w:numPr>
          <w:ilvl w:val="0"/>
          <w:numId w:val="63"/>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None of the parties can reserve it before the contract is signed;</w:t>
      </w:r>
    </w:p>
    <w:p w:rsidR="00E74458" w:rsidRPr="00E74458" w:rsidRDefault="00E74458" w:rsidP="009D140D">
      <w:pPr>
        <w:numPr>
          <w:ilvl w:val="0"/>
          <w:numId w:val="63"/>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If it happens, no party can avoid it or control it;</w:t>
      </w:r>
    </w:p>
    <w:p w:rsidR="00E74458" w:rsidRPr="00E74458" w:rsidRDefault="00E74458" w:rsidP="009D140D">
      <w:pPr>
        <w:numPr>
          <w:ilvl w:val="0"/>
          <w:numId w:val="63"/>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It can't be attributed to the other side.</w:t>
      </w:r>
    </w:p>
    <w:p w:rsidR="00E74458" w:rsidRPr="00E74458" w:rsidRDefault="009D140D" w:rsidP="009D140D">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Force M</w:t>
      </w:r>
      <w:r w:rsidR="00E74458" w:rsidRPr="00E74458">
        <w:rPr>
          <w:rFonts w:ascii="Times New Roman" w:eastAsia="Times New Roman" w:hAnsi="Times New Roman" w:cs="Times New Roman"/>
          <w:sz w:val="24"/>
          <w:szCs w:val="24"/>
          <w:lang w:val="en-US"/>
        </w:rPr>
        <w:t>ajeure may include, but is not limited to, exceptional events or circumstances of the type listed below, as long as the conditions from (a) to (d)</w:t>
      </w:r>
      <w:r w:rsidRPr="009D140D">
        <w:rPr>
          <w:rFonts w:ascii="Times New Roman" w:eastAsia="Times New Roman" w:hAnsi="Times New Roman" w:cs="Times New Roman"/>
          <w:sz w:val="24"/>
          <w:szCs w:val="24"/>
          <w:lang w:val="en-US"/>
        </w:rPr>
        <w:t xml:space="preserve"> </w:t>
      </w:r>
      <w:r w:rsidRPr="00E74458">
        <w:rPr>
          <w:rFonts w:ascii="Times New Roman" w:eastAsia="Times New Roman" w:hAnsi="Times New Roman" w:cs="Times New Roman"/>
          <w:sz w:val="24"/>
          <w:szCs w:val="24"/>
          <w:lang w:val="en-US"/>
        </w:rPr>
        <w:t>above</w:t>
      </w:r>
      <w:r w:rsidR="00E74458" w:rsidRPr="00E74458">
        <w:rPr>
          <w:rFonts w:ascii="Times New Roman" w:eastAsia="Times New Roman" w:hAnsi="Times New Roman" w:cs="Times New Roman"/>
          <w:sz w:val="24"/>
          <w:szCs w:val="24"/>
          <w:lang w:val="en-US"/>
        </w:rPr>
        <w:t xml:space="preserve"> are met:</w:t>
      </w:r>
    </w:p>
    <w:p w:rsidR="00E74458" w:rsidRPr="00E74458" w:rsidRDefault="00E74458" w:rsidP="00E74458">
      <w:pPr>
        <w:spacing w:after="240" w:line="240" w:lineRule="auto"/>
        <w:ind w:left="630" w:hanging="27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1. Hostile acts of declared or undeclared war, invasion or other acts of chaos and disorder in which the Contractor's employees, agents or subcontractors have no hand;</w:t>
      </w:r>
    </w:p>
    <w:p w:rsidR="00E74458" w:rsidRPr="00E74458" w:rsidRDefault="003B074A" w:rsidP="00E74458">
      <w:pPr>
        <w:spacing w:after="240" w:line="240" w:lineRule="auto"/>
        <w:ind w:left="630" w:hanging="27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What results from</w:t>
      </w:r>
      <w:r w:rsidR="00E74458" w:rsidRPr="00E74458">
        <w:rPr>
          <w:rFonts w:ascii="Times New Roman" w:eastAsia="Times New Roman" w:hAnsi="Times New Roman" w:cs="Times New Roman"/>
          <w:sz w:val="24"/>
          <w:szCs w:val="24"/>
          <w:lang w:val="en-US"/>
        </w:rPr>
        <w:t xml:space="preserve"> contamination by ionic or nuclear radiation, explosions or by compressive currents resulting from means of transport that fly at sound or ultrasonic speed;</w:t>
      </w:r>
    </w:p>
    <w:p w:rsidR="00E74458" w:rsidRPr="00E74458" w:rsidRDefault="00E74458" w:rsidP="00E74458">
      <w:pPr>
        <w:spacing w:after="240" w:line="240" w:lineRule="auto"/>
        <w:ind w:left="630" w:hanging="27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3. The result of natural disasters that the contractor cannot foresee or take precautionary measures to avoid or insure against them.</w:t>
      </w:r>
    </w:p>
    <w:p w:rsidR="00E74458" w:rsidRPr="00E74458" w:rsidRDefault="00E74458" w:rsidP="00E07BD4">
      <w:pPr>
        <w:pStyle w:val="Heading2"/>
        <w:numPr>
          <w:ilvl w:val="0"/>
          <w:numId w:val="60"/>
        </w:numPr>
        <w:bidi w:val="0"/>
        <w:rPr>
          <w:rFonts w:ascii="Times New Roman" w:eastAsia="Times New Roman" w:hAnsi="Times New Roman"/>
        </w:rPr>
      </w:pPr>
      <w:bookmarkStart w:id="261" w:name="_Toc27521841"/>
      <w:r w:rsidRPr="00E74458">
        <w:rPr>
          <w:rFonts w:ascii="Times New Roman" w:eastAsia="Times New Roman" w:hAnsi="Times New Roman"/>
        </w:rPr>
        <w:t>Property</w:t>
      </w:r>
      <w:bookmarkEnd w:id="261"/>
    </w:p>
    <w:p w:rsidR="00E74458" w:rsidRPr="00E74458" w:rsidRDefault="00E74458" w:rsidP="00FA55B4">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58.1</w:t>
      </w:r>
      <w:r w:rsidRPr="00E74458">
        <w:rPr>
          <w:rFonts w:ascii="Times New Roman" w:eastAsia="Times New Roman" w:hAnsi="Times New Roman" w:cs="Times New Roman"/>
          <w:sz w:val="24"/>
          <w:szCs w:val="24"/>
          <w:lang w:val="en-US"/>
        </w:rPr>
        <w:tab/>
        <w:t>All Materials on the Site, Plant, Equipment, Temporary Works, and Works shall be deemed to be the property of the Contracting Authority if the Contract is terminated because of the Contractor’s default.</w:t>
      </w:r>
    </w:p>
    <w:p w:rsidR="00E74458" w:rsidRPr="00E74458" w:rsidRDefault="00E74458" w:rsidP="00E07BD4">
      <w:pPr>
        <w:pStyle w:val="Heading2"/>
        <w:numPr>
          <w:ilvl w:val="0"/>
          <w:numId w:val="60"/>
        </w:numPr>
        <w:bidi w:val="0"/>
        <w:rPr>
          <w:rFonts w:ascii="Times New Roman" w:eastAsia="Times New Roman" w:hAnsi="Times New Roman"/>
        </w:rPr>
      </w:pPr>
      <w:bookmarkStart w:id="262" w:name="_Toc27521842"/>
      <w:r w:rsidRPr="00E74458">
        <w:rPr>
          <w:rFonts w:ascii="Times New Roman" w:eastAsia="Times New Roman" w:hAnsi="Times New Roman"/>
        </w:rPr>
        <w:t>Release from Performance</w:t>
      </w:r>
      <w:bookmarkEnd w:id="262"/>
    </w:p>
    <w:p w:rsidR="00E74458" w:rsidRPr="00E74458" w:rsidRDefault="00E74458" w:rsidP="003B074A">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59.1</w:t>
      </w:r>
      <w:r w:rsidRPr="00E74458">
        <w:rPr>
          <w:rFonts w:ascii="Times New Roman" w:eastAsia="Times New Roman" w:hAnsi="Times New Roman" w:cs="Times New Roman"/>
          <w:sz w:val="24"/>
          <w:szCs w:val="24"/>
          <w:lang w:val="en-US"/>
        </w:rPr>
        <w:tab/>
        <w:t xml:space="preserve">If the Contract is frustrated by the outbreak of war or by any other event entirely outside the control of either the </w:t>
      </w:r>
      <w:r w:rsidR="003B074A" w:rsidRPr="00E74458">
        <w:rPr>
          <w:rFonts w:ascii="Times New Roman" w:eastAsia="Times New Roman" w:hAnsi="Times New Roman" w:cs="Times New Roman"/>
          <w:sz w:val="24"/>
          <w:szCs w:val="24"/>
          <w:lang w:val="en-US"/>
        </w:rPr>
        <w:t>Contracting Authority</w:t>
      </w:r>
      <w:r w:rsidRPr="00E74458">
        <w:rPr>
          <w:rFonts w:ascii="Times New Roman" w:eastAsia="Times New Roman" w:hAnsi="Times New Roman" w:cs="Times New Roman"/>
          <w:sz w:val="24"/>
          <w:szCs w:val="24"/>
          <w:lang w:val="en-US"/>
        </w:rPr>
        <w:t xml:space="preserve"> or the Contractor, the </w:t>
      </w:r>
      <w:r w:rsidR="003B074A">
        <w:rPr>
          <w:rFonts w:ascii="Times New Roman" w:eastAsia="Times New Roman" w:hAnsi="Times New Roman" w:cs="Times New Roman"/>
          <w:sz w:val="24"/>
          <w:szCs w:val="24"/>
          <w:lang w:val="en-US"/>
        </w:rPr>
        <w:t>Engineer</w:t>
      </w:r>
      <w:r w:rsidRPr="00E74458">
        <w:rPr>
          <w:rFonts w:ascii="Times New Roman" w:eastAsia="Times New Roman" w:hAnsi="Times New Roman" w:cs="Times New Roman"/>
          <w:sz w:val="24"/>
          <w:szCs w:val="24"/>
          <w:lang w:val="en-US"/>
        </w:rPr>
        <w:t xml:space="preserve">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p w:rsidR="00E74458" w:rsidRPr="00E74458" w:rsidRDefault="00E74458" w:rsidP="00E07BD4">
      <w:pPr>
        <w:pStyle w:val="Heading2"/>
        <w:numPr>
          <w:ilvl w:val="0"/>
          <w:numId w:val="60"/>
        </w:numPr>
        <w:bidi w:val="0"/>
        <w:rPr>
          <w:rFonts w:ascii="Times New Roman" w:eastAsia="Times New Roman" w:hAnsi="Times New Roman"/>
        </w:rPr>
      </w:pPr>
      <w:bookmarkStart w:id="263" w:name="_Toc27521843"/>
      <w:r w:rsidRPr="00E74458">
        <w:rPr>
          <w:rFonts w:ascii="Times New Roman" w:eastAsia="Times New Roman" w:hAnsi="Times New Roman"/>
        </w:rPr>
        <w:t>Corruption and Fraud</w:t>
      </w:r>
      <w:bookmarkEnd w:id="263"/>
    </w:p>
    <w:p w:rsidR="00E74458" w:rsidRPr="00E74458" w:rsidRDefault="00E74458" w:rsidP="00FA55B4">
      <w:pPr>
        <w:spacing w:after="240" w:line="240" w:lineRule="auto"/>
        <w:ind w:left="540" w:hanging="540"/>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60.1 The Contr</w:t>
      </w:r>
      <w:r w:rsidR="003B074A">
        <w:rPr>
          <w:rFonts w:ascii="Times New Roman" w:eastAsia="Times New Roman" w:hAnsi="Times New Roman" w:cs="Times New Roman"/>
          <w:sz w:val="24"/>
          <w:szCs w:val="24"/>
          <w:lang w:val="en-US"/>
        </w:rPr>
        <w:t>acting Authority requires that Bidders and C</w:t>
      </w:r>
      <w:r w:rsidRPr="00E74458">
        <w:rPr>
          <w:rFonts w:ascii="Times New Roman" w:eastAsia="Times New Roman" w:hAnsi="Times New Roman" w:cs="Times New Roman"/>
          <w:sz w:val="24"/>
          <w:szCs w:val="24"/>
          <w:lang w:val="en-US"/>
        </w:rPr>
        <w:t>ontractors maintain ethical standards during the contract execution process. In order to achieve this policy:</w:t>
      </w:r>
    </w:p>
    <w:p w:rsidR="00E74458" w:rsidRPr="00E74458" w:rsidRDefault="00E74458" w:rsidP="003B074A">
      <w:pPr>
        <w:numPr>
          <w:ilvl w:val="0"/>
          <w:numId w:val="64"/>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Contracting Authority adopts the definitions in paragraphs (16 to 20) of Article 1 of the Public Procurement Regulations No. 2, of 2016</w:t>
      </w:r>
    </w:p>
    <w:p w:rsidR="00E74458" w:rsidRPr="00E74458" w:rsidRDefault="00E74458" w:rsidP="003B074A">
      <w:pPr>
        <w:numPr>
          <w:ilvl w:val="0"/>
          <w:numId w:val="64"/>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 xml:space="preserve">The Contracting Authority has the right to punish (individuals or companies), including disqualification from participating in government Contracts in accordance with the procedures of debarment of participation, if they are found to be directly or through an intermediary in any corrupt practices during </w:t>
      </w:r>
      <w:r w:rsidRPr="00E74458">
        <w:rPr>
          <w:rFonts w:ascii="Times New Roman" w:eastAsia="Times New Roman" w:hAnsi="Times New Roman" w:cs="Times New Roman"/>
          <w:sz w:val="24"/>
          <w:szCs w:val="24"/>
          <w:lang w:val="en-US"/>
        </w:rPr>
        <w:lastRenderedPageBreak/>
        <w:t>competition or during the implementation of a Contract funded by the Contracting Authority.</w:t>
      </w:r>
    </w:p>
    <w:p w:rsidR="00E74458" w:rsidRPr="00E74458" w:rsidRDefault="00E74458" w:rsidP="003B074A">
      <w:pPr>
        <w:numPr>
          <w:ilvl w:val="0"/>
          <w:numId w:val="64"/>
        </w:numPr>
        <w:spacing w:after="240" w:line="240" w:lineRule="auto"/>
        <w:rPr>
          <w:rFonts w:ascii="Times New Roman" w:eastAsia="Times New Roman" w:hAnsi="Times New Roman" w:cs="Times New Roman"/>
          <w:sz w:val="24"/>
          <w:szCs w:val="24"/>
          <w:lang w:val="en-US"/>
        </w:rPr>
      </w:pPr>
      <w:r w:rsidRPr="00E74458">
        <w:rPr>
          <w:rFonts w:ascii="Times New Roman" w:eastAsia="Times New Roman" w:hAnsi="Times New Roman" w:cs="Times New Roman"/>
          <w:sz w:val="24"/>
          <w:szCs w:val="24"/>
          <w:lang w:val="en-US"/>
        </w:rPr>
        <w:t>The Contracting Authority has the right to terminate the Contract if the Contractor is found to have been directly or through an intermediary in any corrupt practices during the execution of the contract.</w:t>
      </w:r>
    </w:p>
    <w:p w:rsidR="00FA55B4" w:rsidRDefault="00E74458" w:rsidP="00E74458">
      <w:pPr>
        <w:spacing w:after="240" w:line="240" w:lineRule="auto"/>
        <w:rPr>
          <w:rFonts w:ascii="Times New Roman" w:eastAsia="Times New Roman" w:hAnsi="Times New Roman" w:cs="Times New Roman"/>
          <w:sz w:val="24"/>
          <w:szCs w:val="24"/>
          <w:rtl/>
          <w:lang w:val="en-US"/>
        </w:rPr>
      </w:pPr>
      <w:r w:rsidRPr="00E74458">
        <w:rPr>
          <w:rFonts w:ascii="Times New Roman" w:eastAsia="Times New Roman" w:hAnsi="Times New Roman" w:cs="Times New Roman"/>
          <w:sz w:val="24"/>
          <w:szCs w:val="24"/>
          <w:lang w:val="en-US"/>
        </w:rPr>
        <w:t>The Contracting Authority has the right to</w:t>
      </w:r>
      <w:r w:rsidR="003B074A">
        <w:rPr>
          <w:rFonts w:ascii="Times New Roman" w:eastAsia="Times New Roman" w:hAnsi="Times New Roman" w:cs="Times New Roman"/>
          <w:sz w:val="24"/>
          <w:szCs w:val="24"/>
          <w:lang w:val="en-US"/>
        </w:rPr>
        <w:t xml:space="preserve"> include </w:t>
      </w:r>
      <w:r w:rsidR="000115CC">
        <w:rPr>
          <w:rFonts w:ascii="Times New Roman" w:eastAsia="Times New Roman" w:hAnsi="Times New Roman" w:cs="Times New Roman"/>
          <w:sz w:val="24"/>
          <w:szCs w:val="24"/>
          <w:lang w:val="en-US"/>
        </w:rPr>
        <w:t xml:space="preserve">in the </w:t>
      </w:r>
      <w:r w:rsidR="003B074A">
        <w:rPr>
          <w:rFonts w:ascii="Times New Roman" w:eastAsia="Times New Roman" w:hAnsi="Times New Roman" w:cs="Times New Roman"/>
          <w:sz w:val="24"/>
          <w:szCs w:val="24"/>
          <w:lang w:val="en-US"/>
        </w:rPr>
        <w:t>Bidding Documents and C</w:t>
      </w:r>
      <w:r w:rsidR="000115CC">
        <w:rPr>
          <w:rFonts w:ascii="Times New Roman" w:eastAsia="Times New Roman" w:hAnsi="Times New Roman" w:cs="Times New Roman"/>
          <w:sz w:val="24"/>
          <w:szCs w:val="24"/>
          <w:lang w:val="en-US"/>
        </w:rPr>
        <w:t xml:space="preserve">ontracts a condition obliging Bidders such as Suppliers, Contractors and Consultants </w:t>
      </w:r>
      <w:r w:rsidRPr="00E74458">
        <w:rPr>
          <w:rFonts w:ascii="Times New Roman" w:eastAsia="Times New Roman" w:hAnsi="Times New Roman" w:cs="Times New Roman"/>
          <w:sz w:val="24"/>
          <w:szCs w:val="24"/>
          <w:lang w:val="en-US"/>
        </w:rPr>
        <w:t>to allow the Contracting Authority or its designated auditors to disclose or audit their accounts, records or any</w:t>
      </w:r>
      <w:r w:rsidR="000115CC">
        <w:rPr>
          <w:rFonts w:ascii="Times New Roman" w:eastAsia="Times New Roman" w:hAnsi="Times New Roman" w:cs="Times New Roman"/>
          <w:sz w:val="24"/>
          <w:szCs w:val="24"/>
          <w:lang w:val="en-US"/>
        </w:rPr>
        <w:t xml:space="preserve"> documents related to the bid</w:t>
      </w:r>
      <w:r w:rsidRPr="00E74458">
        <w:rPr>
          <w:rFonts w:ascii="Times New Roman" w:eastAsia="Times New Roman" w:hAnsi="Times New Roman" w:cs="Times New Roman"/>
          <w:sz w:val="24"/>
          <w:szCs w:val="24"/>
          <w:lang w:val="en-US"/>
        </w:rPr>
        <w:t xml:space="preserve"> submission and execution of</w:t>
      </w:r>
      <w:r w:rsidR="003B074A">
        <w:rPr>
          <w:rFonts w:ascii="Times New Roman" w:eastAsia="Times New Roman" w:hAnsi="Times New Roman" w:cs="Times New Roman"/>
          <w:sz w:val="24"/>
          <w:szCs w:val="24"/>
          <w:lang w:val="en-US"/>
        </w:rPr>
        <w:t xml:space="preserve"> the C</w:t>
      </w:r>
      <w:r w:rsidRPr="00E74458">
        <w:rPr>
          <w:rFonts w:ascii="Times New Roman" w:eastAsia="Times New Roman" w:hAnsi="Times New Roman" w:cs="Times New Roman"/>
          <w:sz w:val="24"/>
          <w:szCs w:val="24"/>
          <w:lang w:val="en-US"/>
        </w:rPr>
        <w:t>ontract.</w:t>
      </w:r>
    </w:p>
    <w:p w:rsidR="003B074A" w:rsidRDefault="003B074A" w:rsidP="00E74458">
      <w:pPr>
        <w:spacing w:after="240" w:line="240" w:lineRule="auto"/>
        <w:rPr>
          <w:rFonts w:ascii="Times New Roman" w:eastAsia="Times New Roman" w:hAnsi="Times New Roman" w:cs="Times New Roman"/>
          <w:sz w:val="24"/>
          <w:szCs w:val="24"/>
          <w:lang w:val="en-US"/>
        </w:rPr>
      </w:pPr>
    </w:p>
    <w:p w:rsidR="003B074A" w:rsidRDefault="003B074A" w:rsidP="00E74458">
      <w:pPr>
        <w:spacing w:after="240" w:line="240" w:lineRule="auto"/>
        <w:rPr>
          <w:rFonts w:ascii="Times New Roman" w:eastAsia="Times New Roman" w:hAnsi="Times New Roman" w:cs="Times New Roman"/>
          <w:sz w:val="24"/>
          <w:szCs w:val="24"/>
          <w:lang w:val="en-US"/>
        </w:rPr>
      </w:pPr>
    </w:p>
    <w:p w:rsidR="003B074A" w:rsidRDefault="003B074A" w:rsidP="00E74458">
      <w:pPr>
        <w:spacing w:after="240" w:line="240" w:lineRule="auto"/>
        <w:rPr>
          <w:rFonts w:ascii="Times New Roman" w:eastAsia="Times New Roman" w:hAnsi="Times New Roman" w:cs="Times New Roman"/>
          <w:sz w:val="24"/>
          <w:szCs w:val="24"/>
          <w:lang w:val="en-US"/>
        </w:rPr>
      </w:pPr>
    </w:p>
    <w:p w:rsidR="003B074A" w:rsidRDefault="003B074A" w:rsidP="00E74458">
      <w:pPr>
        <w:spacing w:after="240" w:line="240" w:lineRule="auto"/>
        <w:rPr>
          <w:rFonts w:ascii="Times New Roman" w:eastAsia="Times New Roman" w:hAnsi="Times New Roman" w:cs="Times New Roman"/>
          <w:sz w:val="24"/>
          <w:szCs w:val="24"/>
          <w:lang w:val="en-US"/>
        </w:rPr>
      </w:pPr>
    </w:p>
    <w:p w:rsidR="003B074A" w:rsidRDefault="003B074A" w:rsidP="00E74458">
      <w:pPr>
        <w:spacing w:after="240" w:line="240" w:lineRule="auto"/>
        <w:rPr>
          <w:rFonts w:ascii="Times New Roman" w:eastAsia="Times New Roman" w:hAnsi="Times New Roman" w:cs="Times New Roman"/>
          <w:sz w:val="24"/>
          <w:szCs w:val="24"/>
          <w:lang w:val="en-US"/>
        </w:rPr>
      </w:pPr>
    </w:p>
    <w:p w:rsidR="003B074A" w:rsidRDefault="003B074A"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0115CC" w:rsidRDefault="000115CC" w:rsidP="00E74458">
      <w:pPr>
        <w:spacing w:after="240" w:line="240" w:lineRule="auto"/>
        <w:rPr>
          <w:rFonts w:ascii="Times New Roman" w:eastAsia="Times New Roman" w:hAnsi="Times New Roman" w:cs="Times New Roman"/>
          <w:sz w:val="24"/>
          <w:szCs w:val="24"/>
          <w:lang w:val="en-US"/>
        </w:rPr>
      </w:pPr>
    </w:p>
    <w:p w:rsidR="00AF2148" w:rsidRDefault="00AF2148" w:rsidP="00E74458">
      <w:pPr>
        <w:spacing w:after="240" w:line="240" w:lineRule="auto"/>
        <w:rPr>
          <w:rFonts w:ascii="Times New Roman" w:eastAsia="Times New Roman" w:hAnsi="Times New Roman" w:cs="Times New Roman"/>
          <w:sz w:val="24"/>
          <w:szCs w:val="24"/>
          <w:lang w:val="en-US"/>
        </w:rPr>
        <w:sectPr w:rsidR="00AF2148" w:rsidSect="000115CC">
          <w:headerReference w:type="even" r:id="rId72"/>
          <w:headerReference w:type="default" r:id="rId73"/>
          <w:type w:val="continuous"/>
          <w:pgSz w:w="11909" w:h="16834" w:code="9"/>
          <w:pgMar w:top="1440" w:right="1800" w:bottom="1440" w:left="1800" w:header="720" w:footer="720" w:gutter="0"/>
          <w:cols w:space="720"/>
          <w:docGrid w:linePitch="360"/>
        </w:sectPr>
      </w:pPr>
    </w:p>
    <w:p w:rsidR="000115CC" w:rsidRDefault="000115CC" w:rsidP="00E74458">
      <w:pPr>
        <w:spacing w:after="240" w:line="240" w:lineRule="auto"/>
        <w:rPr>
          <w:rFonts w:ascii="Times New Roman" w:eastAsia="Times New Roman" w:hAnsi="Times New Roman" w:cs="Times New Roman"/>
          <w:sz w:val="24"/>
          <w:szCs w:val="24"/>
          <w:lang w:val="en-US"/>
        </w:rPr>
      </w:pPr>
    </w:p>
    <w:p w:rsidR="00DE26BC" w:rsidRDefault="00DE26BC" w:rsidP="00E74458">
      <w:pPr>
        <w:spacing w:after="240" w:line="240" w:lineRule="auto"/>
        <w:rPr>
          <w:rFonts w:ascii="Times New Roman" w:eastAsia="Times New Roman" w:hAnsi="Times New Roman" w:cs="Times New Roman"/>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36"/>
          <w:szCs w:val="20"/>
          <w:lang w:val="en-US"/>
        </w:rPr>
      </w:pPr>
      <w:bookmarkStart w:id="264" w:name="_Toc350746356"/>
      <w:bookmarkStart w:id="265" w:name="_Toc350849422"/>
      <w:bookmarkStart w:id="266" w:name="_Toc29564217"/>
      <w:bookmarkStart w:id="267" w:name="_Toc164583192"/>
      <w:bookmarkEnd w:id="194"/>
      <w:r w:rsidRPr="000115CC">
        <w:rPr>
          <w:rFonts w:ascii="Times New Roman" w:eastAsia="Times New Roman" w:hAnsi="Times New Roman" w:cs="Times New Roman"/>
          <w:b/>
          <w:sz w:val="36"/>
          <w:szCs w:val="20"/>
          <w:lang w:val="en-US"/>
        </w:rPr>
        <w:lastRenderedPageBreak/>
        <w:t>Section VII.  Special Conditions of Contract</w:t>
      </w:r>
      <w:bookmarkEnd w:id="264"/>
      <w:bookmarkEnd w:id="265"/>
      <w:bookmarkEnd w:id="266"/>
      <w:bookmarkEnd w:id="267"/>
    </w:p>
    <w:p w:rsidR="00AF2148" w:rsidRDefault="00AF2148" w:rsidP="000115CC">
      <w:pPr>
        <w:numPr>
          <w:ilvl w:val="12"/>
          <w:numId w:val="0"/>
        </w:numPr>
        <w:suppressAutoHyphens/>
        <w:spacing w:after="0" w:line="240" w:lineRule="auto"/>
        <w:jc w:val="center"/>
        <w:outlineLvl w:val="0"/>
        <w:rPr>
          <w:rFonts w:ascii="Times New Roman" w:eastAsia="Times New Roman" w:hAnsi="Times New Roman" w:cs="Times New Roman"/>
          <w:b/>
          <w:sz w:val="36"/>
          <w:szCs w:val="20"/>
          <w:lang w:val="en-US"/>
        </w:rPr>
        <w:sectPr w:rsidR="00AF2148" w:rsidSect="000115CC">
          <w:headerReference w:type="default" r:id="rId74"/>
          <w:type w:val="continuous"/>
          <w:pgSz w:w="11909" w:h="16834" w:code="9"/>
          <w:pgMar w:top="1440" w:right="1800" w:bottom="1440" w:left="1800" w:header="720" w:footer="720" w:gutter="0"/>
          <w:cols w:space="720"/>
          <w:docGrid w:linePitch="360"/>
        </w:sect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36"/>
          <w:szCs w:val="20"/>
          <w:lang w:val="en-US"/>
        </w:rPr>
      </w:pPr>
      <w:r w:rsidRPr="000115CC">
        <w:rPr>
          <w:rFonts w:ascii="Times New Roman" w:eastAsia="Calibri" w:hAnsi="Times New Roman" w:cs="Times New Roman"/>
          <w:b/>
          <w:bCs/>
          <w:noProof/>
          <w:sz w:val="28"/>
          <w:szCs w:val="28"/>
          <w:rtl/>
          <w:lang w:val="en-US"/>
        </w:rPr>
        <w:lastRenderedPageBreak/>
        <mc:AlternateContent>
          <mc:Choice Requires="wps">
            <w:drawing>
              <wp:anchor distT="0" distB="0" distL="114300" distR="114300" simplePos="0" relativeHeight="251684864" behindDoc="0" locked="0" layoutInCell="1" allowOverlap="1" wp14:anchorId="677D29D3" wp14:editId="47BA7C70">
                <wp:simplePos x="0" y="0"/>
                <wp:positionH relativeFrom="column">
                  <wp:posOffset>35417</wp:posOffset>
                </wp:positionH>
                <wp:positionV relativeFrom="paragraph">
                  <wp:posOffset>226507</wp:posOffset>
                </wp:positionV>
                <wp:extent cx="5325414" cy="1125941"/>
                <wp:effectExtent l="0" t="0" r="27940" b="17145"/>
                <wp:wrapNone/>
                <wp:docPr id="11" name="Rectangle 11"/>
                <wp:cNvGraphicFramePr/>
                <a:graphic xmlns:a="http://schemas.openxmlformats.org/drawingml/2006/main">
                  <a:graphicData uri="http://schemas.microsoft.com/office/word/2010/wordprocessingShape">
                    <wps:wsp>
                      <wps:cNvSpPr/>
                      <wps:spPr>
                        <a:xfrm>
                          <a:off x="0" y="0"/>
                          <a:ext cx="5325414" cy="1125941"/>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7D58A1" w:rsidRPr="00014F99" w:rsidRDefault="007D58A1" w:rsidP="000115CC">
                            <w:pPr>
                              <w:rPr>
                                <w:rFonts w:asciiTheme="majorBidi" w:hAnsiTheme="majorBidi" w:cstheme="majorBidi"/>
                                <w:sz w:val="24"/>
                                <w:szCs w:val="24"/>
                              </w:rPr>
                            </w:pPr>
                            <w:r>
                              <w:rPr>
                                <w:rFonts w:asciiTheme="majorBidi" w:hAnsiTheme="majorBidi" w:cstheme="majorBidi"/>
                                <w:sz w:val="24"/>
                                <w:szCs w:val="24"/>
                              </w:rPr>
                              <w:t>Unless otherwise stated, the Contracting Authority must fill all the Special Conditions of Contract before issuing Bidding D</w:t>
                            </w:r>
                            <w:r w:rsidRPr="00BB7B6E">
                              <w:rPr>
                                <w:rFonts w:asciiTheme="majorBidi" w:hAnsiTheme="majorBidi" w:cstheme="majorBidi"/>
                                <w:sz w:val="24"/>
                                <w:szCs w:val="24"/>
                              </w:rPr>
                              <w:t xml:space="preserve">ocuments. Schedules and </w:t>
                            </w:r>
                            <w:r>
                              <w:rPr>
                                <w:rFonts w:asciiTheme="majorBidi" w:hAnsiTheme="majorBidi" w:cstheme="majorBidi"/>
                                <w:sz w:val="24"/>
                                <w:szCs w:val="24"/>
                              </w:rPr>
                              <w:t>reports to be submitted by the Contracting A</w:t>
                            </w:r>
                            <w:r w:rsidRPr="00BB7B6E">
                              <w:rPr>
                                <w:rFonts w:asciiTheme="majorBidi" w:hAnsiTheme="majorBidi" w:cstheme="majorBidi"/>
                                <w:sz w:val="24"/>
                                <w:szCs w:val="24"/>
                              </w:rPr>
                              <w:t>uthority must be attached. The information entered below must correspond to the informat</w:t>
                            </w:r>
                            <w:r>
                              <w:rPr>
                                <w:rFonts w:asciiTheme="majorBidi" w:hAnsiTheme="majorBidi" w:cstheme="majorBidi"/>
                                <w:sz w:val="24"/>
                                <w:szCs w:val="24"/>
                              </w:rPr>
                              <w:t>ion included in the Invitation for Bids</w:t>
                            </w:r>
                            <w:r w:rsidRPr="00BB7B6E">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2.8pt;margin-top:17.85pt;width:419.3pt;height:8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" fillcolor="window" strokecolor="windowText" strokeweight=".5pt">
                <v:textbox>
                  <w:txbxContent>
                    <w:p w:rsidR="007D58A1" w:rsidRPr="00014F99" w:rsidRDefault="007D58A1" w:rsidP="000115CC">
                      <w:pPr>
                        <w:rPr>
                          <w:rFonts w:asciiTheme="majorBidi" w:hAnsiTheme="majorBidi" w:cstheme="majorBidi"/>
                          <w:sz w:val="24"/>
                          <w:szCs w:val="24"/>
                        </w:rPr>
                      </w:pPr>
                      <w:r>
                        <w:rPr>
                          <w:rFonts w:asciiTheme="majorBidi" w:hAnsiTheme="majorBidi" w:cstheme="majorBidi"/>
                          <w:sz w:val="24"/>
                          <w:szCs w:val="24"/>
                        </w:rPr>
                        <w:t>Unless otherwise stated, the Contracting Authority must fill all the Special Conditions of Contract before issuing Bidding D</w:t>
                      </w:r>
                      <w:r w:rsidRPr="00BB7B6E">
                        <w:rPr>
                          <w:rFonts w:asciiTheme="majorBidi" w:hAnsiTheme="majorBidi" w:cstheme="majorBidi"/>
                          <w:sz w:val="24"/>
                          <w:szCs w:val="24"/>
                        </w:rPr>
                        <w:t xml:space="preserve">ocuments. Schedules and </w:t>
                      </w:r>
                      <w:r>
                        <w:rPr>
                          <w:rFonts w:asciiTheme="majorBidi" w:hAnsiTheme="majorBidi" w:cstheme="majorBidi"/>
                          <w:sz w:val="24"/>
                          <w:szCs w:val="24"/>
                        </w:rPr>
                        <w:t>reports to be submitted by the Contracting A</w:t>
                      </w:r>
                      <w:r w:rsidRPr="00BB7B6E">
                        <w:rPr>
                          <w:rFonts w:asciiTheme="majorBidi" w:hAnsiTheme="majorBidi" w:cstheme="majorBidi"/>
                          <w:sz w:val="24"/>
                          <w:szCs w:val="24"/>
                        </w:rPr>
                        <w:t>uthority must be attached. The information entered below must correspond to the informat</w:t>
                      </w:r>
                      <w:r>
                        <w:rPr>
                          <w:rFonts w:asciiTheme="majorBidi" w:hAnsiTheme="majorBidi" w:cstheme="majorBidi"/>
                          <w:sz w:val="24"/>
                          <w:szCs w:val="24"/>
                        </w:rPr>
                        <w:t>ion included in the Invitation for Bids</w:t>
                      </w:r>
                      <w:r w:rsidRPr="00BB7B6E">
                        <w:rPr>
                          <w:rFonts w:asciiTheme="majorBidi" w:hAnsiTheme="majorBidi" w:cstheme="majorBidi"/>
                          <w:sz w:val="24"/>
                          <w:szCs w:val="24"/>
                        </w:rPr>
                        <w:t>.</w:t>
                      </w:r>
                    </w:p>
                  </w:txbxContent>
                </v:textbox>
              </v:rect>
            </w:pict>
          </mc:Fallback>
        </mc:AlternateContent>
      </w: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Cs/>
          <w:i/>
          <w:iCs/>
          <w:sz w:val="24"/>
          <w:szCs w:val="24"/>
          <w:lang w:val="en-US"/>
        </w:rPr>
      </w:pPr>
    </w:p>
    <w:p w:rsidR="000115CC" w:rsidRPr="000115CC" w:rsidRDefault="000115CC" w:rsidP="000115CC">
      <w:pPr>
        <w:numPr>
          <w:ilvl w:val="12"/>
          <w:numId w:val="0"/>
        </w:numPr>
        <w:suppressAutoHyphens/>
        <w:spacing w:after="0" w:line="240" w:lineRule="auto"/>
        <w:jc w:val="center"/>
        <w:outlineLvl w:val="0"/>
        <w:rPr>
          <w:rFonts w:ascii="Times New Roman" w:eastAsia="Times New Roman" w:hAnsi="Times New Roman" w:cs="Times New Roman"/>
          <w:bCs/>
          <w:i/>
          <w:iCs/>
          <w:sz w:val="24"/>
          <w:szCs w:val="24"/>
          <w:lang w:val="en-US"/>
        </w:rPr>
      </w:pPr>
    </w:p>
    <w:p w:rsidR="000115CC" w:rsidRPr="000115CC" w:rsidRDefault="000115CC" w:rsidP="000115CC">
      <w:pPr>
        <w:spacing w:after="0" w:line="240" w:lineRule="auto"/>
        <w:jc w:val="center"/>
        <w:rPr>
          <w:rFonts w:ascii="Times New Roman" w:eastAsia="Times New Roman" w:hAnsi="Times New Roman" w:cs="Times New Roman"/>
          <w:sz w:val="24"/>
          <w:szCs w:val="20"/>
          <w:lang w:val="en-US"/>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840"/>
      </w:tblGrid>
      <w:tr w:rsidR="000115CC" w:rsidRPr="000115CC" w:rsidTr="00AF2148">
        <w:trPr>
          <w:tblHeader/>
        </w:trPr>
        <w:tc>
          <w:tcPr>
            <w:tcW w:w="1530" w:type="dxa"/>
          </w:tcPr>
          <w:p w:rsidR="000115CC" w:rsidRPr="000115CC" w:rsidRDefault="000115CC" w:rsidP="000115CC">
            <w:pPr>
              <w:numPr>
                <w:ilvl w:val="12"/>
                <w:numId w:val="0"/>
              </w:numPr>
              <w:spacing w:before="60" w:after="120" w:line="240" w:lineRule="auto"/>
              <w:jc w:val="center"/>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Number of GC Clause </w:t>
            </w:r>
          </w:p>
        </w:tc>
        <w:tc>
          <w:tcPr>
            <w:tcW w:w="6840" w:type="dxa"/>
          </w:tcPr>
          <w:p w:rsidR="000115CC" w:rsidRPr="000115CC" w:rsidRDefault="000115CC" w:rsidP="000115CC">
            <w:pPr>
              <w:numPr>
                <w:ilvl w:val="12"/>
                <w:numId w:val="0"/>
              </w:numPr>
              <w:spacing w:before="60" w:after="120" w:line="240" w:lineRule="auto"/>
              <w:ind w:right="-72"/>
              <w:jc w:val="center"/>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Amendments of, and Supplements to, Clauses in the General Conditions of Contract</w:t>
            </w:r>
          </w:p>
        </w:tc>
      </w:tr>
      <w:tr w:rsidR="000115CC" w:rsidRPr="000115CC" w:rsidTr="00AF2148">
        <w:tc>
          <w:tcPr>
            <w:tcW w:w="1530" w:type="dxa"/>
            <w:vMerge w:val="restart"/>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1.1</w:t>
            </w:r>
          </w:p>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  </w:t>
            </w: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Name and Identification of the Contract _________[</w:t>
            </w:r>
            <w:r w:rsidRPr="000115CC">
              <w:rPr>
                <w:rFonts w:ascii="Times New Roman" w:eastAsia="Times New Roman" w:hAnsi="Times New Roman" w:cs="Times New Roman"/>
                <w:i/>
                <w:iCs/>
                <w:sz w:val="24"/>
                <w:szCs w:val="20"/>
                <w:lang w:val="en-US"/>
              </w:rPr>
              <w:t>Insert name and identification of the contract</w:t>
            </w:r>
            <w:r w:rsidRPr="000115CC">
              <w:rPr>
                <w:rFonts w:ascii="Times New Roman" w:eastAsia="Times New Roman" w:hAnsi="Times New Roman" w:cs="Times New Roman"/>
                <w:sz w:val="24"/>
                <w:szCs w:val="20"/>
                <w:lang w:val="en-US"/>
              </w:rPr>
              <w:t>]</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The Contracting Authority is:</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Name: ___________ [</w:t>
            </w:r>
            <w:r w:rsidRPr="000115CC">
              <w:rPr>
                <w:rFonts w:ascii="Times New Roman" w:eastAsia="Times New Roman" w:hAnsi="Times New Roman" w:cs="Times New Roman"/>
                <w:i/>
                <w:sz w:val="24"/>
                <w:szCs w:val="20"/>
                <w:lang w:val="en-US"/>
              </w:rPr>
              <w:t>Insert name of contracting authority</w:t>
            </w:r>
            <w:r w:rsidRPr="000115CC">
              <w:rPr>
                <w:rFonts w:ascii="Times New Roman" w:eastAsia="Times New Roman" w:hAnsi="Times New Roman" w:cs="Times New Roman"/>
                <w:iCs/>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Address: __________ [</w:t>
            </w:r>
            <w:r w:rsidRPr="000115CC">
              <w:rPr>
                <w:rFonts w:ascii="Times New Roman" w:eastAsia="Times New Roman" w:hAnsi="Times New Roman" w:cs="Times New Roman"/>
                <w:i/>
                <w:sz w:val="24"/>
                <w:szCs w:val="20"/>
                <w:lang w:val="en-US"/>
              </w:rPr>
              <w:t>Insert address of contracting authority</w:t>
            </w:r>
            <w:r w:rsidRPr="000115CC">
              <w:rPr>
                <w:rFonts w:ascii="Times New Roman" w:eastAsia="Times New Roman" w:hAnsi="Times New Roman" w:cs="Times New Roman"/>
                <w:iCs/>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Name of Authorized person: [</w:t>
            </w:r>
            <w:r w:rsidRPr="000115CC">
              <w:rPr>
                <w:rFonts w:ascii="Times New Roman" w:eastAsia="Times New Roman" w:hAnsi="Times New Roman" w:cs="Times New Roman"/>
                <w:i/>
                <w:sz w:val="24"/>
                <w:szCs w:val="20"/>
                <w:lang w:val="en-US"/>
              </w:rPr>
              <w:t>Insert name of authorized person</w:t>
            </w:r>
            <w:r w:rsidRPr="000115CC">
              <w:rPr>
                <w:rFonts w:ascii="Times New Roman" w:eastAsia="Times New Roman" w:hAnsi="Times New Roman" w:cs="Times New Roman"/>
                <w:iCs/>
                <w:sz w:val="24"/>
                <w:szCs w:val="20"/>
                <w:lang w:val="en-US"/>
              </w:rPr>
              <w:t>]</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1D3081"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1D3081">
              <w:rPr>
                <w:rFonts w:ascii="Times New Roman" w:eastAsia="Times New Roman" w:hAnsi="Times New Roman" w:cs="Times New Roman"/>
                <w:sz w:val="24"/>
                <w:szCs w:val="24"/>
                <w:lang w:val="en-US"/>
              </w:rPr>
              <w:t>Project Completion Period</w:t>
            </w:r>
            <w:r w:rsidR="000115CC" w:rsidRPr="000115CC">
              <w:rPr>
                <w:rFonts w:ascii="Times New Roman" w:eastAsia="Times New Roman" w:hAnsi="Times New Roman" w:cs="Times New Roman"/>
                <w:sz w:val="24"/>
                <w:szCs w:val="24"/>
                <w:lang w:val="en-US"/>
              </w:rPr>
              <w:t xml:space="preserve"> for the whole of the Works shall be </w:t>
            </w:r>
            <w:r w:rsidRPr="001D3081">
              <w:rPr>
                <w:rFonts w:ascii="Times New Roman" w:eastAsia="Times New Roman" w:hAnsi="Times New Roman" w:cs="Times New Roman"/>
                <w:i/>
                <w:sz w:val="24"/>
                <w:szCs w:val="24"/>
                <w:lang w:val="en-US"/>
              </w:rPr>
              <w:t>[insert period, number</w:t>
            </w:r>
            <w:r w:rsidR="000115CC" w:rsidRPr="000115CC">
              <w:rPr>
                <w:rFonts w:ascii="Times New Roman" w:eastAsia="Times New Roman" w:hAnsi="Times New Roman" w:cs="Times New Roman"/>
                <w:i/>
                <w:sz w:val="24"/>
                <w:szCs w:val="24"/>
                <w:lang w:val="en-US"/>
              </w:rPr>
              <w:t>]</w:t>
            </w:r>
            <w:r w:rsidRPr="001D3081">
              <w:rPr>
                <w:rFonts w:ascii="Times New Roman" w:eastAsia="Times New Roman" w:hAnsi="Times New Roman" w:cs="Times New Roman"/>
                <w:i/>
                <w:sz w:val="24"/>
                <w:szCs w:val="24"/>
                <w:lang w:val="en-US"/>
              </w:rPr>
              <w:t xml:space="preserve"> </w:t>
            </w:r>
            <w:r w:rsidRPr="001D3081">
              <w:rPr>
                <w:rFonts w:ascii="Times New Roman" w:eastAsia="Times New Roman" w:hAnsi="Times New Roman" w:cs="Times New Roman"/>
                <w:iCs/>
                <w:sz w:val="24"/>
                <w:szCs w:val="24"/>
                <w:lang w:val="en-US"/>
              </w:rPr>
              <w:t>months</w:t>
            </w:r>
            <w:r w:rsidR="000115CC" w:rsidRPr="000115CC">
              <w:rPr>
                <w:rFonts w:ascii="Times New Roman" w:eastAsia="Times New Roman" w:hAnsi="Times New Roman" w:cs="Times New Roman"/>
                <w:sz w:val="24"/>
                <w:szCs w:val="24"/>
                <w:lang w:val="en-US"/>
              </w:rPr>
              <w:t>.</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Engineer is:</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sz w:val="24"/>
                <w:szCs w:val="20"/>
                <w:lang w:val="en-US"/>
              </w:rPr>
              <w:t xml:space="preserve">Name: ___________ </w:t>
            </w:r>
            <w:r w:rsidRPr="000115CC">
              <w:rPr>
                <w:rFonts w:ascii="Times New Roman" w:eastAsia="Times New Roman" w:hAnsi="Times New Roman" w:cs="Times New Roman"/>
                <w:iCs/>
                <w:sz w:val="24"/>
                <w:szCs w:val="20"/>
                <w:lang w:val="en-US"/>
              </w:rPr>
              <w:t>[</w:t>
            </w:r>
            <w:r w:rsidRPr="000115CC">
              <w:rPr>
                <w:rFonts w:ascii="Times New Roman" w:eastAsia="Times New Roman" w:hAnsi="Times New Roman" w:cs="Times New Roman"/>
                <w:i/>
                <w:sz w:val="24"/>
                <w:szCs w:val="20"/>
                <w:lang w:val="en-US"/>
              </w:rPr>
              <w:t>Insert name</w:t>
            </w:r>
            <w:r w:rsidRPr="000115CC">
              <w:rPr>
                <w:rFonts w:ascii="Times New Roman" w:eastAsia="Times New Roman" w:hAnsi="Times New Roman" w:cs="Times New Roman"/>
                <w:iCs/>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Address: _________ [</w:t>
            </w:r>
            <w:r w:rsidRPr="000115CC">
              <w:rPr>
                <w:rFonts w:ascii="Times New Roman" w:eastAsia="Times New Roman" w:hAnsi="Times New Roman" w:cs="Times New Roman"/>
                <w:i/>
                <w:sz w:val="24"/>
                <w:szCs w:val="20"/>
                <w:lang w:val="en-US"/>
              </w:rPr>
              <w:t>Insert address</w:t>
            </w:r>
            <w:r w:rsidRPr="000115CC">
              <w:rPr>
                <w:rFonts w:ascii="Times New Roman" w:eastAsia="Times New Roman" w:hAnsi="Times New Roman" w:cs="Times New Roman"/>
                <w:iCs/>
                <w:sz w:val="24"/>
                <w:szCs w:val="20"/>
                <w:lang w:val="en-US"/>
              </w:rPr>
              <w:t>]</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Site is located ___________ [</w:t>
            </w:r>
            <w:r w:rsidRPr="000115CC">
              <w:rPr>
                <w:rFonts w:ascii="Times New Roman" w:eastAsia="Times New Roman" w:hAnsi="Times New Roman" w:cs="Times New Roman"/>
                <w:i/>
                <w:iCs/>
                <w:sz w:val="24"/>
                <w:szCs w:val="20"/>
                <w:lang w:val="en-US"/>
              </w:rPr>
              <w:t>Insert location</w:t>
            </w:r>
            <w:r w:rsidRPr="000115CC">
              <w:rPr>
                <w:rFonts w:ascii="Times New Roman" w:eastAsia="Times New Roman" w:hAnsi="Times New Roman" w:cs="Times New Roman"/>
                <w:sz w:val="24"/>
                <w:szCs w:val="20"/>
                <w:lang w:val="en-US"/>
              </w:rPr>
              <w:t>] as defined in the drawings no. [</w:t>
            </w:r>
            <w:r w:rsidRPr="000115CC">
              <w:rPr>
                <w:rFonts w:ascii="Times New Roman" w:eastAsia="Times New Roman" w:hAnsi="Times New Roman" w:cs="Times New Roman"/>
                <w:i/>
                <w:iCs/>
                <w:sz w:val="24"/>
                <w:szCs w:val="20"/>
                <w:lang w:val="en-US"/>
              </w:rPr>
              <w:t>Insert number of drawings</w:t>
            </w:r>
            <w:r w:rsidRPr="000115CC">
              <w:rPr>
                <w:rFonts w:ascii="Times New Roman" w:eastAsia="Times New Roman" w:hAnsi="Times New Roman" w:cs="Times New Roman"/>
                <w:sz w:val="24"/>
                <w:szCs w:val="20"/>
                <w:lang w:val="en-US"/>
              </w:rPr>
              <w:t>]</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0115CC"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Start Date of executing the Works </w:t>
            </w:r>
            <w:r w:rsidRPr="000115CC">
              <w:rPr>
                <w:rFonts w:ascii="Times New Roman" w:eastAsia="Times New Roman" w:hAnsi="Times New Roman" w:cs="Times New Roman"/>
                <w:i/>
                <w:sz w:val="20"/>
                <w:szCs w:val="24"/>
                <w:lang w:val="en-US"/>
              </w:rPr>
              <w:t>[insert number of days from the date of site possession of any other requirements such as completing the advance payment procedures]</w:t>
            </w:r>
          </w:p>
        </w:tc>
      </w:tr>
      <w:tr w:rsidR="000115CC" w:rsidRPr="000115CC" w:rsidTr="00AF2148">
        <w:tc>
          <w:tcPr>
            <w:tcW w:w="1530" w:type="dxa"/>
            <w:vMerge/>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p>
        </w:tc>
        <w:tc>
          <w:tcPr>
            <w:tcW w:w="6840" w:type="dxa"/>
          </w:tcPr>
          <w:p w:rsidR="000115CC" w:rsidRPr="000115CC" w:rsidRDefault="000115CC"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Works consist of </w:t>
            </w:r>
            <w:r w:rsidRPr="000115CC">
              <w:rPr>
                <w:rFonts w:ascii="Times New Roman" w:eastAsia="Times New Roman" w:hAnsi="Times New Roman" w:cs="Times New Roman"/>
                <w:i/>
                <w:sz w:val="20"/>
                <w:szCs w:val="24"/>
                <w:lang w:val="en-US"/>
              </w:rPr>
              <w:t xml:space="preserve">[brief summary, including relationship to other contracts under the </w:t>
            </w:r>
            <w:r w:rsidRPr="000115CC">
              <w:rPr>
                <w:rFonts w:ascii="Times New Roman" w:eastAsia="Times New Roman" w:hAnsi="Times New Roman" w:cs="Times New Roman"/>
                <w:i/>
                <w:noProof/>
                <w:sz w:val="20"/>
                <w:szCs w:val="24"/>
                <w:lang w:val="en-US"/>
              </w:rPr>
              <mc:AlternateContent>
                <mc:Choice Requires="wps">
                  <w:drawing>
                    <wp:anchor distT="0" distB="0" distL="114300" distR="114300" simplePos="0" relativeHeight="251688960" behindDoc="1" locked="0" layoutInCell="0" allowOverlap="1" wp14:anchorId="5844A708" wp14:editId="5CC8CFA5">
                      <wp:simplePos x="0" y="0"/>
                      <wp:positionH relativeFrom="margin">
                        <wp:posOffset>0</wp:posOffset>
                      </wp:positionH>
                      <wp:positionV relativeFrom="paragraph">
                        <wp:posOffset>0</wp:posOffset>
                      </wp:positionV>
                      <wp:extent cx="5486400" cy="63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6in;height:.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e+6AIAADM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" o:allowincell="f" fillcolor="black" stroked="f" strokeweight=".05pt">
                      <w10:wrap anchorx="margin"/>
                    </v:rect>
                  </w:pict>
                </mc:Fallback>
              </mc:AlternateContent>
            </w:r>
            <w:r w:rsidRPr="000115CC">
              <w:rPr>
                <w:rFonts w:ascii="Times New Roman" w:eastAsia="Times New Roman" w:hAnsi="Times New Roman" w:cs="Times New Roman"/>
                <w:i/>
                <w:sz w:val="20"/>
                <w:szCs w:val="24"/>
                <w:lang w:val="en-US"/>
              </w:rPr>
              <w:t>Project, if any]</w:t>
            </w:r>
            <w:r w:rsidRPr="000115CC">
              <w:rPr>
                <w:rFonts w:ascii="Times New Roman" w:eastAsia="Times New Roman" w:hAnsi="Times New Roman" w:cs="Times New Roman"/>
                <w:sz w:val="24"/>
                <w:szCs w:val="24"/>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2.2</w:t>
            </w:r>
          </w:p>
        </w:tc>
        <w:tc>
          <w:tcPr>
            <w:tcW w:w="6840" w:type="dxa"/>
          </w:tcPr>
          <w:p w:rsidR="000115CC" w:rsidRPr="000115CC" w:rsidRDefault="000115CC"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If different dates are set for the completion of the works on sections ("Complete by sections"), [</w:t>
            </w:r>
            <w:r w:rsidRPr="000115CC">
              <w:rPr>
                <w:rFonts w:ascii="Times New Roman" w:eastAsia="Times New Roman" w:hAnsi="Times New Roman" w:cs="Times New Roman"/>
                <w:i/>
                <w:iCs/>
                <w:sz w:val="24"/>
                <w:szCs w:val="24"/>
                <w:lang w:val="en-US"/>
              </w:rPr>
              <w:t>Insert a table that desc</w:t>
            </w:r>
            <w:r w:rsidR="001D3081">
              <w:rPr>
                <w:rFonts w:ascii="Times New Roman" w:eastAsia="Times New Roman" w:hAnsi="Times New Roman" w:cs="Times New Roman"/>
                <w:i/>
                <w:iCs/>
                <w:sz w:val="24"/>
                <w:szCs w:val="24"/>
                <w:lang w:val="en-US"/>
              </w:rPr>
              <w:t xml:space="preserve">ribes the section, the </w:t>
            </w:r>
            <w:r w:rsidRPr="000115CC">
              <w:rPr>
                <w:rFonts w:ascii="Times New Roman" w:eastAsia="Times New Roman" w:hAnsi="Times New Roman" w:cs="Times New Roman"/>
                <w:i/>
                <w:iCs/>
                <w:sz w:val="24"/>
                <w:szCs w:val="24"/>
                <w:lang w:val="en-US"/>
              </w:rPr>
              <w:t>Completion Date for each section</w:t>
            </w:r>
            <w:r w:rsidRPr="000115CC">
              <w:rPr>
                <w:rFonts w:ascii="Times New Roman" w:eastAsia="Times New Roman" w:hAnsi="Times New Roman" w:cs="Times New Roman"/>
                <w:sz w:val="24"/>
                <w:szCs w:val="24"/>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2.3</w:t>
            </w:r>
          </w:p>
        </w:tc>
        <w:tc>
          <w:tcPr>
            <w:tcW w:w="6840" w:type="dxa"/>
          </w:tcPr>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following documents also form part of the Contract:  </w:t>
            </w:r>
            <w:r w:rsidRPr="000115CC">
              <w:rPr>
                <w:rFonts w:ascii="Times New Roman" w:eastAsia="Times New Roman" w:hAnsi="Times New Roman" w:cs="Times New Roman"/>
                <w:i/>
                <w:sz w:val="20"/>
                <w:szCs w:val="24"/>
                <w:lang w:val="en-US"/>
              </w:rPr>
              <w:t>[list documents]</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3.1  </w:t>
            </w:r>
          </w:p>
        </w:tc>
        <w:tc>
          <w:tcPr>
            <w:tcW w:w="6840" w:type="dxa"/>
          </w:tcPr>
          <w:p w:rsidR="000115CC" w:rsidRPr="000115CC" w:rsidRDefault="000115CC" w:rsidP="000115CC">
            <w:pPr>
              <w:numPr>
                <w:ilvl w:val="12"/>
                <w:numId w:val="0"/>
              </w:numPr>
              <w:tabs>
                <w:tab w:val="left" w:pos="5040"/>
              </w:tabs>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sz w:val="24"/>
                <w:szCs w:val="20"/>
                <w:lang w:val="en-US"/>
              </w:rPr>
              <w:t xml:space="preserve">The language is </w:t>
            </w:r>
            <w:r w:rsidRPr="000115CC">
              <w:rPr>
                <w:rFonts w:ascii="Times New Roman" w:eastAsia="Times New Roman" w:hAnsi="Times New Roman" w:cs="Times New Roman"/>
                <w:i/>
                <w:sz w:val="24"/>
                <w:szCs w:val="20"/>
                <w:lang w:val="en-US"/>
              </w:rPr>
              <w:t>______________</w:t>
            </w:r>
            <w:r w:rsidRPr="000115CC">
              <w:rPr>
                <w:rFonts w:ascii="Times New Roman" w:eastAsia="Times New Roman" w:hAnsi="Times New Roman" w:cs="Times New Roman"/>
                <w:iCs/>
                <w:sz w:val="24"/>
                <w:szCs w:val="20"/>
                <w:lang w:val="en-US"/>
              </w:rPr>
              <w:t xml:space="preserve"> [</w:t>
            </w:r>
            <w:r w:rsidRPr="000115CC">
              <w:rPr>
                <w:rFonts w:ascii="Times New Roman" w:eastAsia="Times New Roman" w:hAnsi="Times New Roman" w:cs="Times New Roman"/>
                <w:i/>
                <w:sz w:val="24"/>
                <w:szCs w:val="20"/>
                <w:lang w:val="en-US"/>
              </w:rPr>
              <w:t>Specify Arabic / Kurdish</w:t>
            </w:r>
            <w:r w:rsidRPr="000115CC">
              <w:rPr>
                <w:rFonts w:ascii="Times New Roman" w:eastAsia="Times New Roman" w:hAnsi="Times New Roman" w:cs="Times New Roman"/>
                <w:iCs/>
                <w:sz w:val="24"/>
                <w:szCs w:val="20"/>
                <w:lang w:val="en-US"/>
              </w:rPr>
              <w:t>]</w:t>
            </w:r>
          </w:p>
          <w:p w:rsidR="000115CC" w:rsidRPr="000115CC" w:rsidRDefault="000115CC" w:rsidP="000115CC">
            <w:pPr>
              <w:numPr>
                <w:ilvl w:val="12"/>
                <w:numId w:val="0"/>
              </w:numPr>
              <w:tabs>
                <w:tab w:val="left" w:pos="5040"/>
              </w:tabs>
              <w:spacing w:before="60" w:after="120" w:line="240" w:lineRule="auto"/>
              <w:ind w:right="-7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iCs/>
                <w:sz w:val="24"/>
                <w:szCs w:val="20"/>
                <w:lang w:val="en-US"/>
              </w:rPr>
              <w:t>The Applicable Law is the Law of Kurdistan Regional Government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8.1  </w:t>
            </w:r>
          </w:p>
        </w:tc>
        <w:tc>
          <w:tcPr>
            <w:tcW w:w="6840" w:type="dxa"/>
          </w:tcPr>
          <w:p w:rsidR="000115CC" w:rsidRPr="000115CC" w:rsidRDefault="000115CC" w:rsidP="000115CC">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Schedule of other Contractors [</w:t>
            </w:r>
            <w:r w:rsidRPr="000115CC">
              <w:rPr>
                <w:rFonts w:ascii="Times New Roman" w:eastAsia="Times New Roman" w:hAnsi="Times New Roman" w:cs="Times New Roman"/>
                <w:i/>
                <w:iCs/>
                <w:sz w:val="24"/>
                <w:szCs w:val="20"/>
                <w:lang w:val="en-US"/>
              </w:rPr>
              <w:t>Insert Schedule</w:t>
            </w:r>
            <w:r w:rsidRPr="000115CC">
              <w:rPr>
                <w:rFonts w:ascii="Times New Roman" w:eastAsia="Times New Roman" w:hAnsi="Times New Roman" w:cs="Times New Roman"/>
                <w:sz w:val="24"/>
                <w:szCs w:val="20"/>
                <w:lang w:val="en-US"/>
              </w:rPr>
              <w:t>]</w:t>
            </w:r>
          </w:p>
          <w:p w:rsidR="000115CC" w:rsidRPr="000115CC" w:rsidRDefault="000115CC" w:rsidP="000115CC">
            <w:pPr>
              <w:numPr>
                <w:ilvl w:val="12"/>
                <w:numId w:val="0"/>
              </w:numPr>
              <w:tabs>
                <w:tab w:val="left" w:pos="1440"/>
                <w:tab w:val="left" w:pos="6480"/>
              </w:tabs>
              <w:spacing w:before="60" w:after="120" w:line="240" w:lineRule="auto"/>
              <w:ind w:right="-72"/>
              <w:rPr>
                <w:rFonts w:ascii="Times New Roman" w:eastAsia="Times New Roman" w:hAnsi="Times New Roman" w:cs="Times New Roman"/>
                <w:i/>
                <w:iCs/>
                <w:sz w:val="24"/>
                <w:szCs w:val="20"/>
                <w:lang w:val="en-US"/>
              </w:rPr>
            </w:pPr>
            <w:r w:rsidRPr="000115CC">
              <w:rPr>
                <w:rFonts w:ascii="Times New Roman" w:eastAsia="Times New Roman" w:hAnsi="Times New Roman" w:cs="Times New Roman"/>
                <w:sz w:val="24"/>
                <w:szCs w:val="20"/>
                <w:lang w:val="en-US"/>
              </w:rPr>
              <w:t>The facilities and services required for them [enter the required facilities and services]. [</w:t>
            </w:r>
            <w:r w:rsidRPr="000115CC">
              <w:rPr>
                <w:rFonts w:ascii="Times New Roman" w:eastAsia="Times New Roman" w:hAnsi="Times New Roman" w:cs="Times New Roman"/>
                <w:i/>
                <w:iCs/>
                <w:sz w:val="24"/>
                <w:szCs w:val="20"/>
                <w:lang w:val="en-US"/>
              </w:rPr>
              <w:t xml:space="preserve">Examples: </w:t>
            </w:r>
          </w:p>
          <w:p w:rsidR="000115CC" w:rsidRPr="000115CC" w:rsidRDefault="000115CC" w:rsidP="000115CC">
            <w:pPr>
              <w:numPr>
                <w:ilvl w:val="0"/>
                <w:numId w:val="65"/>
              </w:numPr>
              <w:tabs>
                <w:tab w:val="left" w:pos="1440"/>
                <w:tab w:val="left" w:pos="6480"/>
              </w:tabs>
              <w:spacing w:before="60" w:after="120" w:line="240" w:lineRule="auto"/>
              <w:ind w:right="-72" w:hanging="468"/>
              <w:contextualSpacing/>
              <w:rPr>
                <w:rFonts w:ascii="Times New Roman" w:eastAsia="Times New Roman" w:hAnsi="Times New Roman" w:cs="Times New Roman"/>
                <w:i/>
                <w:iCs/>
                <w:sz w:val="24"/>
                <w:szCs w:val="20"/>
                <w:lang w:val="en-US"/>
              </w:rPr>
            </w:pPr>
            <w:r w:rsidRPr="000115CC">
              <w:rPr>
                <w:rFonts w:ascii="Times New Roman" w:eastAsia="Times New Roman" w:hAnsi="Times New Roman" w:cs="Times New Roman"/>
                <w:i/>
                <w:iCs/>
                <w:sz w:val="24"/>
                <w:szCs w:val="20"/>
                <w:lang w:val="en-US"/>
              </w:rPr>
              <w:t>Provide a suitable office.</w:t>
            </w:r>
          </w:p>
          <w:p w:rsidR="000115CC" w:rsidRPr="000115CC" w:rsidRDefault="000115CC" w:rsidP="000115CC">
            <w:pPr>
              <w:numPr>
                <w:ilvl w:val="0"/>
                <w:numId w:val="65"/>
              </w:numPr>
              <w:tabs>
                <w:tab w:val="left" w:pos="1440"/>
                <w:tab w:val="left" w:pos="6480"/>
              </w:tabs>
              <w:spacing w:before="60" w:after="120" w:line="240" w:lineRule="auto"/>
              <w:ind w:right="-72" w:hanging="468"/>
              <w:contextualSpacing/>
              <w:rPr>
                <w:rFonts w:ascii="Times New Roman" w:eastAsia="Times New Roman" w:hAnsi="Times New Roman" w:cs="Times New Roman"/>
                <w:i/>
                <w:iCs/>
                <w:sz w:val="24"/>
                <w:szCs w:val="20"/>
                <w:lang w:val="en-US"/>
              </w:rPr>
            </w:pPr>
            <w:r w:rsidRPr="000115CC">
              <w:rPr>
                <w:rFonts w:ascii="Times New Roman" w:eastAsia="Times New Roman" w:hAnsi="Times New Roman" w:cs="Times New Roman"/>
                <w:i/>
                <w:iCs/>
                <w:sz w:val="24"/>
                <w:szCs w:val="20"/>
                <w:lang w:val="en-US"/>
              </w:rPr>
              <w:lastRenderedPageBreak/>
              <w:t>Provide a plot of land for equipment and store building materials for use in works.</w:t>
            </w:r>
          </w:p>
          <w:p w:rsidR="000115CC" w:rsidRPr="000115CC" w:rsidRDefault="000115CC" w:rsidP="000115CC">
            <w:pPr>
              <w:numPr>
                <w:ilvl w:val="0"/>
                <w:numId w:val="65"/>
              </w:numPr>
              <w:tabs>
                <w:tab w:val="left" w:pos="1440"/>
                <w:tab w:val="left" w:pos="6480"/>
              </w:tabs>
              <w:spacing w:before="60" w:after="120" w:line="240" w:lineRule="auto"/>
              <w:ind w:right="-72" w:hanging="468"/>
              <w:contextualSpacing/>
              <w:rPr>
                <w:rFonts w:ascii="Times New Roman" w:eastAsia="Times New Roman" w:hAnsi="Times New Roman" w:cs="Times New Roman"/>
                <w:i/>
                <w:iCs/>
                <w:sz w:val="24"/>
                <w:szCs w:val="20"/>
                <w:lang w:val="en-US"/>
              </w:rPr>
            </w:pPr>
            <w:r w:rsidRPr="000115CC">
              <w:rPr>
                <w:rFonts w:ascii="Times New Roman" w:eastAsia="Times New Roman" w:hAnsi="Times New Roman" w:cs="Times New Roman"/>
                <w:i/>
                <w:iCs/>
                <w:sz w:val="24"/>
                <w:szCs w:val="20"/>
                <w:lang w:val="en-US"/>
              </w:rPr>
              <w:t>Help obtain any permits.</w:t>
            </w:r>
          </w:p>
          <w:p w:rsidR="000115CC" w:rsidRPr="000115CC" w:rsidRDefault="000115CC" w:rsidP="000115CC">
            <w:pPr>
              <w:numPr>
                <w:ilvl w:val="0"/>
                <w:numId w:val="65"/>
              </w:numPr>
              <w:tabs>
                <w:tab w:val="left" w:pos="1440"/>
                <w:tab w:val="left" w:pos="6480"/>
              </w:tabs>
              <w:spacing w:before="60" w:after="120" w:line="240" w:lineRule="auto"/>
              <w:ind w:right="-72" w:hanging="468"/>
              <w:contextualSpacing/>
              <w:rPr>
                <w:rFonts w:ascii="Times New Roman" w:eastAsia="Times New Roman" w:hAnsi="Times New Roman" w:cs="Times New Roman"/>
                <w:sz w:val="24"/>
                <w:szCs w:val="20"/>
                <w:lang w:val="en-US"/>
              </w:rPr>
            </w:pPr>
            <w:r w:rsidRPr="000115CC">
              <w:rPr>
                <w:rFonts w:ascii="Times New Roman" w:eastAsia="Times New Roman" w:hAnsi="Times New Roman" w:cs="Times New Roman"/>
                <w:i/>
                <w:iCs/>
                <w:sz w:val="24"/>
                <w:szCs w:val="20"/>
                <w:lang w:val="en-US"/>
              </w:rPr>
              <w:t>Assist in the customs clearance of any equipment, or materials imported from abroad for the purposes of the contract</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lastRenderedPageBreak/>
              <w:t>9.1</w:t>
            </w:r>
          </w:p>
        </w:tc>
        <w:tc>
          <w:tcPr>
            <w:tcW w:w="6840" w:type="dxa"/>
          </w:tcPr>
          <w:p w:rsidR="000115CC" w:rsidRPr="000115CC" w:rsidRDefault="000115CC" w:rsidP="000115CC">
            <w:pPr>
              <w:numPr>
                <w:ilvl w:val="12"/>
                <w:numId w:val="0"/>
              </w:numPr>
              <w:tabs>
                <w:tab w:val="left" w:pos="2160"/>
                <w:tab w:val="left" w:pos="6480"/>
              </w:tabs>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Key Personnel [</w:t>
            </w:r>
            <w:r w:rsidRPr="000115CC">
              <w:rPr>
                <w:rFonts w:ascii="Times New Roman" w:eastAsia="Times New Roman" w:hAnsi="Times New Roman" w:cs="Times New Roman"/>
                <w:i/>
                <w:iCs/>
                <w:sz w:val="24"/>
                <w:szCs w:val="20"/>
                <w:lang w:val="en-US"/>
              </w:rPr>
              <w:t>Insert a table of names of Contractor’s Key Personnel and respective duties</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13.1</w:t>
            </w:r>
          </w:p>
        </w:tc>
        <w:tc>
          <w:tcPr>
            <w:tcW w:w="6840" w:type="dxa"/>
          </w:tcPr>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The minimum insurance covers shall be:</w:t>
            </w:r>
          </w:p>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(a)</w:t>
            </w:r>
            <w:r w:rsidRPr="000115CC">
              <w:rPr>
                <w:rFonts w:ascii="Times New Roman" w:eastAsia="Times New Roman" w:hAnsi="Times New Roman" w:cs="Times New Roman"/>
                <w:sz w:val="24"/>
                <w:szCs w:val="24"/>
                <w:lang w:val="en-US"/>
              </w:rPr>
              <w:tab/>
              <w:t xml:space="preserve">The maximum deductible for insurance of the Works and of Plant and Materials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(b)</w:t>
            </w:r>
            <w:r w:rsidRPr="000115CC">
              <w:rPr>
                <w:rFonts w:ascii="Times New Roman" w:eastAsia="Times New Roman" w:hAnsi="Times New Roman" w:cs="Times New Roman"/>
                <w:sz w:val="24"/>
                <w:szCs w:val="24"/>
                <w:lang w:val="en-US"/>
              </w:rPr>
              <w:tab/>
              <w:t xml:space="preserve">The minimum cover for insurance of the Works and of Plant and Materials in respect of the Contractor’s faulty design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(c)</w:t>
            </w:r>
            <w:r w:rsidRPr="000115CC">
              <w:rPr>
                <w:rFonts w:ascii="Times New Roman" w:eastAsia="Times New Roman" w:hAnsi="Times New Roman" w:cs="Times New Roman"/>
                <w:sz w:val="24"/>
                <w:szCs w:val="24"/>
                <w:lang w:val="en-US"/>
              </w:rPr>
              <w:tab/>
              <w:t xml:space="preserve">The maximum deductible for insurance of Equipment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(d)</w:t>
            </w:r>
            <w:r w:rsidRPr="000115CC">
              <w:rPr>
                <w:rFonts w:ascii="Times New Roman" w:eastAsia="Times New Roman" w:hAnsi="Times New Roman" w:cs="Times New Roman"/>
                <w:sz w:val="24"/>
                <w:szCs w:val="24"/>
                <w:lang w:val="en-US"/>
              </w:rPr>
              <w:tab/>
              <w:t xml:space="preserve">The minimum cover for loss or damage to Equipment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(e)</w:t>
            </w:r>
            <w:r w:rsidRPr="000115CC">
              <w:rPr>
                <w:rFonts w:ascii="Times New Roman" w:eastAsia="Times New Roman" w:hAnsi="Times New Roman" w:cs="Times New Roman"/>
                <w:sz w:val="24"/>
                <w:szCs w:val="24"/>
                <w:lang w:val="en-US"/>
              </w:rPr>
              <w:tab/>
              <w:t xml:space="preserve">The maximum deductible for insurance of other property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(f)</w:t>
            </w:r>
            <w:r w:rsidRPr="000115CC">
              <w:rPr>
                <w:rFonts w:ascii="Times New Roman" w:eastAsia="Times New Roman" w:hAnsi="Times New Roman" w:cs="Times New Roman"/>
                <w:sz w:val="24"/>
                <w:szCs w:val="24"/>
                <w:lang w:val="en-US"/>
              </w:rPr>
              <w:tab/>
              <w:t xml:space="preserve">The minimum for insurance of other property is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882"/>
              </w:tabs>
              <w:suppressAutoHyphens/>
              <w:overflowPunct w:val="0"/>
              <w:autoSpaceDE w:val="0"/>
              <w:autoSpaceDN w:val="0"/>
              <w:adjustRightInd w:val="0"/>
              <w:spacing w:after="0" w:line="240" w:lineRule="auto"/>
              <w:ind w:left="882"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(g)</w:t>
            </w:r>
            <w:r w:rsidRPr="000115CC">
              <w:rPr>
                <w:rFonts w:ascii="Times New Roman" w:eastAsia="Times New Roman" w:hAnsi="Times New Roman" w:cs="Times New Roman"/>
                <w:sz w:val="24"/>
                <w:szCs w:val="24"/>
                <w:lang w:val="en-US"/>
              </w:rPr>
              <w:tab/>
              <w:t>The minimum cover for personal injury or death insurance</w:t>
            </w:r>
          </w:p>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p>
          <w:p w:rsidR="000115CC" w:rsidRPr="000115CC" w:rsidRDefault="000115CC" w:rsidP="000115CC">
            <w:pPr>
              <w:tabs>
                <w:tab w:val="left" w:pos="1620"/>
              </w:tabs>
              <w:suppressAutoHyphens/>
              <w:overflowPunct w:val="0"/>
              <w:autoSpaceDE w:val="0"/>
              <w:autoSpaceDN w:val="0"/>
              <w:adjustRightInd w:val="0"/>
              <w:spacing w:after="0" w:line="240" w:lineRule="auto"/>
              <w:ind w:left="1620" w:right="-72" w:hanging="540"/>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(i)</w:t>
            </w:r>
            <w:r w:rsidRPr="000115CC">
              <w:rPr>
                <w:rFonts w:ascii="Times New Roman" w:eastAsia="Times New Roman" w:hAnsi="Times New Roman" w:cs="Times New Roman"/>
                <w:sz w:val="24"/>
                <w:szCs w:val="24"/>
                <w:lang w:val="en-US"/>
              </w:rPr>
              <w:tab/>
              <w:t>for the Contractor’s employees is</w:t>
            </w:r>
            <w:r w:rsidRPr="000115C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1" locked="0" layoutInCell="0" allowOverlap="1" wp14:anchorId="1ED2E2CE" wp14:editId="1B53C7F6">
                      <wp:simplePos x="0" y="0"/>
                      <wp:positionH relativeFrom="margin">
                        <wp:posOffset>2788920</wp:posOffset>
                      </wp:positionH>
                      <wp:positionV relativeFrom="page">
                        <wp:posOffset>914400</wp:posOffset>
                      </wp:positionV>
                      <wp:extent cx="2688590"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6pt;margin-top:1in;width:211.7pt;height:.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Se6AIAADM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" o:allowincell="f" fillcolor="black" stroked="f" strokeweight=".05pt">
                      <w10:wrap anchorx="margin" anchory="page"/>
                    </v:rect>
                  </w:pict>
                </mc:Fallback>
              </mc:AlternateContent>
            </w:r>
            <w:r w:rsidRPr="000115CC">
              <w:rPr>
                <w:rFonts w:ascii="Times New Roman" w:eastAsia="Times New Roman" w:hAnsi="Times New Roman" w:cs="Times New Roman"/>
                <w:sz w:val="24"/>
                <w:szCs w:val="24"/>
                <w:lang w:val="en-US"/>
              </w:rPr>
              <w:t xml:space="preserve">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 and</w:t>
            </w:r>
          </w:p>
          <w:p w:rsidR="000115CC" w:rsidRPr="000115CC" w:rsidRDefault="000115CC" w:rsidP="000115CC">
            <w:pPr>
              <w:tabs>
                <w:tab w:val="left" w:pos="1620"/>
              </w:tabs>
              <w:suppressAutoHyphens/>
              <w:overflowPunct w:val="0"/>
              <w:autoSpaceDE w:val="0"/>
              <w:autoSpaceDN w:val="0"/>
              <w:adjustRightInd w:val="0"/>
              <w:spacing w:after="0" w:line="240" w:lineRule="auto"/>
              <w:ind w:left="1620" w:right="-72" w:hanging="540"/>
              <w:jc w:val="both"/>
              <w:textAlignment w:val="baseline"/>
              <w:rPr>
                <w:rFonts w:ascii="Times New Roman" w:eastAsia="Times New Roman" w:hAnsi="Times New Roman" w:cs="Times New Roman"/>
                <w:sz w:val="24"/>
                <w:szCs w:val="24"/>
                <w:lang w:val="en-US"/>
              </w:rPr>
            </w:pPr>
          </w:p>
          <w:p w:rsidR="000115CC" w:rsidRPr="000115CC" w:rsidRDefault="000115CC" w:rsidP="000115CC">
            <w:pPr>
              <w:numPr>
                <w:ilvl w:val="12"/>
                <w:numId w:val="0"/>
              </w:numPr>
              <w:spacing w:before="60" w:after="120" w:line="240" w:lineRule="auto"/>
              <w:ind w:right="-72" w:firstLine="1062"/>
              <w:jc w:val="both"/>
              <w:rPr>
                <w:rFonts w:ascii="Times New Roman" w:eastAsia="Times New Roman" w:hAnsi="Times New Roman" w:cs="Times New Roman"/>
                <w:iCs/>
                <w:sz w:val="24"/>
                <w:szCs w:val="20"/>
                <w:lang w:val="en-US"/>
              </w:rPr>
            </w:pPr>
            <w:r w:rsidRPr="000115CC">
              <w:rPr>
                <w:rFonts w:ascii="Times New Roman" w:eastAsia="Times New Roman" w:hAnsi="Times New Roman" w:cs="Times New Roman"/>
                <w:sz w:val="24"/>
                <w:szCs w:val="24"/>
                <w:lang w:val="en-US"/>
              </w:rPr>
              <w:t>(ii)</w:t>
            </w:r>
            <w:r w:rsidRPr="000115CC">
              <w:rPr>
                <w:rFonts w:ascii="Times New Roman" w:eastAsia="Times New Roman" w:hAnsi="Times New Roman" w:cs="Times New Roman"/>
                <w:sz w:val="24"/>
                <w:szCs w:val="24"/>
                <w:lang w:val="en-US"/>
              </w:rPr>
              <w:tab/>
              <w:t xml:space="preserve">   </w:t>
            </w:r>
            <w:proofErr w:type="gramStart"/>
            <w:r w:rsidRPr="000115CC">
              <w:rPr>
                <w:rFonts w:ascii="Times New Roman" w:eastAsia="Times New Roman" w:hAnsi="Times New Roman" w:cs="Times New Roman"/>
                <w:sz w:val="24"/>
                <w:szCs w:val="24"/>
                <w:lang w:val="en-US"/>
              </w:rPr>
              <w:t>for</w:t>
            </w:r>
            <w:proofErr w:type="gramEnd"/>
            <w:r w:rsidRPr="000115CC">
              <w:rPr>
                <w:rFonts w:ascii="Times New Roman" w:eastAsia="Times New Roman" w:hAnsi="Times New Roman" w:cs="Times New Roman"/>
                <w:sz w:val="24"/>
                <w:szCs w:val="24"/>
                <w:lang w:val="en-US"/>
              </w:rPr>
              <w:t xml:space="preserve"> other people is</w:t>
            </w:r>
            <w:r w:rsidRPr="000115C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1" locked="0" layoutInCell="0" allowOverlap="1" wp14:anchorId="782AFB03" wp14:editId="23EC8958">
                      <wp:simplePos x="0" y="0"/>
                      <wp:positionH relativeFrom="margin">
                        <wp:posOffset>2129155</wp:posOffset>
                      </wp:positionH>
                      <wp:positionV relativeFrom="page">
                        <wp:posOffset>914400</wp:posOffset>
                      </wp:positionV>
                      <wp:extent cx="3346450" cy="6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7.65pt;margin-top:1in;width:263.5pt;height:.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Qy5gIAADM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" o:allowincell="f" fillcolor="black" stroked="f" strokeweight=".05pt">
                      <w10:wrap anchorx="margin" anchory="page"/>
                    </v:rect>
                  </w:pict>
                </mc:Fallback>
              </mc:AlternateContent>
            </w:r>
            <w:r w:rsidRPr="000115CC">
              <w:rPr>
                <w:rFonts w:ascii="Times New Roman" w:eastAsia="Times New Roman" w:hAnsi="Times New Roman" w:cs="Times New Roman"/>
                <w:sz w:val="24"/>
                <w:szCs w:val="24"/>
                <w:lang w:val="en-US"/>
              </w:rPr>
              <w:t xml:space="preserve"> </w:t>
            </w:r>
            <w:r w:rsidRPr="000115CC">
              <w:rPr>
                <w:rFonts w:ascii="Times New Roman" w:eastAsia="Times New Roman" w:hAnsi="Times New Roman" w:cs="Times New Roman"/>
                <w:i/>
                <w:sz w:val="20"/>
                <w:szCs w:val="24"/>
                <w:lang w:val="en-US"/>
              </w:rPr>
              <w:t>[amount]</w:t>
            </w:r>
            <w:r w:rsidRPr="000115CC">
              <w:rPr>
                <w:rFonts w:ascii="Times New Roman" w:eastAsia="Times New Roman" w:hAnsi="Times New Roman" w:cs="Times New Roman"/>
                <w:sz w:val="24"/>
                <w:szCs w:val="24"/>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14.1 </w:t>
            </w: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On-site investigation reports are Soil Investigation Reports [</w:t>
            </w:r>
            <w:r w:rsidRPr="000115CC">
              <w:rPr>
                <w:rFonts w:ascii="Times New Roman" w:eastAsia="Times New Roman" w:hAnsi="Times New Roman" w:cs="Times New Roman"/>
                <w:i/>
                <w:iCs/>
                <w:sz w:val="24"/>
                <w:szCs w:val="20"/>
                <w:lang w:val="en-US"/>
              </w:rPr>
              <w:t>Insert, if any</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21.1</w:t>
            </w:r>
          </w:p>
        </w:tc>
        <w:tc>
          <w:tcPr>
            <w:tcW w:w="6840" w:type="dxa"/>
          </w:tcPr>
          <w:p w:rsidR="000115CC" w:rsidRPr="000115CC" w:rsidRDefault="000115CC" w:rsidP="000115CC">
            <w:pPr>
              <w:numPr>
                <w:ilvl w:val="12"/>
                <w:numId w:val="0"/>
              </w:numPr>
              <w:spacing w:before="60" w:after="120" w:line="240" w:lineRule="auto"/>
              <w:ind w:right="-72"/>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 xml:space="preserve">The </w:t>
            </w:r>
            <w:r w:rsidRPr="000115CC">
              <w:rPr>
                <w:rFonts w:ascii="Times New Roman" w:eastAsia="Calibri" w:hAnsi="Times New Roman" w:cs="Times New Roman"/>
                <w:sz w:val="24"/>
                <w:szCs w:val="24"/>
                <w:lang w:val="en-US"/>
              </w:rPr>
              <w:t xml:space="preserve">Site Possession Date shall be </w:t>
            </w:r>
            <w:r w:rsidRPr="000115CC">
              <w:rPr>
                <w:rFonts w:ascii="Times New Roman" w:eastAsia="Times New Roman" w:hAnsi="Times New Roman" w:cs="Times New Roman"/>
                <w:sz w:val="24"/>
                <w:szCs w:val="24"/>
                <w:lang w:val="en-US"/>
              </w:rPr>
              <w:t>is</w:t>
            </w:r>
            <w:r w:rsidRPr="000115CC">
              <w:rPr>
                <w:rFonts w:ascii="Times New Roman" w:eastAsia="Times New Roman" w:hAnsi="Times New Roman" w:cs="Times New Roman"/>
                <w:sz w:val="24"/>
                <w:szCs w:val="20"/>
                <w:lang w:val="en-US"/>
              </w:rPr>
              <w:t xml:space="preserve"> [</w:t>
            </w:r>
            <w:r w:rsidRPr="000115CC">
              <w:rPr>
                <w:rFonts w:ascii="Times New Roman" w:eastAsia="Times New Roman" w:hAnsi="Times New Roman" w:cs="Times New Roman"/>
                <w:i/>
                <w:iCs/>
                <w:sz w:val="24"/>
                <w:szCs w:val="20"/>
                <w:lang w:val="en-US"/>
              </w:rPr>
              <w:t>Insert the date</w:t>
            </w:r>
            <w:r w:rsidRPr="000115CC">
              <w:rPr>
                <w:rFonts w:ascii="Times New Roman" w:eastAsia="Times New Roman" w:hAnsi="Times New Roman" w:cs="Times New Roman"/>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If the works are divided into sections, the Site</w:t>
            </w:r>
            <w:r w:rsidRPr="000115CC">
              <w:rPr>
                <w:rFonts w:ascii="Calibri" w:eastAsia="Calibri" w:hAnsi="Calibri" w:cs="Arial"/>
                <w:lang w:val="en-US"/>
              </w:rPr>
              <w:t xml:space="preserve"> </w:t>
            </w:r>
            <w:r w:rsidRPr="000115CC">
              <w:rPr>
                <w:rFonts w:ascii="Times New Roman" w:eastAsia="Calibri" w:hAnsi="Times New Roman" w:cs="Times New Roman"/>
                <w:sz w:val="24"/>
                <w:szCs w:val="24"/>
                <w:lang w:val="en-US"/>
              </w:rPr>
              <w:t>Possession Date shall be</w:t>
            </w:r>
            <w:r w:rsidRPr="000115CC">
              <w:rPr>
                <w:rFonts w:ascii="Calibri" w:eastAsia="Calibri" w:hAnsi="Calibri" w:cs="Arial"/>
                <w:lang w:val="en-US"/>
              </w:rPr>
              <w:t xml:space="preserve"> </w:t>
            </w:r>
            <w:r w:rsidRPr="000115CC">
              <w:rPr>
                <w:rFonts w:ascii="Times New Roman" w:eastAsia="Times New Roman" w:hAnsi="Times New Roman" w:cs="Times New Roman"/>
                <w:sz w:val="24"/>
                <w:szCs w:val="20"/>
                <w:lang w:val="en-US"/>
              </w:rPr>
              <w:t>in sections [</w:t>
            </w:r>
            <w:r w:rsidRPr="000115CC">
              <w:rPr>
                <w:rFonts w:ascii="Times New Roman" w:eastAsia="Times New Roman" w:hAnsi="Times New Roman" w:cs="Times New Roman"/>
                <w:i/>
                <w:iCs/>
                <w:sz w:val="24"/>
                <w:szCs w:val="20"/>
                <w:lang w:val="en-US"/>
              </w:rPr>
              <w:t>Insert a table showing the Site Possession Date of each section</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25.2 </w:t>
            </w:r>
          </w:p>
        </w:tc>
        <w:tc>
          <w:tcPr>
            <w:tcW w:w="6840" w:type="dxa"/>
          </w:tcPr>
          <w:p w:rsidR="000115CC" w:rsidRPr="000115CC" w:rsidRDefault="000115CC" w:rsidP="000115CC">
            <w:pPr>
              <w:numPr>
                <w:ilvl w:val="12"/>
                <w:numId w:val="0"/>
              </w:numPr>
              <w:spacing w:before="60" w:after="120" w:line="240" w:lineRule="auto"/>
              <w:ind w:right="-72"/>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Adjudicator hourly fee [</w:t>
            </w:r>
            <w:r w:rsidRPr="000115CC">
              <w:rPr>
                <w:rFonts w:ascii="Times New Roman" w:eastAsia="Times New Roman" w:hAnsi="Times New Roman" w:cs="Times New Roman"/>
                <w:i/>
                <w:iCs/>
                <w:sz w:val="24"/>
                <w:szCs w:val="20"/>
                <w:lang w:val="en-US"/>
              </w:rPr>
              <w:t>Insert amount</w:t>
            </w:r>
            <w:r w:rsidRPr="000115CC">
              <w:rPr>
                <w:rFonts w:ascii="Times New Roman" w:eastAsia="Times New Roman" w:hAnsi="Times New Roman" w:cs="Times New Roman"/>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Calibri" w:hAnsi="Times New Roman" w:cs="Times New Roman"/>
                <w:sz w:val="24"/>
                <w:szCs w:val="24"/>
                <w:lang w:val="en-US"/>
              </w:rPr>
              <w:t>Types of reimbursable expenses to be paid to the Adjudicator:</w:t>
            </w:r>
            <w:r w:rsidRPr="000115CC">
              <w:rPr>
                <w:rFonts w:ascii="Calibri" w:eastAsia="Calibri" w:hAnsi="Calibri" w:cs="Arial"/>
                <w:lang w:val="en-US"/>
              </w:rPr>
              <w:t xml:space="preserve"> </w:t>
            </w:r>
            <w:r w:rsidRPr="000115CC">
              <w:rPr>
                <w:rFonts w:ascii="Times New Roman" w:eastAsia="Times New Roman" w:hAnsi="Times New Roman" w:cs="Times New Roman"/>
                <w:sz w:val="24"/>
                <w:szCs w:val="20"/>
                <w:lang w:val="en-US"/>
              </w:rPr>
              <w:t>[</w:t>
            </w:r>
            <w:r w:rsidRPr="000115CC">
              <w:rPr>
                <w:rFonts w:ascii="Times New Roman" w:eastAsia="Calibri" w:hAnsi="Times New Roman" w:cs="Times New Roman"/>
                <w:i/>
                <w:iCs/>
                <w:sz w:val="24"/>
                <w:szCs w:val="24"/>
                <w:lang w:val="en-US"/>
              </w:rPr>
              <w:t>Insert types of reimbursable expenses</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lastRenderedPageBreak/>
              <w:t>26.1</w:t>
            </w: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Appointing Authority for the Adjudicator:  [</w:t>
            </w:r>
            <w:r w:rsidRPr="000115CC">
              <w:rPr>
                <w:rFonts w:ascii="Times New Roman" w:eastAsia="Times New Roman" w:hAnsi="Times New Roman" w:cs="Times New Roman"/>
                <w:i/>
                <w:iCs/>
                <w:sz w:val="24"/>
                <w:szCs w:val="20"/>
                <w:lang w:val="en-US"/>
              </w:rPr>
              <w:t>Insert name of Authority</w:t>
            </w:r>
            <w:r w:rsidRPr="000115CC">
              <w:rPr>
                <w:rFonts w:ascii="Times New Roman" w:eastAsia="Times New Roman" w:hAnsi="Times New Roman" w:cs="Times New Roman"/>
                <w:sz w:val="24"/>
                <w:szCs w:val="20"/>
                <w:lang w:val="en-US"/>
              </w:rPr>
              <w: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It is preferable that the Appointment Authority be an independent professional institution or the responsible for this institution.</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27.1</w:t>
            </w:r>
          </w:p>
        </w:tc>
        <w:tc>
          <w:tcPr>
            <w:tcW w:w="6840" w:type="dxa"/>
          </w:tcPr>
          <w:p w:rsidR="000115CC" w:rsidRPr="000115CC" w:rsidRDefault="000115CC" w:rsidP="000115CC">
            <w:pPr>
              <w:numPr>
                <w:ilvl w:val="12"/>
                <w:numId w:val="0"/>
              </w:numPr>
              <w:spacing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Contractor must submit a program to the Engineer within a period of [</w:t>
            </w:r>
            <w:r w:rsidRPr="000115CC">
              <w:rPr>
                <w:rFonts w:ascii="Times New Roman" w:eastAsia="Times New Roman" w:hAnsi="Times New Roman" w:cs="Times New Roman"/>
                <w:i/>
                <w:iCs/>
                <w:sz w:val="24"/>
                <w:szCs w:val="20"/>
                <w:lang w:val="en-US"/>
              </w:rPr>
              <w:t>Insert the duration in days, usually within 28 hours of the Start Date of the works under Sub-Clause 1.1 above</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27.3</w:t>
            </w:r>
          </w:p>
        </w:tc>
        <w:tc>
          <w:tcPr>
            <w:tcW w:w="6840" w:type="dxa"/>
          </w:tcPr>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period between Program updates is </w:t>
            </w:r>
            <w:r w:rsidRPr="000115CC">
              <w:rPr>
                <w:rFonts w:ascii="Times New Roman" w:eastAsia="Times New Roman" w:hAnsi="Times New Roman" w:cs="Times New Roman"/>
                <w:i/>
                <w:sz w:val="24"/>
                <w:szCs w:val="24"/>
                <w:lang w:val="en-US"/>
              </w:rPr>
              <w:t>[Insert number usually 28]</w:t>
            </w:r>
            <w:r w:rsidRPr="000115CC">
              <w:rPr>
                <w:rFonts w:ascii="Times New Roman" w:eastAsia="Times New Roman" w:hAnsi="Times New Roman" w:cs="Times New Roman"/>
                <w:sz w:val="24"/>
                <w:szCs w:val="24"/>
                <w:lang w:val="en-US"/>
              </w:rPr>
              <w:t xml:space="preserve"> days.</w:t>
            </w:r>
          </w:p>
          <w:p w:rsidR="000115CC" w:rsidRPr="000115CC" w:rsidRDefault="000115CC" w:rsidP="000115C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en-US"/>
              </w:rPr>
            </w:pPr>
          </w:p>
          <w:p w:rsidR="000115CC" w:rsidRPr="000115CC" w:rsidRDefault="000115CC"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amount to be withheld for late submission of an updated Program is </w:t>
            </w:r>
            <w:r w:rsidRPr="000115CC">
              <w:rPr>
                <w:rFonts w:ascii="Times New Roman" w:eastAsia="Times New Roman" w:hAnsi="Times New Roman" w:cs="Times New Roman"/>
                <w:iCs/>
                <w:noProof/>
                <w:sz w:val="24"/>
                <w:szCs w:val="24"/>
                <w:lang w:val="en-US"/>
              </w:rPr>
              <mc:AlternateContent>
                <mc:Choice Requires="wps">
                  <w:drawing>
                    <wp:anchor distT="0" distB="0" distL="114300" distR="114300" simplePos="0" relativeHeight="251687936" behindDoc="1" locked="0" layoutInCell="0" allowOverlap="1" wp14:anchorId="445DB3FC" wp14:editId="59CE9B2B">
                      <wp:simplePos x="0" y="0"/>
                      <wp:positionH relativeFrom="margin">
                        <wp:posOffset>4445635</wp:posOffset>
                      </wp:positionH>
                      <wp:positionV relativeFrom="page">
                        <wp:posOffset>914400</wp:posOffset>
                      </wp:positionV>
                      <wp:extent cx="1042670" cy="6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0.05pt;margin-top:1in;width:82.1pt;height:.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7e66AIAADM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" o:allowincell="f" fillcolor="black" stroked="f" strokeweight=".05pt">
                      <w10:wrap anchorx="margin" anchory="page"/>
                    </v:rect>
                  </w:pict>
                </mc:Fallback>
              </mc:AlternateContent>
            </w:r>
            <w:r w:rsidRPr="000115CC">
              <w:rPr>
                <w:rFonts w:ascii="Times New Roman" w:eastAsia="Times New Roman" w:hAnsi="Times New Roman" w:cs="Times New Roman"/>
                <w:iCs/>
                <w:sz w:val="24"/>
                <w:szCs w:val="24"/>
                <w:lang w:val="en-US"/>
              </w:rPr>
              <w:t>[</w:t>
            </w:r>
            <w:r w:rsidRPr="000115CC">
              <w:rPr>
                <w:rFonts w:ascii="Times New Roman" w:eastAsia="Times New Roman" w:hAnsi="Times New Roman" w:cs="Times New Roman"/>
                <w:i/>
                <w:sz w:val="24"/>
                <w:szCs w:val="24"/>
                <w:lang w:val="en-US"/>
              </w:rPr>
              <w:t>Insert amount, it is possible to withhold 12 million Iraqi dinars</w:t>
            </w:r>
            <w:r w:rsidRPr="000115CC">
              <w:rPr>
                <w:rFonts w:ascii="Times New Roman" w:eastAsia="Times New Roman" w:hAnsi="Times New Roman" w:cs="Times New Roman"/>
                <w:sz w:val="24"/>
                <w:szCs w:val="24"/>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33.1/1.1</w:t>
            </w:r>
          </w:p>
        </w:tc>
        <w:tc>
          <w:tcPr>
            <w:tcW w:w="6840" w:type="dxa"/>
          </w:tcPr>
          <w:p w:rsidR="000115CC" w:rsidRPr="000115CC" w:rsidRDefault="000115CC" w:rsidP="000115CC">
            <w:pPr>
              <w:numPr>
                <w:ilvl w:val="12"/>
                <w:numId w:val="0"/>
              </w:numPr>
              <w:tabs>
                <w:tab w:val="left" w:pos="6480"/>
              </w:tabs>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Maintenance period is [</w:t>
            </w:r>
            <w:r w:rsidRPr="000115CC">
              <w:rPr>
                <w:rFonts w:ascii="Times New Roman" w:eastAsia="Times New Roman" w:hAnsi="Times New Roman" w:cs="Times New Roman"/>
                <w:i/>
                <w:iCs/>
                <w:sz w:val="24"/>
                <w:szCs w:val="20"/>
                <w:lang w:val="en-US"/>
              </w:rPr>
              <w:t>Insert number</w:t>
            </w:r>
            <w:r w:rsidRPr="000115CC">
              <w:rPr>
                <w:rFonts w:ascii="Times New Roman" w:eastAsia="Times New Roman" w:hAnsi="Times New Roman" w:cs="Times New Roman"/>
                <w:sz w:val="24"/>
                <w:szCs w:val="20"/>
                <w:lang w:val="en-US"/>
              </w:rPr>
              <w:t>] days</w:t>
            </w:r>
          </w:p>
          <w:p w:rsidR="000115CC" w:rsidRPr="000115CC" w:rsidRDefault="000115CC" w:rsidP="000115CC">
            <w:pPr>
              <w:numPr>
                <w:ilvl w:val="12"/>
                <w:numId w:val="0"/>
              </w:numPr>
              <w:tabs>
                <w:tab w:val="left" w:pos="6480"/>
              </w:tabs>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w:t>
            </w:r>
            <w:r w:rsidRPr="000115CC">
              <w:rPr>
                <w:rFonts w:ascii="Times New Roman" w:eastAsia="Times New Roman" w:hAnsi="Times New Roman" w:cs="Times New Roman"/>
                <w:i/>
                <w:iCs/>
                <w:sz w:val="24"/>
                <w:szCs w:val="20"/>
                <w:lang w:val="en-US"/>
              </w:rPr>
              <w:t>The maintenance period is usually limited to 365 days and not more than two years in the event of extension, but may be less in very minor cases</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45.1  </w:t>
            </w:r>
          </w:p>
        </w:tc>
        <w:tc>
          <w:tcPr>
            <w:tcW w:w="6840" w:type="dxa"/>
          </w:tcPr>
          <w:p w:rsidR="000115CC" w:rsidRPr="000115CC" w:rsidRDefault="000115CC" w:rsidP="000115CC">
            <w:pPr>
              <w:spacing w:before="60" w:after="120" w:line="240" w:lineRule="auto"/>
              <w:ind w:right="-72"/>
              <w:rPr>
                <w:rFonts w:ascii="Times New Roman" w:eastAsia="Times New Roman" w:hAnsi="Times New Roman" w:cs="Times New Roman"/>
                <w:sz w:val="24"/>
                <w:szCs w:val="20"/>
                <w:lang w:val="en-US"/>
              </w:rPr>
            </w:pPr>
            <w:r w:rsidRPr="000115CC">
              <w:rPr>
                <w:rFonts w:ascii="Times New Roman" w:eastAsia="Calibri" w:hAnsi="Times New Roman" w:cs="Times New Roman"/>
                <w:sz w:val="24"/>
                <w:szCs w:val="24"/>
                <w:lang w:val="en-US"/>
              </w:rPr>
              <w:t>Liquidated damages</w:t>
            </w:r>
            <w:r w:rsidRPr="000115CC">
              <w:rPr>
                <w:rFonts w:ascii="Times New Roman" w:eastAsia="Times New Roman" w:hAnsi="Times New Roman" w:cs="Times New Roman"/>
                <w:sz w:val="24"/>
                <w:szCs w:val="24"/>
                <w:lang w:val="en-US"/>
              </w:rPr>
              <w:t>:</w:t>
            </w:r>
            <w:r w:rsidRPr="000115CC">
              <w:rPr>
                <w:rFonts w:ascii="Times New Roman" w:eastAsia="Times New Roman" w:hAnsi="Times New Roman" w:cs="Times New Roman"/>
                <w:sz w:val="24"/>
                <w:szCs w:val="20"/>
                <w:lang w:val="en-US"/>
              </w:rPr>
              <w:t xml:space="preserve"> The Contractor must pay the Contracting Authority [</w:t>
            </w:r>
            <w:r w:rsidRPr="000115CC">
              <w:rPr>
                <w:rFonts w:ascii="Times New Roman" w:eastAsia="Times New Roman" w:hAnsi="Times New Roman" w:cs="Times New Roman"/>
                <w:i/>
                <w:iCs/>
                <w:sz w:val="24"/>
                <w:szCs w:val="20"/>
                <w:lang w:val="en-US"/>
              </w:rPr>
              <w:t>Insert percentage of the final Contract price</w:t>
            </w:r>
            <w:r w:rsidRPr="000115CC">
              <w:rPr>
                <w:rFonts w:ascii="Times New Roman" w:eastAsia="Times New Roman" w:hAnsi="Times New Roman" w:cs="Times New Roman"/>
                <w:sz w:val="24"/>
                <w:szCs w:val="20"/>
                <w:lang w:val="en-US"/>
              </w:rPr>
              <w:t xml:space="preserve">] for each delay day. </w:t>
            </w:r>
          </w:p>
          <w:p w:rsidR="000115CC" w:rsidRPr="000115CC" w:rsidRDefault="000115CC" w:rsidP="000115CC">
            <w:p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amount of delay fines can be reduced according to the completion rates of contractual obligations specified in the contract execution time program. However, the work done must conform to the specifications and conditions of the contract and are ready for use under these terms.</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46.1</w:t>
            </w:r>
          </w:p>
        </w:tc>
        <w:tc>
          <w:tcPr>
            <w:tcW w:w="6840" w:type="dxa"/>
          </w:tcPr>
          <w:p w:rsidR="000115CC" w:rsidRPr="000115CC" w:rsidRDefault="000115CC" w:rsidP="000115CC">
            <w:pPr>
              <w:spacing w:before="60" w:after="120" w:line="240" w:lineRule="auto"/>
              <w:ind w:right="-72"/>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Advance payment [</w:t>
            </w:r>
            <w:r w:rsidRPr="000115CC">
              <w:rPr>
                <w:rFonts w:ascii="Times New Roman" w:eastAsia="Times New Roman" w:hAnsi="Times New Roman" w:cs="Times New Roman"/>
                <w:i/>
                <w:iCs/>
                <w:sz w:val="24"/>
                <w:szCs w:val="20"/>
                <w:lang w:val="en-US"/>
              </w:rPr>
              <w:t>Insert "will" "or not"</w:t>
            </w:r>
            <w:r w:rsidRPr="000115CC">
              <w:rPr>
                <w:rFonts w:ascii="Times New Roman" w:eastAsia="Times New Roman" w:hAnsi="Times New Roman" w:cs="Times New Roman"/>
                <w:sz w:val="24"/>
                <w:szCs w:val="20"/>
                <w:lang w:val="en-US"/>
              </w:rPr>
              <w:t>] be made to the Contractor to mobilize sources, materials and supplies.</w:t>
            </w:r>
          </w:p>
          <w:p w:rsidR="000115CC" w:rsidRPr="000115CC" w:rsidRDefault="000115CC" w:rsidP="000115CC">
            <w:p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 xml:space="preserve">If it is to be paid on the Commencement Date of the Works </w:t>
            </w:r>
            <w:r w:rsidRPr="000115CC">
              <w:rPr>
                <w:rFonts w:ascii="Times New Roman" w:eastAsia="Times New Roman" w:hAnsi="Times New Roman" w:cs="Times New Roman"/>
                <w:sz w:val="24"/>
                <w:szCs w:val="24"/>
                <w:lang w:val="en-US"/>
              </w:rPr>
              <w:t>against provision by the Contractor of a Bank Guarantee for the advance</w:t>
            </w:r>
            <w:r w:rsidRPr="000115CC">
              <w:rPr>
                <w:rFonts w:ascii="Times New Roman" w:eastAsia="Times New Roman" w:hAnsi="Times New Roman" w:cs="Times New Roman"/>
                <w:sz w:val="24"/>
                <w:szCs w:val="20"/>
                <w:lang w:val="en-US"/>
              </w:rPr>
              <w:t xml:space="preserve"> payment provided according to the advance payment guarantee form in section VIII - Contract Forms, the amount of the advance payment is: [</w:t>
            </w:r>
            <w:r w:rsidRPr="000115CC">
              <w:rPr>
                <w:rFonts w:ascii="Times New Roman" w:eastAsia="Times New Roman" w:hAnsi="Times New Roman" w:cs="Times New Roman"/>
                <w:i/>
                <w:iCs/>
                <w:sz w:val="24"/>
                <w:szCs w:val="20"/>
                <w:lang w:val="en-US"/>
              </w:rPr>
              <w:t>Insert a percentage, usually ten (10) percent of the Contract amount</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 xml:space="preserve">46.3  </w:t>
            </w:r>
          </w:p>
        </w:tc>
        <w:tc>
          <w:tcPr>
            <w:tcW w:w="6840" w:type="dxa"/>
          </w:tcPr>
          <w:p w:rsidR="000115CC" w:rsidRPr="000115CC" w:rsidRDefault="000115CC" w:rsidP="000115CC">
            <w:p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amortization of the Advance Payment mentioned above shall commence when the progress payments have reached 20% of the contract price and be completed when the progress payments have reached 80% of the contract price.</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47.1</w:t>
            </w:r>
          </w:p>
        </w:tc>
        <w:tc>
          <w:tcPr>
            <w:tcW w:w="6840" w:type="dxa"/>
          </w:tcPr>
          <w:p w:rsidR="000115CC" w:rsidRPr="000115CC" w:rsidRDefault="000115CC" w:rsidP="000115CC">
            <w:pPr>
              <w:numPr>
                <w:ilvl w:val="12"/>
                <w:numId w:val="0"/>
              </w:numPr>
              <w:spacing w:before="60" w:after="120" w:line="240" w:lineRule="auto"/>
              <w:ind w:right="-72"/>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Performance Security must be with the following minimum equivalent amounts as a percentage ______________ [insert percentage] of the Contract amount.</w:t>
            </w:r>
          </w:p>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w:t>
            </w:r>
            <w:r w:rsidRPr="000115CC">
              <w:rPr>
                <w:rFonts w:ascii="Times New Roman" w:eastAsia="Times New Roman" w:hAnsi="Times New Roman" w:cs="Times New Roman"/>
                <w:i/>
                <w:iCs/>
                <w:sz w:val="24"/>
                <w:szCs w:val="20"/>
                <w:lang w:val="en-US"/>
              </w:rPr>
              <w:t xml:space="preserve">The Performance Security is usually set at an amount equivalent to </w:t>
            </w:r>
            <w:r w:rsidRPr="000115CC">
              <w:rPr>
                <w:rFonts w:ascii="Times New Roman" w:eastAsia="Times New Roman" w:hAnsi="Times New Roman" w:cs="Times New Roman"/>
                <w:i/>
                <w:iCs/>
                <w:sz w:val="24"/>
                <w:szCs w:val="20"/>
                <w:lang w:val="en-US"/>
              </w:rPr>
              <w:lastRenderedPageBreak/>
              <w:t>between 5 to 10 percent of the Contract amount for the bank guarantee</w:t>
            </w:r>
            <w:r w:rsidRPr="000115CC">
              <w:rPr>
                <w:rFonts w:ascii="Times New Roman" w:eastAsia="Times New Roman" w:hAnsi="Times New Roman" w:cs="Times New Roman"/>
                <w:sz w:val="24"/>
                <w:szCs w:val="20"/>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lastRenderedPageBreak/>
              <w:t>53.1</w:t>
            </w:r>
          </w:p>
        </w:tc>
        <w:tc>
          <w:tcPr>
            <w:tcW w:w="6840" w:type="dxa"/>
          </w:tcPr>
          <w:p w:rsidR="000115CC" w:rsidRPr="000115CC" w:rsidRDefault="000115CC" w:rsidP="000115CC">
            <w:pPr>
              <w:suppressAutoHyphens/>
              <w:overflowPunct w:val="0"/>
              <w:autoSpaceDE w:val="0"/>
              <w:autoSpaceDN w:val="0"/>
              <w:adjustRightInd w:val="0"/>
              <w:spacing w:after="120" w:line="240" w:lineRule="auto"/>
              <w:ind w:right="-72"/>
              <w:jc w:val="both"/>
              <w:textAlignment w:val="baseline"/>
              <w:rPr>
                <w:rFonts w:ascii="Times New Roman" w:eastAsia="Times New Roman" w:hAnsi="Times New Roman" w:cs="Times New Roman"/>
                <w:sz w:val="24"/>
                <w:szCs w:val="24"/>
                <w:lang w:val="en-US"/>
              </w:rPr>
            </w:pPr>
            <w:r w:rsidRPr="000115CC">
              <w:rPr>
                <w:rFonts w:ascii="Times New Roman" w:eastAsia="Times New Roman" w:hAnsi="Times New Roman" w:cs="Times New Roman"/>
                <w:sz w:val="24"/>
                <w:szCs w:val="24"/>
                <w:lang w:val="en-US"/>
              </w:rPr>
              <w:t xml:space="preserve">The date by which “as built” drawings and/or operating and maintenance manuals are required is </w:t>
            </w:r>
            <w:r w:rsidRPr="000115CC">
              <w:rPr>
                <w:rFonts w:ascii="Times New Roman" w:eastAsia="Times New Roman" w:hAnsi="Times New Roman" w:cs="Times New Roman"/>
                <w:i/>
                <w:sz w:val="20"/>
                <w:szCs w:val="24"/>
                <w:lang w:val="en-US"/>
              </w:rPr>
              <w:t>[Insert date]</w:t>
            </w:r>
            <w:r w:rsidRPr="000115CC">
              <w:rPr>
                <w:rFonts w:ascii="Times New Roman" w:eastAsia="Times New Roman" w:hAnsi="Times New Roman" w:cs="Times New Roman"/>
                <w:sz w:val="24"/>
                <w:szCs w:val="24"/>
                <w:lang w:val="en-US"/>
              </w:rPr>
              <w:t>.</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53.2</w:t>
            </w:r>
          </w:p>
        </w:tc>
        <w:tc>
          <w:tcPr>
            <w:tcW w:w="6840" w:type="dxa"/>
          </w:tcPr>
          <w:p w:rsidR="000115CC" w:rsidRPr="000115CC" w:rsidRDefault="000115CC" w:rsidP="000115C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 xml:space="preserve">The amount that should be withheld for not submitting </w:t>
            </w:r>
            <w:r w:rsidRPr="000115CC">
              <w:rPr>
                <w:rFonts w:ascii="Times New Roman" w:eastAsia="Times New Roman" w:hAnsi="Times New Roman" w:cs="Times New Roman"/>
                <w:sz w:val="24"/>
                <w:szCs w:val="24"/>
                <w:lang w:val="en-US"/>
              </w:rPr>
              <w:t xml:space="preserve">“as built” drawings </w:t>
            </w:r>
            <w:r w:rsidRPr="000115CC">
              <w:rPr>
                <w:rFonts w:ascii="Times New Roman" w:eastAsia="Times New Roman" w:hAnsi="Times New Roman" w:cs="Times New Roman"/>
                <w:sz w:val="24"/>
                <w:szCs w:val="20"/>
                <w:lang w:val="en-US"/>
              </w:rPr>
              <w:t>and / or operation and maintenance manuals by the required date is [</w:t>
            </w:r>
            <w:r w:rsidRPr="000115CC">
              <w:rPr>
                <w:rFonts w:ascii="Times New Roman" w:eastAsia="Times New Roman" w:hAnsi="Times New Roman" w:cs="Times New Roman"/>
                <w:i/>
                <w:iCs/>
                <w:sz w:val="24"/>
                <w:szCs w:val="20"/>
                <w:lang w:val="en-US"/>
              </w:rPr>
              <w:t>Insert the amount in local currency, it is possible to withhold an amount of 12 million Iraqi dinars</w:t>
            </w:r>
            <w:r w:rsidRPr="000115CC">
              <w:rPr>
                <w:rFonts w:ascii="Times New Roman" w:eastAsia="Times New Roman" w:hAnsi="Times New Roman" w:cs="Times New Roman"/>
                <w:sz w:val="24"/>
                <w:szCs w:val="20"/>
                <w:lang w:val="en-US"/>
              </w:rPr>
              <w:t>] from payments due to the Contractor.</w:t>
            </w:r>
          </w:p>
        </w:tc>
      </w:tr>
      <w:tr w:rsidR="000115CC" w:rsidRPr="000115CC" w:rsidTr="00AF2148">
        <w:tc>
          <w:tcPr>
            <w:tcW w:w="1530" w:type="dxa"/>
          </w:tcPr>
          <w:p w:rsidR="000115CC" w:rsidRPr="000115CC" w:rsidRDefault="000115CC" w:rsidP="000115CC">
            <w:pPr>
              <w:numPr>
                <w:ilvl w:val="12"/>
                <w:numId w:val="0"/>
              </w:numPr>
              <w:spacing w:before="60" w:after="120" w:line="240" w:lineRule="auto"/>
              <w:rPr>
                <w:rFonts w:ascii="Times New Roman" w:eastAsia="Times New Roman" w:hAnsi="Times New Roman" w:cs="Times New Roman"/>
                <w:b/>
                <w:sz w:val="24"/>
                <w:szCs w:val="20"/>
                <w:lang w:val="en-US"/>
              </w:rPr>
            </w:pPr>
            <w:r w:rsidRPr="000115CC">
              <w:rPr>
                <w:rFonts w:ascii="Times New Roman" w:eastAsia="Times New Roman" w:hAnsi="Times New Roman" w:cs="Times New Roman"/>
                <w:b/>
                <w:sz w:val="24"/>
                <w:szCs w:val="20"/>
                <w:lang w:val="en-US"/>
              </w:rPr>
              <w:t>56.1</w:t>
            </w:r>
          </w:p>
        </w:tc>
        <w:tc>
          <w:tcPr>
            <w:tcW w:w="6840" w:type="dxa"/>
          </w:tcPr>
          <w:p w:rsidR="000115CC" w:rsidRPr="000115CC" w:rsidRDefault="000115CC" w:rsidP="000115CC">
            <w:pPr>
              <w:spacing w:before="60" w:after="120" w:line="240" w:lineRule="auto"/>
              <w:ind w:right="-72"/>
              <w:jc w:val="both"/>
              <w:rPr>
                <w:rFonts w:ascii="Times New Roman" w:eastAsia="Times New Roman" w:hAnsi="Times New Roman" w:cs="Times New Roman"/>
                <w:sz w:val="24"/>
                <w:szCs w:val="20"/>
                <w:lang w:val="en-US"/>
              </w:rPr>
            </w:pPr>
            <w:r w:rsidRPr="000115CC">
              <w:rPr>
                <w:rFonts w:ascii="Times New Roman" w:eastAsia="Times New Roman" w:hAnsi="Times New Roman" w:cs="Times New Roman"/>
                <w:sz w:val="24"/>
                <w:szCs w:val="20"/>
                <w:lang w:val="en-US"/>
              </w:rPr>
              <w:t>The percentage of the administrative expenses of the Contracting Authority to complete the remaining works _________ [</w:t>
            </w:r>
            <w:r w:rsidRPr="000115CC">
              <w:rPr>
                <w:rFonts w:ascii="Times New Roman" w:eastAsia="Times New Roman" w:hAnsi="Times New Roman" w:cs="Times New Roman"/>
                <w:i/>
                <w:iCs/>
                <w:sz w:val="24"/>
                <w:szCs w:val="20"/>
                <w:lang w:val="en-US"/>
              </w:rPr>
              <w:t>Insert the percentage, usually not exceeding 20% of the cost of the remaining works</w:t>
            </w:r>
            <w:r w:rsidRPr="000115CC">
              <w:rPr>
                <w:rFonts w:ascii="Times New Roman" w:eastAsia="Times New Roman" w:hAnsi="Times New Roman" w:cs="Times New Roman"/>
                <w:sz w:val="24"/>
                <w:szCs w:val="20"/>
                <w:lang w:val="en-US"/>
              </w:rPr>
              <w:t>].</w:t>
            </w:r>
          </w:p>
        </w:tc>
      </w:tr>
    </w:tbl>
    <w:p w:rsidR="008D7C9C" w:rsidRPr="000115CC" w:rsidRDefault="008D7C9C" w:rsidP="008D7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AF2148" w:rsidRDefault="00AF2148" w:rsidP="00B37B70">
      <w:pPr>
        <w:bidi/>
        <w:spacing w:after="0" w:line="240" w:lineRule="auto"/>
        <w:jc w:val="both"/>
        <w:rPr>
          <w:rFonts w:ascii="Times New Roman" w:eastAsia="Times New Roman" w:hAnsi="Times New Roman" w:cs="Times New Roman"/>
          <w:sz w:val="24"/>
          <w:szCs w:val="20"/>
          <w:rtl/>
          <w:lang w:val="en-US"/>
        </w:rPr>
        <w:sectPr w:rsidR="00AF2148" w:rsidSect="000115CC">
          <w:headerReference w:type="even" r:id="rId75"/>
          <w:headerReference w:type="default" r:id="rId76"/>
          <w:type w:val="continuous"/>
          <w:pgSz w:w="11909" w:h="16834" w:code="9"/>
          <w:pgMar w:top="1440" w:right="1800" w:bottom="1440" w:left="1800" w:header="720" w:footer="720" w:gutter="0"/>
          <w:cols w:space="720"/>
          <w:docGrid w:linePitch="360"/>
        </w:sectPr>
      </w:pPr>
    </w:p>
    <w:p w:rsidR="00B37B70" w:rsidRPr="00B37B70" w:rsidRDefault="00B37B70" w:rsidP="00B37B70">
      <w:pPr>
        <w:bidi/>
        <w:spacing w:after="0" w:line="240" w:lineRule="auto"/>
        <w:jc w:val="both"/>
        <w:rPr>
          <w:rFonts w:ascii="Times New Roman" w:eastAsia="Times New Roman" w:hAnsi="Times New Roman" w:cs="Times New Roman"/>
          <w:sz w:val="24"/>
          <w:szCs w:val="20"/>
          <w:lang w:val="en-US"/>
        </w:rPr>
      </w:pPr>
    </w:p>
    <w:p w:rsidR="00B37B70" w:rsidRPr="00A31B7D" w:rsidRDefault="00B37B70" w:rsidP="00B37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000F89" w:rsidRDefault="00000F89" w:rsidP="00A31B7D">
      <w:pPr>
        <w:bidi/>
        <w:spacing w:after="0" w:line="240" w:lineRule="auto"/>
        <w:jc w:val="both"/>
        <w:rPr>
          <w:rFonts w:ascii="Times New Roman" w:eastAsia="Times New Roman" w:hAnsi="Times New Roman" w:cs="Times New Roman"/>
          <w:sz w:val="24"/>
          <w:szCs w:val="24"/>
          <w:rtl/>
          <w:lang w:val="en-US"/>
        </w:rPr>
        <w:sectPr w:rsidR="00000F89" w:rsidSect="000115CC">
          <w:type w:val="continuous"/>
          <w:pgSz w:w="11909" w:h="16834" w:code="9"/>
          <w:pgMar w:top="1440" w:right="1800" w:bottom="1440" w:left="1800" w:header="720" w:footer="720" w:gutter="0"/>
          <w:cols w:space="720"/>
          <w:docGrid w:linePitch="360"/>
        </w:sectPr>
      </w:pPr>
    </w:p>
    <w:p w:rsidR="00A31B7D" w:rsidRDefault="00A31B7D" w:rsidP="00A31B7D">
      <w:pPr>
        <w:bidi/>
        <w:spacing w:after="0" w:line="240" w:lineRule="auto"/>
        <w:jc w:val="both"/>
        <w:rPr>
          <w:rFonts w:ascii="Times New Roman" w:eastAsia="Times New Roman" w:hAnsi="Times New Roman" w:cs="Times New Roman"/>
          <w:sz w:val="24"/>
          <w:szCs w:val="24"/>
          <w:rtl/>
          <w:lang w:val="en-US"/>
        </w:rPr>
      </w:pPr>
    </w:p>
    <w:p w:rsidR="00C11201" w:rsidRDefault="00C11201" w:rsidP="00000F89">
      <w:pPr>
        <w:bidi/>
        <w:spacing w:after="0" w:line="240" w:lineRule="auto"/>
        <w:jc w:val="both"/>
        <w:rPr>
          <w:rFonts w:ascii="Times New Roman" w:eastAsia="Times New Roman" w:hAnsi="Times New Roman" w:cs="Times New Roman"/>
          <w:sz w:val="24"/>
          <w:szCs w:val="24"/>
          <w:rtl/>
          <w:lang w:val="en-US"/>
        </w:rPr>
        <w:sectPr w:rsidR="00C11201" w:rsidSect="00622C96">
          <w:headerReference w:type="default" r:id="rId77"/>
          <w:type w:val="continuous"/>
          <w:pgSz w:w="11909" w:h="16834" w:code="9"/>
          <w:pgMar w:top="1440" w:right="1800" w:bottom="1440" w:left="1800" w:header="720" w:footer="720" w:gutter="0"/>
          <w:cols w:space="720"/>
          <w:docGrid w:linePitch="360"/>
        </w:sect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Pr="00A31B7D" w:rsidRDefault="00000F89" w:rsidP="00000F89">
      <w:pPr>
        <w:bidi/>
        <w:spacing w:after="0" w:line="240" w:lineRule="auto"/>
        <w:jc w:val="both"/>
        <w:rPr>
          <w:rFonts w:ascii="Times New Roman" w:eastAsia="Times New Roman" w:hAnsi="Times New Roman" w:cs="Times New Roman"/>
          <w:sz w:val="24"/>
          <w:szCs w:val="24"/>
          <w:lang w:val="en-US"/>
        </w:rPr>
      </w:pPr>
    </w:p>
    <w:p w:rsidR="00A31B7D" w:rsidRPr="00A31B7D" w:rsidRDefault="00A31B7D" w:rsidP="00A31B7D">
      <w:pPr>
        <w:bidi/>
        <w:rPr>
          <w:rtl/>
          <w:lang w:val="en-US"/>
        </w:rPr>
      </w:pPr>
    </w:p>
    <w:p w:rsidR="0008712D" w:rsidRPr="0008712D" w:rsidRDefault="0008712D" w:rsidP="0008712D">
      <w:pPr>
        <w:bidi/>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AF2148" w:rsidRDefault="00AF2148">
      <w:pPr>
        <w:rPr>
          <w:lang w:val="en-US"/>
        </w:rPr>
      </w:pPr>
    </w:p>
    <w:p w:rsidR="00AF2148" w:rsidRDefault="00AF2148">
      <w:pPr>
        <w:rPr>
          <w:lang w:val="en-US"/>
        </w:rPr>
      </w:pPr>
    </w:p>
    <w:p w:rsidR="00AF2148" w:rsidRDefault="00AF2148">
      <w:pPr>
        <w:rPr>
          <w:lang w:val="en-US"/>
        </w:rPr>
      </w:pPr>
    </w:p>
    <w:p w:rsidR="00AF2148" w:rsidRDefault="00AF2148">
      <w:pPr>
        <w:rPr>
          <w:lang w:val="en-US"/>
        </w:rPr>
      </w:pPr>
    </w:p>
    <w:p w:rsidR="00AF2148" w:rsidRDefault="00AF2148">
      <w:pPr>
        <w:rPr>
          <w:lang w:val="en-US"/>
        </w:rPr>
      </w:pPr>
    </w:p>
    <w:p w:rsidR="00675B71" w:rsidRPr="00AD7080" w:rsidRDefault="00AD7080" w:rsidP="00675B71">
      <w:pPr>
        <w:bidi/>
        <w:jc w:val="center"/>
        <w:rPr>
          <w:rFonts w:asciiTheme="majorBidi" w:hAnsiTheme="majorBidi" w:cstheme="majorBidi"/>
          <w:b/>
          <w:bCs/>
          <w:sz w:val="28"/>
          <w:szCs w:val="28"/>
          <w:lang w:val="en-US"/>
        </w:rPr>
      </w:pPr>
      <w:r w:rsidRPr="00AD7080">
        <w:rPr>
          <w:rFonts w:asciiTheme="majorBidi" w:hAnsiTheme="majorBidi" w:cstheme="majorBidi"/>
          <w:b/>
          <w:bCs/>
          <w:sz w:val="28"/>
          <w:szCs w:val="28"/>
          <w:lang w:val="en-US"/>
        </w:rPr>
        <w:lastRenderedPageBreak/>
        <w:t xml:space="preserve">Section VIII. </w:t>
      </w:r>
      <w:proofErr w:type="spellStart"/>
      <w:r w:rsidRPr="00AD7080">
        <w:rPr>
          <w:rFonts w:asciiTheme="majorBidi" w:hAnsiTheme="majorBidi" w:cstheme="majorBidi"/>
          <w:b/>
          <w:bCs/>
          <w:sz w:val="28"/>
          <w:szCs w:val="28"/>
          <w:lang w:val="en-US"/>
        </w:rPr>
        <w:t>Contrcat</w:t>
      </w:r>
      <w:proofErr w:type="spellEnd"/>
      <w:r w:rsidRPr="00AD7080">
        <w:rPr>
          <w:rFonts w:asciiTheme="majorBidi" w:hAnsiTheme="majorBidi" w:cstheme="majorBidi"/>
          <w:b/>
          <w:bCs/>
          <w:sz w:val="28"/>
          <w:szCs w:val="28"/>
          <w:lang w:val="en-US"/>
        </w:rPr>
        <w:t xml:space="preserve"> Forms</w:t>
      </w:r>
    </w:p>
    <w:p w:rsidR="00AD7080" w:rsidRDefault="00AD7080" w:rsidP="00AD7080">
      <w:pPr>
        <w:bidi/>
        <w:jc w:val="center"/>
        <w:rPr>
          <w:rFonts w:asciiTheme="majorBidi" w:hAnsiTheme="majorBidi" w:cstheme="majorBidi"/>
          <w:b/>
          <w:bCs/>
          <w:sz w:val="28"/>
          <w:szCs w:val="28"/>
          <w:lang w:val="en-US"/>
        </w:rPr>
      </w:pPr>
      <w:r w:rsidRPr="00AD7080">
        <w:rPr>
          <w:rFonts w:asciiTheme="majorBidi" w:hAnsiTheme="majorBidi" w:cstheme="majorBidi"/>
          <w:b/>
          <w:bCs/>
          <w:sz w:val="28"/>
          <w:szCs w:val="28"/>
          <w:lang w:val="en-US"/>
        </w:rPr>
        <w:t>Table of Contents</w:t>
      </w:r>
    </w:p>
    <w:p w:rsidR="00AD7080" w:rsidRPr="00AD7080" w:rsidRDefault="00AD7080" w:rsidP="00AD7080">
      <w:pPr>
        <w:bidi/>
        <w:jc w:val="center"/>
        <w:rPr>
          <w:rFonts w:asciiTheme="majorBidi" w:hAnsiTheme="majorBidi" w:cstheme="majorBidi"/>
          <w:b/>
          <w:bCs/>
          <w:sz w:val="28"/>
          <w:szCs w:val="28"/>
          <w:rtl/>
          <w:lang w:val="en-US"/>
        </w:rPr>
      </w:pPr>
    </w:p>
    <w:p w:rsidR="00E239AF" w:rsidRDefault="00AD7080">
      <w:pPr>
        <w:pStyle w:val="TOC1"/>
        <w:rPr>
          <w:rFonts w:asciiTheme="minorHAnsi" w:eastAsiaTheme="minorEastAsia" w:hAnsiTheme="minorHAnsi" w:cstheme="minorBidi"/>
          <w:b w:val="0"/>
          <w:bCs w:val="0"/>
          <w:caps w:val="0"/>
          <w:sz w:val="22"/>
          <w:szCs w:val="22"/>
          <w:lang w:val="en-US"/>
        </w:rPr>
      </w:pPr>
      <w:r>
        <w:rPr>
          <w:rFonts w:cstheme="minorHAnsi"/>
          <w:sz w:val="20"/>
          <w:szCs w:val="24"/>
          <w:rtl/>
        </w:rPr>
        <w:fldChar w:fldCharType="begin"/>
      </w:r>
      <w:r>
        <w:rPr>
          <w:rFonts w:cstheme="minorHAnsi"/>
          <w:sz w:val="20"/>
          <w:szCs w:val="24"/>
          <w:rtl/>
        </w:rPr>
        <w:instrText xml:space="preserve"> </w:instrText>
      </w:r>
      <w:r>
        <w:rPr>
          <w:rFonts w:cstheme="minorHAnsi"/>
          <w:sz w:val="20"/>
          <w:szCs w:val="24"/>
        </w:rPr>
        <w:instrText>TOC \b X \* MERGEFORMAT</w:instrText>
      </w:r>
      <w:r>
        <w:rPr>
          <w:rFonts w:cstheme="minorHAnsi"/>
          <w:sz w:val="20"/>
          <w:szCs w:val="24"/>
          <w:rtl/>
        </w:rPr>
        <w:instrText xml:space="preserve"> </w:instrText>
      </w:r>
      <w:r>
        <w:rPr>
          <w:rFonts w:cstheme="minorHAnsi"/>
          <w:sz w:val="20"/>
          <w:szCs w:val="24"/>
          <w:rtl/>
        </w:rPr>
        <w:fldChar w:fldCharType="separate"/>
      </w:r>
      <w:r w:rsidR="00E239AF">
        <w:t>Notice of Intention to Award</w:t>
      </w:r>
      <w:r w:rsidR="00E239AF">
        <w:tab/>
      </w:r>
      <w:r w:rsidR="00E239AF">
        <w:fldChar w:fldCharType="begin"/>
      </w:r>
      <w:r w:rsidR="00E239AF">
        <w:instrText xml:space="preserve"> PAGEREF _Toc27608468 \h </w:instrText>
      </w:r>
      <w:r w:rsidR="00E239AF">
        <w:fldChar w:fldCharType="separate"/>
      </w:r>
      <w:r w:rsidR="00E239AF">
        <w:t>74</w:t>
      </w:r>
      <w:r w:rsidR="00E239AF">
        <w:fldChar w:fldCharType="end"/>
      </w:r>
    </w:p>
    <w:p w:rsidR="00E239AF" w:rsidRDefault="00E239AF">
      <w:pPr>
        <w:pStyle w:val="TOC1"/>
        <w:rPr>
          <w:rFonts w:asciiTheme="minorHAnsi" w:eastAsiaTheme="minorEastAsia" w:hAnsiTheme="minorHAnsi" w:cstheme="minorBidi"/>
          <w:b w:val="0"/>
          <w:bCs w:val="0"/>
          <w:caps w:val="0"/>
          <w:sz w:val="22"/>
          <w:szCs w:val="22"/>
          <w:lang w:val="en-US"/>
        </w:rPr>
      </w:pPr>
      <w:r>
        <w:t>Standard Form: Letter of Award</w:t>
      </w:r>
      <w:r>
        <w:tab/>
      </w:r>
      <w:r>
        <w:fldChar w:fldCharType="begin"/>
      </w:r>
      <w:r>
        <w:instrText xml:space="preserve"> PAGEREF _Toc27608469 \h </w:instrText>
      </w:r>
      <w:r>
        <w:fldChar w:fldCharType="separate"/>
      </w:r>
      <w:r>
        <w:t>75</w:t>
      </w:r>
      <w:r>
        <w:fldChar w:fldCharType="end"/>
      </w:r>
    </w:p>
    <w:p w:rsidR="00E239AF" w:rsidRDefault="00E239AF">
      <w:pPr>
        <w:pStyle w:val="TOC1"/>
        <w:rPr>
          <w:rFonts w:asciiTheme="minorHAnsi" w:eastAsiaTheme="minorEastAsia" w:hAnsiTheme="minorHAnsi" w:cstheme="minorBidi"/>
          <w:b w:val="0"/>
          <w:bCs w:val="0"/>
          <w:caps w:val="0"/>
          <w:sz w:val="22"/>
          <w:szCs w:val="22"/>
          <w:lang w:val="en-US"/>
        </w:rPr>
      </w:pPr>
      <w:r>
        <w:t>Standard Form: Form of Contract</w:t>
      </w:r>
      <w:r>
        <w:tab/>
      </w:r>
      <w:r>
        <w:fldChar w:fldCharType="begin"/>
      </w:r>
      <w:r>
        <w:instrText xml:space="preserve"> PAGEREF _Toc27608470 \h </w:instrText>
      </w:r>
      <w:r>
        <w:fldChar w:fldCharType="separate"/>
      </w:r>
      <w:r>
        <w:t>76</w:t>
      </w:r>
      <w:r>
        <w:fldChar w:fldCharType="end"/>
      </w:r>
    </w:p>
    <w:p w:rsidR="00E239AF" w:rsidRDefault="00E239AF">
      <w:pPr>
        <w:pStyle w:val="TOC1"/>
        <w:rPr>
          <w:rFonts w:asciiTheme="minorHAnsi" w:eastAsiaTheme="minorEastAsia" w:hAnsiTheme="minorHAnsi" w:cstheme="minorBidi"/>
          <w:b w:val="0"/>
          <w:bCs w:val="0"/>
          <w:caps w:val="0"/>
          <w:sz w:val="22"/>
          <w:szCs w:val="22"/>
          <w:lang w:val="en-US"/>
        </w:rPr>
      </w:pPr>
      <w:r>
        <w:t>Performance Security</w:t>
      </w:r>
      <w:r>
        <w:tab/>
      </w:r>
      <w:r>
        <w:fldChar w:fldCharType="begin"/>
      </w:r>
      <w:r>
        <w:instrText xml:space="preserve"> PAGEREF _Toc27608471 \h </w:instrText>
      </w:r>
      <w:r>
        <w:fldChar w:fldCharType="separate"/>
      </w:r>
      <w:r>
        <w:t>78</w:t>
      </w:r>
      <w:r>
        <w:fldChar w:fldCharType="end"/>
      </w:r>
    </w:p>
    <w:p w:rsidR="00E239AF" w:rsidRDefault="00E239AF">
      <w:pPr>
        <w:pStyle w:val="TOC1"/>
        <w:rPr>
          <w:rFonts w:asciiTheme="minorHAnsi" w:eastAsiaTheme="minorEastAsia" w:hAnsiTheme="minorHAnsi" w:cstheme="minorBidi"/>
          <w:b w:val="0"/>
          <w:bCs w:val="0"/>
          <w:caps w:val="0"/>
          <w:sz w:val="22"/>
          <w:szCs w:val="22"/>
          <w:lang w:val="en-US"/>
        </w:rPr>
      </w:pPr>
      <w:r>
        <w:t>Advance Payment Bank Guarantee</w:t>
      </w:r>
      <w:r>
        <w:tab/>
      </w:r>
      <w:r>
        <w:fldChar w:fldCharType="begin"/>
      </w:r>
      <w:r>
        <w:instrText xml:space="preserve"> PAGEREF _Toc27608472 \h </w:instrText>
      </w:r>
      <w:r>
        <w:fldChar w:fldCharType="separate"/>
      </w:r>
      <w:r>
        <w:t>80</w:t>
      </w:r>
      <w:r>
        <w:fldChar w:fldCharType="end"/>
      </w:r>
    </w:p>
    <w:p w:rsidR="00664417" w:rsidRPr="00E239AF" w:rsidRDefault="00AD7080" w:rsidP="00E239AF">
      <w:pPr>
        <w:rPr>
          <w:rtl/>
        </w:rPr>
      </w:pPr>
      <w:r>
        <w:rPr>
          <w:rtl/>
        </w:rPr>
        <w:fldChar w:fldCharType="end"/>
      </w: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71497F" w:rsidRDefault="0071497F">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B04E35" w:rsidRDefault="00B04E35">
      <w:pPr>
        <w:rPr>
          <w:lang w:val="en-US"/>
        </w:rPr>
        <w:sectPr w:rsidR="00B04E35" w:rsidSect="00B31580">
          <w:headerReference w:type="even" r:id="rId78"/>
          <w:headerReference w:type="default" r:id="rId79"/>
          <w:type w:val="continuous"/>
          <w:pgSz w:w="11909" w:h="16834" w:code="9"/>
          <w:pgMar w:top="1440" w:right="1800" w:bottom="1440" w:left="1800" w:header="720" w:footer="720" w:gutter="0"/>
          <w:cols w:space="720"/>
          <w:docGrid w:linePitch="360"/>
        </w:sectPr>
      </w:pPr>
    </w:p>
    <w:p w:rsidR="00664417" w:rsidRDefault="00664417">
      <w:pPr>
        <w:rPr>
          <w:rtl/>
          <w:lang w:val="en-US"/>
        </w:rPr>
      </w:pPr>
    </w:p>
    <w:p w:rsidR="00B04E35" w:rsidRDefault="00B04E35">
      <w:pPr>
        <w:rPr>
          <w:lang w:val="en-US"/>
        </w:rPr>
        <w:sectPr w:rsidR="00B04E35" w:rsidSect="00B31580">
          <w:headerReference w:type="default" r:id="rId80"/>
          <w:type w:val="continuous"/>
          <w:pgSz w:w="11909" w:h="16834" w:code="9"/>
          <w:pgMar w:top="1440" w:right="1800" w:bottom="1440" w:left="1800" w:header="720" w:footer="720" w:gutter="0"/>
          <w:pgNumType w:fmt="lowerRoman"/>
          <w:cols w:space="720"/>
          <w:docGrid w:linePitch="360"/>
        </w:sectPr>
      </w:pPr>
    </w:p>
    <w:p w:rsidR="00B04E35" w:rsidRDefault="00B04E35">
      <w:pPr>
        <w:rPr>
          <w:rtl/>
          <w:lang w:val="en-US"/>
        </w:rPr>
      </w:pPr>
    </w:p>
    <w:p w:rsidR="003C5988" w:rsidRDefault="003C5988" w:rsidP="00E87DA4">
      <w:pPr>
        <w:bidi/>
        <w:jc w:val="center"/>
        <w:outlineLvl w:val="0"/>
        <w:rPr>
          <w:rFonts w:asciiTheme="majorBidi" w:hAnsiTheme="majorBidi" w:cstheme="majorBidi"/>
          <w:sz w:val="24"/>
          <w:szCs w:val="24"/>
          <w:rtl/>
          <w:lang w:val="en-US"/>
        </w:rPr>
      </w:pPr>
    </w:p>
    <w:p w:rsidR="00A86451" w:rsidRDefault="00A86451" w:rsidP="003C5988">
      <w:pPr>
        <w:jc w:val="center"/>
        <w:rPr>
          <w:rtl/>
          <w:lang w:val="en-US"/>
        </w:rPr>
      </w:pPr>
    </w:p>
    <w:p w:rsidR="00454D22" w:rsidRPr="00454D22" w:rsidRDefault="00454D22" w:rsidP="00AD7080">
      <w:pPr>
        <w:pStyle w:val="Heading1"/>
      </w:pPr>
      <w:bookmarkStart w:id="268" w:name="_Toc24784608"/>
      <w:bookmarkStart w:id="269" w:name="_Toc27608468"/>
      <w:bookmarkStart w:id="270" w:name="_Toc11948959"/>
      <w:bookmarkStart w:id="271" w:name="_Toc11955431"/>
      <w:bookmarkStart w:id="272" w:name="_Toc11955710"/>
      <w:bookmarkStart w:id="273" w:name="_Toc13085989"/>
      <w:bookmarkStart w:id="274" w:name="_Toc13086216"/>
      <w:bookmarkStart w:id="275" w:name="X"/>
      <w:r w:rsidRPr="00454D22">
        <w:lastRenderedPageBreak/>
        <w:t>Notice of Intention to Award</w:t>
      </w:r>
      <w:bookmarkEnd w:id="268"/>
      <w:bookmarkEnd w:id="269"/>
    </w:p>
    <w:p w:rsidR="00454D22" w:rsidRPr="00454D22" w:rsidRDefault="00454D22" w:rsidP="00454D22">
      <w:pPr>
        <w:spacing w:after="0"/>
        <w:jc w:val="center"/>
        <w:rPr>
          <w:rFonts w:ascii="Times New Roman" w:hAnsi="Times New Roman" w:cs="Times New Roman"/>
          <w:i/>
          <w:iCs/>
          <w:sz w:val="24"/>
          <w:szCs w:val="24"/>
        </w:rPr>
      </w:pPr>
      <w:r w:rsidRPr="00454D22">
        <w:rPr>
          <w:rFonts w:ascii="Times New Roman" w:hAnsi="Times New Roman" w:cs="Times New Roman"/>
          <w:i/>
          <w:iCs/>
          <w:sz w:val="24"/>
          <w:szCs w:val="24"/>
        </w:rPr>
        <w:t xml:space="preserve">[This notice of intention to award to be prepared on the </w:t>
      </w:r>
    </w:p>
    <w:p w:rsidR="00454D22" w:rsidRPr="00454D22" w:rsidRDefault="00735A12" w:rsidP="00454D22">
      <w:pPr>
        <w:jc w:val="center"/>
        <w:rPr>
          <w:rFonts w:ascii="Times New Roman" w:hAnsi="Times New Roman" w:cs="Times New Roman"/>
          <w:i/>
          <w:iCs/>
          <w:sz w:val="24"/>
          <w:szCs w:val="24"/>
          <w:rtl/>
        </w:rPr>
      </w:pPr>
      <w:r w:rsidRPr="00454D22">
        <w:rPr>
          <w:rFonts w:ascii="Times New Roman" w:hAnsi="Times New Roman" w:cs="Arabic Transparent"/>
          <w:i/>
          <w:iCs/>
          <w:noProof/>
          <w:sz w:val="24"/>
          <w:szCs w:val="24"/>
          <w:rtl/>
          <w:lang w:val="en-US"/>
        </w:rPr>
        <mc:AlternateContent>
          <mc:Choice Requires="wps">
            <w:drawing>
              <wp:anchor distT="0" distB="0" distL="114300" distR="114300" simplePos="0" relativeHeight="251691008" behindDoc="0" locked="0" layoutInCell="1" allowOverlap="1" wp14:anchorId="72EB3811" wp14:editId="44D2D757">
                <wp:simplePos x="0" y="0"/>
                <wp:positionH relativeFrom="column">
                  <wp:posOffset>331631</wp:posOffset>
                </wp:positionH>
                <wp:positionV relativeFrom="paragraph">
                  <wp:posOffset>233072</wp:posOffset>
                </wp:positionV>
                <wp:extent cx="5091430" cy="1519707"/>
                <wp:effectExtent l="0" t="0" r="13970" b="23495"/>
                <wp:wrapNone/>
                <wp:docPr id="20" name="Rectangle 20"/>
                <wp:cNvGraphicFramePr/>
                <a:graphic xmlns:a="http://schemas.openxmlformats.org/drawingml/2006/main">
                  <a:graphicData uri="http://schemas.microsoft.com/office/word/2010/wordprocessingShape">
                    <wps:wsp>
                      <wps:cNvSpPr/>
                      <wps:spPr>
                        <a:xfrm>
                          <a:off x="0" y="0"/>
                          <a:ext cx="5091430" cy="1519707"/>
                        </a:xfrm>
                        <a:prstGeom prst="rect">
                          <a:avLst/>
                        </a:prstGeom>
                        <a:noFill/>
                        <a:ln w="12700" cap="flat" cmpd="sng" algn="ctr">
                          <a:solidFill>
                            <a:sysClr val="windowText" lastClr="000000"/>
                          </a:solidFill>
                          <a:prstDash val="solid"/>
                          <a:miter lim="800000"/>
                        </a:ln>
                        <a:effectLst/>
                      </wps:spPr>
                      <wps:txbx>
                        <w:txbxContent>
                          <w:p w:rsidR="007D58A1" w:rsidRPr="008D45C7" w:rsidRDefault="007D58A1" w:rsidP="008D45C7">
                            <w:pPr>
                              <w:shd w:val="clear" w:color="auto" w:fill="FFFFFF" w:themeFill="background1"/>
                              <w:jc w:val="center"/>
                              <w:rPr>
                                <w:rFonts w:asciiTheme="majorBidi" w:hAnsiTheme="majorBidi" w:cstheme="majorBidi"/>
                                <w:b/>
                                <w:bCs/>
                                <w:sz w:val="24"/>
                                <w:szCs w:val="24"/>
                              </w:rPr>
                            </w:pPr>
                            <w:r w:rsidRPr="008D45C7">
                              <w:rPr>
                                <w:rFonts w:asciiTheme="majorBidi" w:hAnsiTheme="majorBidi" w:cstheme="majorBidi"/>
                                <w:b/>
                                <w:bCs/>
                                <w:sz w:val="24"/>
                                <w:szCs w:val="24"/>
                              </w:rPr>
                              <w:t>Notes on the standard form of No</w:t>
                            </w:r>
                            <w:r>
                              <w:rPr>
                                <w:rFonts w:asciiTheme="majorBidi" w:hAnsiTheme="majorBidi" w:cstheme="majorBidi"/>
                                <w:b/>
                                <w:bCs/>
                                <w:sz w:val="24"/>
                                <w:szCs w:val="24"/>
                              </w:rPr>
                              <w:t>tice</w:t>
                            </w:r>
                            <w:r w:rsidRPr="008D45C7">
                              <w:rPr>
                                <w:rFonts w:asciiTheme="majorBidi" w:hAnsiTheme="majorBidi" w:cstheme="majorBidi"/>
                                <w:b/>
                                <w:bCs/>
                                <w:sz w:val="24"/>
                                <w:szCs w:val="24"/>
                              </w:rPr>
                              <w:t xml:space="preserve"> of Intention to Award</w:t>
                            </w:r>
                          </w:p>
                          <w:p w:rsidR="007D58A1" w:rsidRPr="009015E9" w:rsidRDefault="007D58A1" w:rsidP="00454D22">
                            <w:pPr>
                              <w:shd w:val="clear" w:color="auto" w:fill="FFFFFF" w:themeFill="background1"/>
                              <w:rPr>
                                <w:rFonts w:asciiTheme="majorBidi" w:hAnsiTheme="majorBidi" w:cstheme="majorBidi"/>
                                <w:sz w:val="24"/>
                                <w:szCs w:val="24"/>
                                <w:rtl/>
                              </w:rPr>
                            </w:pPr>
                            <w:proofErr w:type="gramStart"/>
                            <w:r w:rsidRPr="00454D22">
                              <w:rPr>
                                <w:rFonts w:asciiTheme="majorBidi" w:hAnsiTheme="majorBidi" w:cstheme="majorBidi"/>
                                <w:sz w:val="24"/>
                                <w:szCs w:val="24"/>
                              </w:rPr>
                              <w:t>According to Articl</w:t>
                            </w:r>
                            <w:r>
                              <w:rPr>
                                <w:rFonts w:asciiTheme="majorBidi" w:hAnsiTheme="majorBidi" w:cstheme="majorBidi"/>
                                <w:sz w:val="24"/>
                                <w:szCs w:val="24"/>
                              </w:rPr>
                              <w:t>e 37 of the Public Procurement Regulations</w:t>
                            </w:r>
                            <w:r w:rsidRPr="00454D22">
                              <w:rPr>
                                <w:rFonts w:asciiTheme="majorBidi" w:hAnsiTheme="majorBidi" w:cstheme="majorBidi"/>
                                <w:sz w:val="24"/>
                                <w:szCs w:val="24"/>
                              </w:rPr>
                              <w:t xml:space="preserve"> No.</w:t>
                            </w:r>
                            <w:proofErr w:type="gramEnd"/>
                            <w:r w:rsidRPr="00454D22">
                              <w:rPr>
                                <w:rFonts w:asciiTheme="majorBidi" w:hAnsiTheme="majorBidi" w:cstheme="majorBidi"/>
                                <w:sz w:val="24"/>
                                <w:szCs w:val="24"/>
                              </w:rPr>
                              <w:t xml:space="preserve"> (2) </w:t>
                            </w:r>
                            <w:proofErr w:type="gramStart"/>
                            <w:r w:rsidRPr="00454D22">
                              <w:rPr>
                                <w:rFonts w:asciiTheme="majorBidi" w:hAnsiTheme="majorBidi" w:cstheme="majorBidi"/>
                                <w:sz w:val="24"/>
                                <w:szCs w:val="24"/>
                              </w:rPr>
                              <w:t>of</w:t>
                            </w:r>
                            <w:proofErr w:type="gramEnd"/>
                            <w:r w:rsidRPr="00454D22">
                              <w:rPr>
                                <w:rFonts w:asciiTheme="majorBidi" w:hAnsiTheme="majorBidi" w:cstheme="majorBidi"/>
                                <w:sz w:val="24"/>
                                <w:szCs w:val="24"/>
                              </w:rPr>
                              <w:t xml:space="preserve"> 2016, the Con</w:t>
                            </w:r>
                            <w:r>
                              <w:rPr>
                                <w:rFonts w:asciiTheme="majorBidi" w:hAnsiTheme="majorBidi" w:cstheme="majorBidi"/>
                                <w:sz w:val="24"/>
                                <w:szCs w:val="24"/>
                              </w:rPr>
                              <w:t>tracting Authority shall send a Notice of I</w:t>
                            </w:r>
                            <w:r w:rsidRPr="00454D22">
                              <w:rPr>
                                <w:rFonts w:asciiTheme="majorBidi" w:hAnsiTheme="majorBidi" w:cstheme="majorBidi"/>
                                <w:sz w:val="24"/>
                                <w:szCs w:val="24"/>
                              </w:rPr>
                              <w:t>ntent</w:t>
                            </w:r>
                            <w:r>
                              <w:rPr>
                                <w:rFonts w:asciiTheme="majorBidi" w:hAnsiTheme="majorBidi" w:cstheme="majorBidi"/>
                                <w:sz w:val="24"/>
                                <w:szCs w:val="24"/>
                              </w:rPr>
                              <w:t>ion to Award to the winning B</w:t>
                            </w:r>
                            <w:r w:rsidRPr="00454D22">
                              <w:rPr>
                                <w:rFonts w:asciiTheme="majorBidi" w:hAnsiTheme="majorBidi" w:cstheme="majorBidi"/>
                                <w:sz w:val="24"/>
                                <w:szCs w:val="24"/>
                              </w:rPr>
                              <w:t xml:space="preserve">idder </w:t>
                            </w:r>
                            <w:r>
                              <w:rPr>
                                <w:rFonts w:asciiTheme="majorBidi" w:hAnsiTheme="majorBidi" w:cstheme="majorBidi"/>
                                <w:sz w:val="24"/>
                                <w:szCs w:val="24"/>
                              </w:rPr>
                              <w:t xml:space="preserve">as </w:t>
                            </w:r>
                            <w:r w:rsidRPr="00454D22">
                              <w:rPr>
                                <w:rFonts w:asciiTheme="majorBidi" w:hAnsiTheme="majorBidi" w:cstheme="majorBidi"/>
                                <w:sz w:val="24"/>
                                <w:szCs w:val="24"/>
                              </w:rPr>
                              <w:t>soon</w:t>
                            </w:r>
                            <w:r>
                              <w:rPr>
                                <w:rFonts w:asciiTheme="majorBidi" w:hAnsiTheme="majorBidi" w:cstheme="majorBidi"/>
                                <w:sz w:val="24"/>
                                <w:szCs w:val="24"/>
                              </w:rPr>
                              <w:t xml:space="preserve"> as possible and before the B</w:t>
                            </w:r>
                            <w:r w:rsidRPr="00454D22">
                              <w:rPr>
                                <w:rFonts w:asciiTheme="majorBidi" w:hAnsiTheme="majorBidi" w:cstheme="majorBidi"/>
                                <w:sz w:val="24"/>
                                <w:szCs w:val="24"/>
                              </w:rPr>
                              <w:t>id expires. At the sam</w:t>
                            </w:r>
                            <w:r>
                              <w:rPr>
                                <w:rFonts w:asciiTheme="majorBidi" w:hAnsiTheme="majorBidi" w:cstheme="majorBidi"/>
                                <w:sz w:val="24"/>
                                <w:szCs w:val="24"/>
                              </w:rPr>
                              <w:t>e time, inform the rest of the Bidders of the name of the B</w:t>
                            </w:r>
                            <w:r w:rsidRPr="00454D22">
                              <w:rPr>
                                <w:rFonts w:asciiTheme="majorBidi" w:hAnsiTheme="majorBidi" w:cstheme="majorBidi"/>
                                <w:sz w:val="24"/>
                                <w:szCs w:val="24"/>
                              </w:rPr>
                              <w:t>id</w:t>
                            </w:r>
                            <w:r>
                              <w:rPr>
                                <w:rFonts w:asciiTheme="majorBidi" w:hAnsiTheme="majorBidi" w:cstheme="majorBidi"/>
                                <w:sz w:val="24"/>
                                <w:szCs w:val="24"/>
                              </w:rPr>
                              <w:t>der nominated for the award and the B</w:t>
                            </w:r>
                            <w:r w:rsidRPr="00454D22">
                              <w:rPr>
                                <w:rFonts w:asciiTheme="majorBidi" w:hAnsiTheme="majorBidi" w:cstheme="majorBidi"/>
                                <w:sz w:val="24"/>
                                <w:szCs w:val="24"/>
                              </w:rPr>
                              <w:t>id price. No act</w:t>
                            </w:r>
                            <w:r>
                              <w:rPr>
                                <w:rFonts w:asciiTheme="majorBidi" w:hAnsiTheme="majorBidi" w:cstheme="majorBidi"/>
                                <w:sz w:val="24"/>
                                <w:szCs w:val="24"/>
                              </w:rPr>
                              <w:t>ion shall be taken to sign the C</w:t>
                            </w:r>
                            <w:r w:rsidRPr="00454D22">
                              <w:rPr>
                                <w:rFonts w:asciiTheme="majorBidi" w:hAnsiTheme="majorBidi" w:cstheme="majorBidi"/>
                                <w:sz w:val="24"/>
                                <w:szCs w:val="24"/>
                              </w:rPr>
                              <w:t>ontract except after the expiry of the specified period of seven da</w:t>
                            </w:r>
                            <w:r>
                              <w:rPr>
                                <w:rFonts w:asciiTheme="majorBidi" w:hAnsiTheme="majorBidi" w:cstheme="majorBidi"/>
                                <w:sz w:val="24"/>
                                <w:szCs w:val="24"/>
                              </w:rPr>
                              <w:t>ys from the date of notice</w:t>
                            </w:r>
                            <w:r w:rsidRPr="00454D22">
                              <w:rPr>
                                <w:rFonts w:asciiTheme="majorBidi" w:hAnsiTheme="majorBidi" w:cstheme="majorBidi"/>
                                <w:sz w:val="24"/>
                                <w:szCs w:val="24"/>
                              </w:rPr>
                              <w:t>.</w:t>
                            </w:r>
                          </w:p>
                          <w:p w:rsidR="007D58A1" w:rsidRPr="001F299E" w:rsidRDefault="007D58A1" w:rsidP="00454D22">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left:0;text-align:left;margin-left:26.1pt;margin-top:18.35pt;width:400.9pt;height:1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" filled="f" strokecolor="windowText" strokeweight="1pt">
                <v:textbox>
                  <w:txbxContent>
                    <w:p w:rsidR="007D58A1" w:rsidRPr="008D45C7" w:rsidRDefault="007D58A1" w:rsidP="008D45C7">
                      <w:pPr>
                        <w:shd w:val="clear" w:color="auto" w:fill="FFFFFF" w:themeFill="background1"/>
                        <w:jc w:val="center"/>
                        <w:rPr>
                          <w:rFonts w:asciiTheme="majorBidi" w:hAnsiTheme="majorBidi" w:cstheme="majorBidi"/>
                          <w:b/>
                          <w:bCs/>
                          <w:sz w:val="24"/>
                          <w:szCs w:val="24"/>
                        </w:rPr>
                      </w:pPr>
                      <w:r w:rsidRPr="008D45C7">
                        <w:rPr>
                          <w:rFonts w:asciiTheme="majorBidi" w:hAnsiTheme="majorBidi" w:cstheme="majorBidi"/>
                          <w:b/>
                          <w:bCs/>
                          <w:sz w:val="24"/>
                          <w:szCs w:val="24"/>
                        </w:rPr>
                        <w:t>Notes on the standard form of No</w:t>
                      </w:r>
                      <w:r>
                        <w:rPr>
                          <w:rFonts w:asciiTheme="majorBidi" w:hAnsiTheme="majorBidi" w:cstheme="majorBidi"/>
                          <w:b/>
                          <w:bCs/>
                          <w:sz w:val="24"/>
                          <w:szCs w:val="24"/>
                        </w:rPr>
                        <w:t>tice</w:t>
                      </w:r>
                      <w:r w:rsidRPr="008D45C7">
                        <w:rPr>
                          <w:rFonts w:asciiTheme="majorBidi" w:hAnsiTheme="majorBidi" w:cstheme="majorBidi"/>
                          <w:b/>
                          <w:bCs/>
                          <w:sz w:val="24"/>
                          <w:szCs w:val="24"/>
                        </w:rPr>
                        <w:t xml:space="preserve"> of Intention to Award</w:t>
                      </w:r>
                    </w:p>
                    <w:p w:rsidR="007D58A1" w:rsidRPr="009015E9" w:rsidRDefault="007D58A1" w:rsidP="00454D22">
                      <w:pPr>
                        <w:shd w:val="clear" w:color="auto" w:fill="FFFFFF" w:themeFill="background1"/>
                        <w:rPr>
                          <w:rFonts w:asciiTheme="majorBidi" w:hAnsiTheme="majorBidi" w:cstheme="majorBidi"/>
                          <w:sz w:val="24"/>
                          <w:szCs w:val="24"/>
                          <w:rtl/>
                        </w:rPr>
                      </w:pPr>
                      <w:proofErr w:type="gramStart"/>
                      <w:r w:rsidRPr="00454D22">
                        <w:rPr>
                          <w:rFonts w:asciiTheme="majorBidi" w:hAnsiTheme="majorBidi" w:cstheme="majorBidi"/>
                          <w:sz w:val="24"/>
                          <w:szCs w:val="24"/>
                        </w:rPr>
                        <w:t>According to Articl</w:t>
                      </w:r>
                      <w:r>
                        <w:rPr>
                          <w:rFonts w:asciiTheme="majorBidi" w:hAnsiTheme="majorBidi" w:cstheme="majorBidi"/>
                          <w:sz w:val="24"/>
                          <w:szCs w:val="24"/>
                        </w:rPr>
                        <w:t>e 37 of the Public Procurement Regulations</w:t>
                      </w:r>
                      <w:r w:rsidRPr="00454D22">
                        <w:rPr>
                          <w:rFonts w:asciiTheme="majorBidi" w:hAnsiTheme="majorBidi" w:cstheme="majorBidi"/>
                          <w:sz w:val="24"/>
                          <w:szCs w:val="24"/>
                        </w:rPr>
                        <w:t xml:space="preserve"> No.</w:t>
                      </w:r>
                      <w:proofErr w:type="gramEnd"/>
                      <w:r w:rsidRPr="00454D22">
                        <w:rPr>
                          <w:rFonts w:asciiTheme="majorBidi" w:hAnsiTheme="majorBidi" w:cstheme="majorBidi"/>
                          <w:sz w:val="24"/>
                          <w:szCs w:val="24"/>
                        </w:rPr>
                        <w:t xml:space="preserve"> (2) </w:t>
                      </w:r>
                      <w:proofErr w:type="gramStart"/>
                      <w:r w:rsidRPr="00454D22">
                        <w:rPr>
                          <w:rFonts w:asciiTheme="majorBidi" w:hAnsiTheme="majorBidi" w:cstheme="majorBidi"/>
                          <w:sz w:val="24"/>
                          <w:szCs w:val="24"/>
                        </w:rPr>
                        <w:t>of</w:t>
                      </w:r>
                      <w:proofErr w:type="gramEnd"/>
                      <w:r w:rsidRPr="00454D22">
                        <w:rPr>
                          <w:rFonts w:asciiTheme="majorBidi" w:hAnsiTheme="majorBidi" w:cstheme="majorBidi"/>
                          <w:sz w:val="24"/>
                          <w:szCs w:val="24"/>
                        </w:rPr>
                        <w:t xml:space="preserve"> 2016, the Con</w:t>
                      </w:r>
                      <w:r>
                        <w:rPr>
                          <w:rFonts w:asciiTheme="majorBidi" w:hAnsiTheme="majorBidi" w:cstheme="majorBidi"/>
                          <w:sz w:val="24"/>
                          <w:szCs w:val="24"/>
                        </w:rPr>
                        <w:t>tracting Authority shall send a Notice of I</w:t>
                      </w:r>
                      <w:r w:rsidRPr="00454D22">
                        <w:rPr>
                          <w:rFonts w:asciiTheme="majorBidi" w:hAnsiTheme="majorBidi" w:cstheme="majorBidi"/>
                          <w:sz w:val="24"/>
                          <w:szCs w:val="24"/>
                        </w:rPr>
                        <w:t>ntent</w:t>
                      </w:r>
                      <w:r>
                        <w:rPr>
                          <w:rFonts w:asciiTheme="majorBidi" w:hAnsiTheme="majorBidi" w:cstheme="majorBidi"/>
                          <w:sz w:val="24"/>
                          <w:szCs w:val="24"/>
                        </w:rPr>
                        <w:t>ion to Award to the winning B</w:t>
                      </w:r>
                      <w:r w:rsidRPr="00454D22">
                        <w:rPr>
                          <w:rFonts w:asciiTheme="majorBidi" w:hAnsiTheme="majorBidi" w:cstheme="majorBidi"/>
                          <w:sz w:val="24"/>
                          <w:szCs w:val="24"/>
                        </w:rPr>
                        <w:t xml:space="preserve">idder </w:t>
                      </w:r>
                      <w:r>
                        <w:rPr>
                          <w:rFonts w:asciiTheme="majorBidi" w:hAnsiTheme="majorBidi" w:cstheme="majorBidi"/>
                          <w:sz w:val="24"/>
                          <w:szCs w:val="24"/>
                        </w:rPr>
                        <w:t xml:space="preserve">as </w:t>
                      </w:r>
                      <w:r w:rsidRPr="00454D22">
                        <w:rPr>
                          <w:rFonts w:asciiTheme="majorBidi" w:hAnsiTheme="majorBidi" w:cstheme="majorBidi"/>
                          <w:sz w:val="24"/>
                          <w:szCs w:val="24"/>
                        </w:rPr>
                        <w:t>soon</w:t>
                      </w:r>
                      <w:r>
                        <w:rPr>
                          <w:rFonts w:asciiTheme="majorBidi" w:hAnsiTheme="majorBidi" w:cstheme="majorBidi"/>
                          <w:sz w:val="24"/>
                          <w:szCs w:val="24"/>
                        </w:rPr>
                        <w:t xml:space="preserve"> as possible and before the B</w:t>
                      </w:r>
                      <w:r w:rsidRPr="00454D22">
                        <w:rPr>
                          <w:rFonts w:asciiTheme="majorBidi" w:hAnsiTheme="majorBidi" w:cstheme="majorBidi"/>
                          <w:sz w:val="24"/>
                          <w:szCs w:val="24"/>
                        </w:rPr>
                        <w:t>id expires. At the sam</w:t>
                      </w:r>
                      <w:r>
                        <w:rPr>
                          <w:rFonts w:asciiTheme="majorBidi" w:hAnsiTheme="majorBidi" w:cstheme="majorBidi"/>
                          <w:sz w:val="24"/>
                          <w:szCs w:val="24"/>
                        </w:rPr>
                        <w:t>e time, inform the rest of the Bidders of the name of the B</w:t>
                      </w:r>
                      <w:r w:rsidRPr="00454D22">
                        <w:rPr>
                          <w:rFonts w:asciiTheme="majorBidi" w:hAnsiTheme="majorBidi" w:cstheme="majorBidi"/>
                          <w:sz w:val="24"/>
                          <w:szCs w:val="24"/>
                        </w:rPr>
                        <w:t>id</w:t>
                      </w:r>
                      <w:r>
                        <w:rPr>
                          <w:rFonts w:asciiTheme="majorBidi" w:hAnsiTheme="majorBidi" w:cstheme="majorBidi"/>
                          <w:sz w:val="24"/>
                          <w:szCs w:val="24"/>
                        </w:rPr>
                        <w:t>der nominated for the award and the B</w:t>
                      </w:r>
                      <w:r w:rsidRPr="00454D22">
                        <w:rPr>
                          <w:rFonts w:asciiTheme="majorBidi" w:hAnsiTheme="majorBidi" w:cstheme="majorBidi"/>
                          <w:sz w:val="24"/>
                          <w:szCs w:val="24"/>
                        </w:rPr>
                        <w:t>id price. No act</w:t>
                      </w:r>
                      <w:r>
                        <w:rPr>
                          <w:rFonts w:asciiTheme="majorBidi" w:hAnsiTheme="majorBidi" w:cstheme="majorBidi"/>
                          <w:sz w:val="24"/>
                          <w:szCs w:val="24"/>
                        </w:rPr>
                        <w:t>ion shall be taken to sign the C</w:t>
                      </w:r>
                      <w:r w:rsidRPr="00454D22">
                        <w:rPr>
                          <w:rFonts w:asciiTheme="majorBidi" w:hAnsiTheme="majorBidi" w:cstheme="majorBidi"/>
                          <w:sz w:val="24"/>
                          <w:szCs w:val="24"/>
                        </w:rPr>
                        <w:t>ontract except after the expiry of the specified period of seven da</w:t>
                      </w:r>
                      <w:r>
                        <w:rPr>
                          <w:rFonts w:asciiTheme="majorBidi" w:hAnsiTheme="majorBidi" w:cstheme="majorBidi"/>
                          <w:sz w:val="24"/>
                          <w:szCs w:val="24"/>
                        </w:rPr>
                        <w:t>ys from the date of notice</w:t>
                      </w:r>
                      <w:r w:rsidRPr="00454D22">
                        <w:rPr>
                          <w:rFonts w:asciiTheme="majorBidi" w:hAnsiTheme="majorBidi" w:cstheme="majorBidi"/>
                          <w:sz w:val="24"/>
                          <w:szCs w:val="24"/>
                        </w:rPr>
                        <w:t>.</w:t>
                      </w:r>
                    </w:p>
                    <w:p w:rsidR="007D58A1" w:rsidRPr="001F299E" w:rsidRDefault="007D58A1" w:rsidP="00454D22">
                      <w:pPr>
                        <w:shd w:val="clear" w:color="auto" w:fill="FFFFFF" w:themeFill="background1"/>
                      </w:pPr>
                    </w:p>
                  </w:txbxContent>
                </v:textbox>
              </v:rect>
            </w:pict>
          </mc:Fallback>
        </mc:AlternateContent>
      </w:r>
      <w:r w:rsidR="00454D22" w:rsidRPr="00454D22">
        <w:rPr>
          <w:rFonts w:ascii="Times New Roman" w:hAnsi="Times New Roman" w:cs="Times New Roman"/>
          <w:i/>
          <w:iCs/>
          <w:sz w:val="24"/>
          <w:szCs w:val="24"/>
        </w:rPr>
        <w:t>Letterhead of the Contracting Authority]</w:t>
      </w:r>
    </w:p>
    <w:p w:rsidR="00CA0BBB" w:rsidRPr="00CA0BBB" w:rsidRDefault="00CA0BBB" w:rsidP="00CA0BBB">
      <w:pPr>
        <w:bidi/>
        <w:spacing w:after="0" w:line="240" w:lineRule="auto"/>
        <w:jc w:val="center"/>
        <w:rPr>
          <w:rFonts w:ascii="Times New Roman" w:hAnsi="Times New Roman" w:cs="Arabic Transparent"/>
          <w:i/>
          <w:iCs/>
          <w:sz w:val="24"/>
          <w:szCs w:val="24"/>
          <w:rtl/>
          <w:lang w:val="en-US" w:eastAsia="zh-CN"/>
        </w:rPr>
      </w:pPr>
    </w:p>
    <w:p w:rsidR="00CA0BBB" w:rsidRDefault="00CA0BBB" w:rsidP="00CA0BBB">
      <w:pPr>
        <w:bidi/>
        <w:spacing w:after="0" w:line="240" w:lineRule="auto"/>
        <w:jc w:val="right"/>
        <w:rPr>
          <w:rFonts w:ascii="Times New Roman" w:hAnsi="Times New Roman" w:cs="Arabic Transparent"/>
          <w:i/>
          <w:iCs/>
          <w:sz w:val="24"/>
          <w:szCs w:val="24"/>
          <w:lang w:val="en-US" w:eastAsia="zh-CN" w:bidi="ar-JO"/>
        </w:rPr>
      </w:pPr>
    </w:p>
    <w:p w:rsidR="00454D22" w:rsidRDefault="00454D22" w:rsidP="00454D22">
      <w:pPr>
        <w:bidi/>
        <w:spacing w:after="0" w:line="240" w:lineRule="auto"/>
        <w:jc w:val="right"/>
        <w:rPr>
          <w:rFonts w:ascii="Times New Roman" w:hAnsi="Times New Roman" w:cs="Arabic Transparent"/>
          <w:i/>
          <w:iCs/>
          <w:sz w:val="24"/>
          <w:szCs w:val="24"/>
          <w:lang w:val="en-US" w:eastAsia="zh-CN" w:bidi="ar-JO"/>
        </w:rPr>
      </w:pPr>
    </w:p>
    <w:p w:rsidR="00454D22" w:rsidRDefault="00454D22" w:rsidP="00454D22">
      <w:pPr>
        <w:bidi/>
        <w:spacing w:after="0" w:line="240" w:lineRule="auto"/>
        <w:jc w:val="right"/>
        <w:rPr>
          <w:rFonts w:ascii="Times New Roman" w:hAnsi="Times New Roman" w:cs="Arabic Transparent"/>
          <w:i/>
          <w:iCs/>
          <w:sz w:val="24"/>
          <w:szCs w:val="24"/>
          <w:lang w:val="en-US" w:eastAsia="zh-CN" w:bidi="ar-JO"/>
        </w:rPr>
      </w:pPr>
    </w:p>
    <w:p w:rsidR="00454D22" w:rsidRDefault="00454D22" w:rsidP="00454D22">
      <w:pPr>
        <w:bidi/>
        <w:spacing w:after="0" w:line="240" w:lineRule="auto"/>
        <w:jc w:val="right"/>
        <w:rPr>
          <w:rFonts w:ascii="Times New Roman" w:hAnsi="Times New Roman" w:cs="Arabic Transparent"/>
          <w:i/>
          <w:iCs/>
          <w:sz w:val="24"/>
          <w:szCs w:val="24"/>
          <w:lang w:val="en-US" w:eastAsia="zh-CN" w:bidi="ar-JO"/>
        </w:rPr>
      </w:pPr>
    </w:p>
    <w:p w:rsidR="00454D22" w:rsidRPr="00CA0BBB" w:rsidRDefault="00454D22" w:rsidP="00454D22">
      <w:pPr>
        <w:bidi/>
        <w:spacing w:after="0" w:line="240" w:lineRule="auto"/>
        <w:jc w:val="right"/>
        <w:rPr>
          <w:rFonts w:ascii="Times New Roman" w:hAnsi="Times New Roman" w:cs="Arabic Transparent"/>
          <w:i/>
          <w:iCs/>
          <w:sz w:val="24"/>
          <w:szCs w:val="24"/>
          <w:rtl/>
          <w:lang w:val="en-US" w:eastAsia="zh-CN" w:bidi="ar-JO"/>
        </w:rPr>
      </w:pPr>
    </w:p>
    <w:p w:rsidR="00CA0BBB" w:rsidRDefault="00CA0BBB" w:rsidP="00CA0BBB">
      <w:pPr>
        <w:bidi/>
        <w:spacing w:after="0" w:line="240" w:lineRule="auto"/>
        <w:jc w:val="right"/>
        <w:rPr>
          <w:rFonts w:ascii="Times New Roman" w:hAnsi="Times New Roman" w:cs="Arabic Transparent"/>
          <w:i/>
          <w:iCs/>
          <w:sz w:val="24"/>
          <w:szCs w:val="24"/>
          <w:lang w:val="en-US" w:eastAsia="zh-CN" w:bidi="ar-JO"/>
        </w:rPr>
      </w:pPr>
    </w:p>
    <w:p w:rsidR="00735A12" w:rsidRDefault="00735A12" w:rsidP="00735A12">
      <w:pPr>
        <w:bidi/>
        <w:spacing w:after="0" w:line="240" w:lineRule="auto"/>
        <w:jc w:val="right"/>
        <w:rPr>
          <w:rFonts w:ascii="Times New Roman" w:hAnsi="Times New Roman" w:cs="Arabic Transparent"/>
          <w:i/>
          <w:iCs/>
          <w:sz w:val="24"/>
          <w:szCs w:val="24"/>
          <w:lang w:val="en-US" w:eastAsia="zh-CN" w:bidi="ar-JO"/>
        </w:rPr>
      </w:pPr>
    </w:p>
    <w:p w:rsidR="00735A12" w:rsidRPr="00CA0BBB" w:rsidRDefault="00735A12" w:rsidP="00735A12">
      <w:pPr>
        <w:bidi/>
        <w:spacing w:after="0" w:line="240" w:lineRule="auto"/>
        <w:jc w:val="right"/>
        <w:rPr>
          <w:rFonts w:ascii="Times New Roman" w:hAnsi="Times New Roman" w:cs="Arabic Transparent"/>
          <w:i/>
          <w:iCs/>
          <w:sz w:val="24"/>
          <w:szCs w:val="24"/>
          <w:rtl/>
          <w:lang w:val="en-US" w:eastAsia="zh-CN" w:bidi="ar-JO"/>
        </w:rPr>
      </w:pPr>
    </w:p>
    <w:p w:rsidR="00CA0BBB" w:rsidRPr="00CA0BBB" w:rsidRDefault="00735A12" w:rsidP="00735A12">
      <w:pPr>
        <w:spacing w:after="0" w:line="240" w:lineRule="auto"/>
        <w:jc w:val="right"/>
        <w:rPr>
          <w:rFonts w:ascii="Times New Roman" w:hAnsi="Times New Roman" w:cs="Arabic Transparent"/>
          <w:i/>
          <w:iCs/>
          <w:sz w:val="24"/>
          <w:szCs w:val="24"/>
          <w:rtl/>
          <w:lang w:val="en-US" w:eastAsia="zh-CN" w:bidi="ar-JO"/>
        </w:rPr>
      </w:pPr>
      <w:r w:rsidRPr="00CA0BBB">
        <w:rPr>
          <w:rFonts w:ascii="Times New Roman" w:hAnsi="Times New Roman" w:cs="Arabic Transparent" w:hint="cs"/>
          <w:i/>
          <w:iCs/>
          <w:sz w:val="24"/>
          <w:szCs w:val="24"/>
          <w:rtl/>
          <w:lang w:val="en-US" w:eastAsia="zh-CN" w:bidi="ar-JO"/>
        </w:rPr>
        <w:t>]</w:t>
      </w:r>
      <w:r>
        <w:rPr>
          <w:rFonts w:ascii="Times New Roman" w:hAnsi="Times New Roman" w:cs="Arabic Transparent"/>
          <w:i/>
          <w:iCs/>
          <w:sz w:val="24"/>
          <w:szCs w:val="24"/>
          <w:lang w:val="en-US" w:eastAsia="zh-CN" w:bidi="ar-JO"/>
        </w:rPr>
        <w:t>Date]</w:t>
      </w:r>
    </w:p>
    <w:p w:rsidR="00CA0BBB" w:rsidRPr="00CA0BBB" w:rsidRDefault="00CA0BBB" w:rsidP="00CA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b/>
          <w:bCs/>
          <w:color w:val="212121"/>
          <w:sz w:val="24"/>
          <w:szCs w:val="24"/>
          <w:rtl/>
          <w:lang w:val="en-US" w:bidi="ar-JO"/>
        </w:rPr>
      </w:pPr>
    </w:p>
    <w:p w:rsidR="00CA0BBB" w:rsidRPr="00CA0BBB"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color w:val="212121"/>
          <w:sz w:val="24"/>
          <w:szCs w:val="24"/>
          <w:lang w:val="en-US" w:bidi="ar-JO"/>
        </w:rPr>
        <w:t>To</w:t>
      </w:r>
      <w:r w:rsidR="0042651A">
        <w:rPr>
          <w:rFonts w:ascii="Times New Roman" w:eastAsia="Times New Roman" w:hAnsi="Times New Roman" w:cs="Times New Roman"/>
          <w:color w:val="212121"/>
          <w:sz w:val="24"/>
          <w:szCs w:val="24"/>
          <w:lang w:val="en-US" w:bidi="ar-JO"/>
        </w:rPr>
        <w:t>:</w:t>
      </w:r>
      <w:r>
        <w:rPr>
          <w:rFonts w:ascii="Times New Roman" w:eastAsia="Times New Roman" w:hAnsi="Times New Roman" w:cs="Times New Roman"/>
          <w:color w:val="212121"/>
          <w:sz w:val="24"/>
          <w:szCs w:val="24"/>
          <w:lang w:val="en-US" w:bidi="ar-JO"/>
        </w:rPr>
        <w:t xml:space="preserve"> [</w:t>
      </w:r>
      <w:r w:rsidRPr="00735A12">
        <w:rPr>
          <w:rFonts w:ascii="Times New Roman" w:eastAsia="Times New Roman" w:hAnsi="Times New Roman" w:cs="Times New Roman"/>
          <w:i/>
          <w:iCs/>
          <w:color w:val="212121"/>
          <w:sz w:val="24"/>
          <w:szCs w:val="24"/>
          <w:lang w:val="en-US" w:bidi="ar-JO"/>
        </w:rPr>
        <w:t>Name and Address of the Contractor</w:t>
      </w:r>
      <w:r>
        <w:rPr>
          <w:rFonts w:ascii="Times New Roman" w:eastAsia="Times New Roman" w:hAnsi="Times New Roman" w:cs="Times New Roman"/>
          <w:color w:val="212121"/>
          <w:sz w:val="24"/>
          <w:szCs w:val="24"/>
          <w:lang w:val="en-US" w:bidi="ar-JO"/>
        </w:rPr>
        <w:t>]</w:t>
      </w:r>
      <w:r w:rsidR="00CA0BBB" w:rsidRPr="00CA0BBB">
        <w:rPr>
          <w:rFonts w:ascii="Times New Roman" w:eastAsia="Times New Roman" w:hAnsi="Times New Roman" w:cs="Times New Roman" w:hint="cs"/>
          <w:b/>
          <w:bCs/>
          <w:color w:val="212121"/>
          <w:sz w:val="24"/>
          <w:szCs w:val="24"/>
          <w:rtl/>
          <w:lang w:val="en-US"/>
        </w:rPr>
        <w:t xml:space="preserve"> </w:t>
      </w:r>
    </w:p>
    <w:p w:rsidR="00CA0BBB" w:rsidRPr="00CA0BBB" w:rsidRDefault="00CA0BBB" w:rsidP="00CA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735A12" w:rsidRPr="0042651A"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color w:val="212121"/>
          <w:sz w:val="24"/>
          <w:szCs w:val="24"/>
          <w:lang w:val="en-US"/>
        </w:rPr>
      </w:pPr>
      <w:r w:rsidRPr="0042651A">
        <w:rPr>
          <w:rFonts w:ascii="Times New Roman" w:eastAsia="Times New Roman" w:hAnsi="Times New Roman" w:cs="Times New Roman"/>
          <w:b/>
          <w:bCs/>
          <w:color w:val="212121"/>
          <w:sz w:val="24"/>
          <w:szCs w:val="24"/>
          <w:lang w:val="en-US"/>
        </w:rPr>
        <w:t>Subject: N</w:t>
      </w:r>
      <w:r w:rsidR="007B4228">
        <w:rPr>
          <w:rFonts w:ascii="Times New Roman" w:eastAsia="Times New Roman" w:hAnsi="Times New Roman" w:cs="Times New Roman"/>
          <w:b/>
          <w:bCs/>
          <w:color w:val="212121"/>
          <w:sz w:val="24"/>
          <w:szCs w:val="24"/>
          <w:lang w:val="en-US"/>
        </w:rPr>
        <w:t>otice of Intention to Award</w:t>
      </w:r>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735A12" w:rsidRPr="00735A12" w:rsidRDefault="007B4228"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With reference to your B</w:t>
      </w:r>
      <w:r w:rsidR="00735A12" w:rsidRPr="00735A12">
        <w:rPr>
          <w:rFonts w:ascii="Times New Roman" w:eastAsia="Times New Roman" w:hAnsi="Times New Roman" w:cs="Times New Roman"/>
          <w:color w:val="212121"/>
          <w:sz w:val="24"/>
          <w:szCs w:val="24"/>
          <w:lang w:val="en-US"/>
        </w:rPr>
        <w:t>id of number [</w:t>
      </w:r>
      <w:r w:rsidR="00735A12" w:rsidRPr="00735A12">
        <w:rPr>
          <w:rFonts w:ascii="Times New Roman" w:eastAsia="Times New Roman" w:hAnsi="Times New Roman" w:cs="Times New Roman"/>
          <w:i/>
          <w:iCs/>
          <w:color w:val="212121"/>
          <w:sz w:val="24"/>
          <w:szCs w:val="24"/>
          <w:lang w:val="en-US"/>
        </w:rPr>
        <w:t>number</w:t>
      </w:r>
      <w:r w:rsidR="00735A12" w:rsidRPr="00735A12">
        <w:rPr>
          <w:rFonts w:ascii="Times New Roman" w:eastAsia="Times New Roman" w:hAnsi="Times New Roman" w:cs="Times New Roman"/>
          <w:color w:val="212121"/>
          <w:sz w:val="24"/>
          <w:szCs w:val="24"/>
          <w:lang w:val="en-US"/>
        </w:rPr>
        <w:t>] and dated in [</w:t>
      </w:r>
      <w:r w:rsidR="00735A12" w:rsidRPr="00735A12">
        <w:rPr>
          <w:rFonts w:ascii="Times New Roman" w:eastAsia="Times New Roman" w:hAnsi="Times New Roman" w:cs="Times New Roman"/>
          <w:i/>
          <w:iCs/>
          <w:color w:val="212121"/>
          <w:sz w:val="24"/>
          <w:szCs w:val="24"/>
          <w:lang w:val="en-US"/>
        </w:rPr>
        <w:t>date</w:t>
      </w:r>
      <w:r w:rsidR="00735A12" w:rsidRPr="00735A12">
        <w:rPr>
          <w:rFonts w:ascii="Times New Roman" w:eastAsia="Times New Roman" w:hAnsi="Times New Roman" w:cs="Times New Roman"/>
          <w:color w:val="212121"/>
          <w:sz w:val="24"/>
          <w:szCs w:val="24"/>
          <w:lang w:val="en-US"/>
        </w:rPr>
        <w:t>] for the implementation of [</w:t>
      </w:r>
      <w:r w:rsidR="00735A12" w:rsidRPr="00735A12">
        <w:rPr>
          <w:rFonts w:ascii="Times New Roman" w:eastAsia="Times New Roman" w:hAnsi="Times New Roman" w:cs="Times New Roman"/>
          <w:i/>
          <w:iCs/>
          <w:color w:val="212121"/>
          <w:sz w:val="24"/>
          <w:szCs w:val="24"/>
          <w:lang w:val="en-US"/>
        </w:rPr>
        <w:t>name and number of the Bid</w:t>
      </w:r>
      <w:r w:rsidR="00735A12" w:rsidRPr="00735A12">
        <w:rPr>
          <w:rFonts w:ascii="Times New Roman" w:eastAsia="Times New Roman" w:hAnsi="Times New Roman" w:cs="Times New Roman"/>
          <w:color w:val="212121"/>
          <w:sz w:val="24"/>
          <w:szCs w:val="24"/>
          <w:lang w:val="en-US"/>
        </w:rPr>
        <w:t>],</w:t>
      </w:r>
      <w:r>
        <w:rPr>
          <w:rFonts w:ascii="Times New Roman" w:eastAsia="Times New Roman" w:hAnsi="Times New Roman" w:cs="Times New Roman"/>
          <w:color w:val="212121"/>
          <w:sz w:val="24"/>
          <w:szCs w:val="24"/>
          <w:lang w:val="en-US"/>
        </w:rPr>
        <w:t xml:space="preserve"> is</w:t>
      </w:r>
      <w:r w:rsidR="00735A12" w:rsidRPr="00735A12">
        <w:rPr>
          <w:rFonts w:ascii="Times New Roman" w:eastAsia="Times New Roman" w:hAnsi="Times New Roman" w:cs="Times New Roman"/>
          <w:color w:val="212121"/>
          <w:sz w:val="24"/>
          <w:szCs w:val="24"/>
          <w:lang w:val="en-US"/>
        </w:rPr>
        <w:t xml:space="preserve"> acceptable to our organization.</w:t>
      </w:r>
    </w:p>
    <w:p w:rsid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sidRPr="00735A12">
        <w:rPr>
          <w:rFonts w:ascii="Times New Roman" w:eastAsia="Times New Roman" w:hAnsi="Times New Roman" w:cs="Times New Roman"/>
          <w:color w:val="212121"/>
          <w:sz w:val="24"/>
          <w:szCs w:val="24"/>
          <w:lang w:val="en-US"/>
        </w:rPr>
        <w:t>Accordingly, we send you this notice</w:t>
      </w:r>
      <w:r>
        <w:rPr>
          <w:rFonts w:ascii="Times New Roman" w:eastAsia="Times New Roman" w:hAnsi="Times New Roman" w:cs="Times New Roman"/>
          <w:color w:val="212121"/>
          <w:sz w:val="24"/>
          <w:szCs w:val="24"/>
          <w:lang w:val="en-US"/>
        </w:rPr>
        <w:t xml:space="preserve"> with the intention to award</w:t>
      </w:r>
      <w:r w:rsidRPr="00735A12">
        <w:rPr>
          <w:rFonts w:ascii="Times New Roman" w:eastAsia="Times New Roman" w:hAnsi="Times New Roman" w:cs="Times New Roman"/>
          <w:color w:val="212121"/>
          <w:sz w:val="24"/>
          <w:szCs w:val="24"/>
          <w:lang w:val="en-US"/>
        </w:rPr>
        <w:t xml:space="preserve"> the </w:t>
      </w:r>
      <w:r>
        <w:rPr>
          <w:rFonts w:ascii="Times New Roman" w:eastAsia="Times New Roman" w:hAnsi="Times New Roman" w:cs="Times New Roman"/>
          <w:color w:val="212121"/>
          <w:sz w:val="24"/>
          <w:szCs w:val="24"/>
          <w:lang w:val="en-US"/>
        </w:rPr>
        <w:t>Bid</w:t>
      </w:r>
      <w:r w:rsidRPr="00735A12">
        <w:rPr>
          <w:rFonts w:ascii="Times New Roman" w:eastAsia="Times New Roman" w:hAnsi="Times New Roman" w:cs="Times New Roman"/>
          <w:color w:val="212121"/>
          <w:sz w:val="24"/>
          <w:szCs w:val="24"/>
          <w:lang w:val="en-US"/>
        </w:rPr>
        <w:t xml:space="preserve"> [</w:t>
      </w:r>
      <w:r w:rsidRPr="00735A12">
        <w:rPr>
          <w:rFonts w:ascii="Times New Roman" w:eastAsia="Times New Roman" w:hAnsi="Times New Roman" w:cs="Times New Roman"/>
          <w:i/>
          <w:iCs/>
          <w:color w:val="212121"/>
          <w:sz w:val="24"/>
          <w:szCs w:val="24"/>
          <w:lang w:val="en-US"/>
        </w:rPr>
        <w:t>insert the name an</w:t>
      </w:r>
      <w:r>
        <w:rPr>
          <w:rFonts w:ascii="Times New Roman" w:eastAsia="Times New Roman" w:hAnsi="Times New Roman" w:cs="Times New Roman"/>
          <w:i/>
          <w:iCs/>
          <w:color w:val="212121"/>
          <w:sz w:val="24"/>
          <w:szCs w:val="24"/>
          <w:lang w:val="en-US"/>
        </w:rPr>
        <w:t>d number of the Bid</w:t>
      </w:r>
      <w:r w:rsidRPr="00735A12">
        <w:rPr>
          <w:rFonts w:ascii="Times New Roman" w:eastAsia="Times New Roman" w:hAnsi="Times New Roman" w:cs="Times New Roman"/>
          <w:color w:val="212121"/>
          <w:sz w:val="24"/>
          <w:szCs w:val="24"/>
          <w:lang w:val="en-US"/>
        </w:rPr>
        <w:t>] to you with the amount of your bid.</w:t>
      </w:r>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roofErr w:type="gramStart"/>
      <w:r w:rsidRPr="00735A12">
        <w:rPr>
          <w:rFonts w:ascii="Times New Roman" w:eastAsia="Times New Roman" w:hAnsi="Times New Roman" w:cs="Times New Roman"/>
          <w:color w:val="212121"/>
          <w:sz w:val="24"/>
          <w:szCs w:val="24"/>
          <w:lang w:val="en-US"/>
        </w:rPr>
        <w:t>[</w:t>
      </w:r>
      <w:r w:rsidRPr="00735A12">
        <w:rPr>
          <w:rFonts w:ascii="Times New Roman" w:eastAsia="Times New Roman" w:hAnsi="Times New Roman" w:cs="Times New Roman"/>
          <w:i/>
          <w:iCs/>
          <w:color w:val="212121"/>
          <w:sz w:val="24"/>
          <w:szCs w:val="24"/>
          <w:lang w:val="en-US"/>
        </w:rPr>
        <w:t>Amount in numbers and words</w:t>
      </w:r>
      <w:r w:rsidR="007B4228">
        <w:rPr>
          <w:rFonts w:ascii="Times New Roman" w:eastAsia="Times New Roman" w:hAnsi="Times New Roman" w:cs="Times New Roman"/>
          <w:color w:val="212121"/>
          <w:sz w:val="24"/>
          <w:szCs w:val="24"/>
          <w:lang w:val="en-US"/>
        </w:rPr>
        <w:t>] as</w:t>
      </w:r>
      <w:r w:rsidRPr="00735A12">
        <w:rPr>
          <w:rFonts w:ascii="Times New Roman" w:eastAsia="Times New Roman" w:hAnsi="Times New Roman" w:cs="Times New Roman"/>
          <w:color w:val="212121"/>
          <w:sz w:val="24"/>
          <w:szCs w:val="24"/>
          <w:lang w:val="en-US"/>
        </w:rPr>
        <w:t xml:space="preserve"> corrected and modified.</w:t>
      </w:r>
      <w:proofErr w:type="gramEnd"/>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sidRPr="00735A12">
        <w:rPr>
          <w:rFonts w:ascii="Times New Roman" w:eastAsia="Times New Roman" w:hAnsi="Times New Roman" w:cs="Times New Roman"/>
          <w:color w:val="212121"/>
          <w:sz w:val="24"/>
          <w:szCs w:val="24"/>
          <w:lang w:val="en-US"/>
        </w:rPr>
        <w:t>Our organization will n</w:t>
      </w:r>
      <w:r>
        <w:rPr>
          <w:rFonts w:ascii="Times New Roman" w:eastAsia="Times New Roman" w:hAnsi="Times New Roman" w:cs="Times New Roman"/>
          <w:color w:val="212121"/>
          <w:sz w:val="24"/>
          <w:szCs w:val="24"/>
          <w:lang w:val="en-US"/>
        </w:rPr>
        <w:t>ot take any action to sign the C</w:t>
      </w:r>
      <w:r w:rsidRPr="00735A12">
        <w:rPr>
          <w:rFonts w:ascii="Times New Roman" w:eastAsia="Times New Roman" w:hAnsi="Times New Roman" w:cs="Times New Roman"/>
          <w:color w:val="212121"/>
          <w:sz w:val="24"/>
          <w:szCs w:val="24"/>
          <w:lang w:val="en-US"/>
        </w:rPr>
        <w:t>ontract until after the expiry of the specified stopping period of seven (7) days from the date of this notice.</w:t>
      </w:r>
    </w:p>
    <w:p w:rsidR="00735A12" w:rsidRP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CA0BBB" w:rsidRPr="00CA0BBB"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r w:rsidRPr="00735A12">
        <w:rPr>
          <w:rFonts w:ascii="Times New Roman" w:eastAsia="Times New Roman" w:hAnsi="Times New Roman" w:cs="Times New Roman"/>
          <w:color w:val="212121"/>
          <w:sz w:val="24"/>
          <w:szCs w:val="24"/>
          <w:lang w:val="en-US"/>
        </w:rPr>
        <w:t>This notice does not c</w:t>
      </w:r>
      <w:r>
        <w:rPr>
          <w:rFonts w:ascii="Times New Roman" w:eastAsia="Times New Roman" w:hAnsi="Times New Roman" w:cs="Times New Roman"/>
          <w:color w:val="212121"/>
          <w:sz w:val="24"/>
          <w:szCs w:val="24"/>
          <w:lang w:val="en-US"/>
        </w:rPr>
        <w:t>onstitute a letter of award of the B</w:t>
      </w:r>
      <w:r w:rsidRPr="00735A12">
        <w:rPr>
          <w:rFonts w:ascii="Times New Roman" w:eastAsia="Times New Roman" w:hAnsi="Times New Roman" w:cs="Times New Roman"/>
          <w:color w:val="212121"/>
          <w:sz w:val="24"/>
          <w:szCs w:val="24"/>
          <w:lang w:val="en-US"/>
        </w:rPr>
        <w:t>id</w:t>
      </w:r>
      <w:r w:rsidRPr="00735A12">
        <w:rPr>
          <w:rFonts w:ascii="Times New Roman" w:eastAsia="Times New Roman" w:hAnsi="Times New Roman" w:cs="Times New Roman"/>
          <w:color w:val="212121"/>
          <w:sz w:val="24"/>
          <w:szCs w:val="24"/>
          <w:rtl/>
          <w:lang w:val="en-US"/>
        </w:rPr>
        <w:t>.</w:t>
      </w:r>
    </w:p>
    <w:p w:rsidR="00CA0BBB" w:rsidRPr="00CA0BBB" w:rsidRDefault="00CA0BBB" w:rsidP="00CA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CA0BBB" w:rsidRPr="00CA0BBB" w:rsidRDefault="00CA0BBB" w:rsidP="00CA0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CA0BBB" w:rsidRDefault="0042651A"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of Responsible Person:</w:t>
      </w:r>
    </w:p>
    <w:p w:rsid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p>
    <w:p w:rsid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 xml:space="preserve">Name of the Contracting Authority: </w:t>
      </w:r>
    </w:p>
    <w:p w:rsidR="00735A12" w:rsidRDefault="00735A12"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p>
    <w:p w:rsidR="00735A12" w:rsidRPr="00CA0BBB" w:rsidRDefault="0042651A" w:rsidP="00735A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T</w:t>
      </w:r>
      <w:r w:rsidR="00735A12">
        <w:rPr>
          <w:rFonts w:ascii="Times New Roman" w:eastAsia="Times New Roman" w:hAnsi="Times New Roman" w:cs="Times New Roman"/>
          <w:color w:val="212121"/>
          <w:sz w:val="24"/>
          <w:szCs w:val="24"/>
          <w:lang w:val="en-US"/>
        </w:rPr>
        <w:t xml:space="preserve">itle of Signatory: </w:t>
      </w:r>
    </w:p>
    <w:p w:rsidR="00CA0BBB" w:rsidRPr="0042651A" w:rsidRDefault="00CA0BBB" w:rsidP="00CA0BBB">
      <w:pPr>
        <w:jc w:val="center"/>
        <w:rPr>
          <w:rFonts w:asciiTheme="majorBidi" w:eastAsiaTheme="minorHAnsi" w:hAnsiTheme="majorBidi" w:cstheme="majorBidi"/>
          <w:sz w:val="20"/>
          <w:szCs w:val="20"/>
          <w:lang w:val="en-US"/>
        </w:rPr>
      </w:pPr>
    </w:p>
    <w:p w:rsidR="0042651A" w:rsidRPr="0042651A" w:rsidRDefault="0042651A" w:rsidP="0042651A">
      <w:pPr>
        <w:rPr>
          <w:rFonts w:asciiTheme="majorBidi" w:eastAsiaTheme="minorHAnsi" w:hAnsiTheme="majorBidi" w:cstheme="majorBidi"/>
          <w:sz w:val="20"/>
          <w:szCs w:val="20"/>
          <w:lang w:val="en-US"/>
        </w:rPr>
      </w:pPr>
      <w:r w:rsidRPr="0042651A">
        <w:rPr>
          <w:rFonts w:asciiTheme="majorBidi" w:eastAsiaTheme="minorHAnsi" w:hAnsiTheme="majorBidi" w:cstheme="majorBidi"/>
          <w:sz w:val="20"/>
          <w:szCs w:val="20"/>
          <w:lang w:val="en-US"/>
        </w:rPr>
        <w:t>Copy of to:</w:t>
      </w:r>
    </w:p>
    <w:p w:rsidR="0042651A" w:rsidRPr="0042651A" w:rsidRDefault="0042651A" w:rsidP="0042651A">
      <w:pPr>
        <w:rPr>
          <w:rFonts w:asciiTheme="majorBidi" w:eastAsiaTheme="minorHAnsi" w:hAnsiTheme="majorBidi" w:cstheme="majorBidi"/>
          <w:sz w:val="20"/>
          <w:szCs w:val="20"/>
          <w:rtl/>
          <w:lang w:val="en-US"/>
        </w:rPr>
      </w:pPr>
      <w:r w:rsidRPr="0042651A">
        <w:rPr>
          <w:rFonts w:asciiTheme="majorBidi" w:eastAsiaTheme="minorHAnsi" w:hAnsiTheme="majorBidi" w:cstheme="majorBidi"/>
          <w:sz w:val="20"/>
          <w:szCs w:val="20"/>
          <w:lang w:val="en-US"/>
        </w:rPr>
        <w:t>[</w:t>
      </w:r>
      <w:r w:rsidRPr="0042651A">
        <w:rPr>
          <w:rFonts w:asciiTheme="majorBidi" w:eastAsiaTheme="minorHAnsi" w:hAnsiTheme="majorBidi" w:cstheme="majorBidi"/>
          <w:i/>
          <w:iCs/>
          <w:sz w:val="20"/>
          <w:szCs w:val="20"/>
          <w:lang w:val="en-US"/>
        </w:rPr>
        <w:t>Insert name of winning Bidders</w:t>
      </w:r>
      <w:r w:rsidRPr="0042651A">
        <w:rPr>
          <w:rFonts w:asciiTheme="majorBidi" w:eastAsiaTheme="minorHAnsi" w:hAnsiTheme="majorBidi" w:cstheme="majorBidi"/>
          <w:sz w:val="20"/>
          <w:szCs w:val="20"/>
          <w:lang w:val="en-US"/>
        </w:rPr>
        <w:t>]</w:t>
      </w:r>
    </w:p>
    <w:p w:rsidR="00CA0BBB" w:rsidRDefault="00CA0BBB" w:rsidP="00CA0BBB">
      <w:pPr>
        <w:rPr>
          <w:rtl/>
          <w:lang w:val="en-US" w:eastAsia="ar-SA"/>
        </w:rPr>
      </w:pPr>
    </w:p>
    <w:p w:rsidR="00CA0BBB" w:rsidRDefault="00CA0BBB" w:rsidP="00CA0BBB">
      <w:pPr>
        <w:rPr>
          <w:rtl/>
          <w:lang w:val="en-US" w:eastAsia="ar-SA"/>
        </w:rPr>
      </w:pPr>
    </w:p>
    <w:p w:rsidR="00CA0BBB" w:rsidRDefault="00CA0BBB" w:rsidP="00CA0BBB">
      <w:pPr>
        <w:rPr>
          <w:rtl/>
          <w:lang w:val="en-US" w:eastAsia="ar-SA"/>
        </w:rPr>
      </w:pPr>
    </w:p>
    <w:p w:rsidR="00CA0BBB" w:rsidRDefault="00CA0BBB" w:rsidP="00CA0BBB">
      <w:pPr>
        <w:rPr>
          <w:rtl/>
          <w:lang w:val="en-US" w:eastAsia="ar-SA"/>
        </w:rPr>
      </w:pPr>
    </w:p>
    <w:p w:rsidR="00675B71" w:rsidRDefault="0042651A" w:rsidP="00AD7080">
      <w:pPr>
        <w:pStyle w:val="Heading1"/>
      </w:pPr>
      <w:bookmarkStart w:id="276" w:name="_Toc27608469"/>
      <w:bookmarkEnd w:id="270"/>
      <w:bookmarkEnd w:id="271"/>
      <w:bookmarkEnd w:id="272"/>
      <w:bookmarkEnd w:id="273"/>
      <w:bookmarkEnd w:id="274"/>
      <w:r>
        <w:lastRenderedPageBreak/>
        <w:t>Standard Form: Letter of Award</w:t>
      </w:r>
      <w:bookmarkEnd w:id="276"/>
    </w:p>
    <w:p w:rsidR="0042651A" w:rsidRPr="0042651A" w:rsidRDefault="0042651A" w:rsidP="0042651A">
      <w:pPr>
        <w:spacing w:after="0"/>
        <w:jc w:val="center"/>
        <w:rPr>
          <w:rFonts w:ascii="Times New Roman" w:hAnsi="Times New Roman" w:cs="Times New Roman"/>
          <w:i/>
          <w:iCs/>
          <w:sz w:val="24"/>
          <w:szCs w:val="24"/>
        </w:rPr>
      </w:pPr>
      <w:r w:rsidRPr="0042651A">
        <w:rPr>
          <w:rFonts w:ascii="Times New Roman" w:hAnsi="Times New Roman" w:cs="Times New Roman"/>
          <w:i/>
          <w:iCs/>
          <w:sz w:val="24"/>
          <w:szCs w:val="24"/>
        </w:rPr>
        <w:t>[This Letter of award to be prepared on the Letterhead of the Contracting Authority]</w:t>
      </w:r>
    </w:p>
    <w:p w:rsidR="0042651A" w:rsidRPr="0042651A" w:rsidRDefault="0042651A" w:rsidP="0042651A">
      <w:pPr>
        <w:jc w:val="center"/>
        <w:rPr>
          <w:rtl/>
          <w:lang w:eastAsia="ar-SA"/>
        </w:rPr>
      </w:pPr>
      <w:r w:rsidRPr="0042651A">
        <w:rPr>
          <w:rFonts w:ascii="Times New Roman" w:hAnsi="Times New Roman" w:cs="Arabic Transparent"/>
          <w:i/>
          <w:iCs/>
          <w:noProof/>
          <w:sz w:val="24"/>
          <w:szCs w:val="24"/>
          <w:rtl/>
          <w:lang w:val="en-US"/>
        </w:rPr>
        <mc:AlternateContent>
          <mc:Choice Requires="wps">
            <w:drawing>
              <wp:anchor distT="0" distB="0" distL="114300" distR="114300" simplePos="0" relativeHeight="251693056" behindDoc="0" locked="0" layoutInCell="1" allowOverlap="1" wp14:anchorId="679C057C" wp14:editId="678B60ED">
                <wp:simplePos x="0" y="0"/>
                <wp:positionH relativeFrom="column">
                  <wp:posOffset>170645</wp:posOffset>
                </wp:positionH>
                <wp:positionV relativeFrom="paragraph">
                  <wp:posOffset>182425</wp:posOffset>
                </wp:positionV>
                <wp:extent cx="5091562" cy="1184856"/>
                <wp:effectExtent l="0" t="0" r="13970" b="15875"/>
                <wp:wrapNone/>
                <wp:docPr id="21" name="Rectangle 21"/>
                <wp:cNvGraphicFramePr/>
                <a:graphic xmlns:a="http://schemas.openxmlformats.org/drawingml/2006/main">
                  <a:graphicData uri="http://schemas.microsoft.com/office/word/2010/wordprocessingShape">
                    <wps:wsp>
                      <wps:cNvSpPr/>
                      <wps:spPr>
                        <a:xfrm>
                          <a:off x="0" y="0"/>
                          <a:ext cx="5091562" cy="1184856"/>
                        </a:xfrm>
                        <a:prstGeom prst="rect">
                          <a:avLst/>
                        </a:prstGeom>
                        <a:noFill/>
                        <a:ln w="12700" cap="flat" cmpd="sng" algn="ctr">
                          <a:solidFill>
                            <a:sysClr val="windowText" lastClr="000000"/>
                          </a:solidFill>
                          <a:prstDash val="solid"/>
                          <a:miter lim="800000"/>
                        </a:ln>
                        <a:effectLst/>
                      </wps:spPr>
                      <wps:txbx>
                        <w:txbxContent>
                          <w:p w:rsidR="007D58A1" w:rsidRPr="0042651A" w:rsidRDefault="007D58A1" w:rsidP="0042651A">
                            <w:pPr>
                              <w:shd w:val="clear" w:color="auto" w:fill="FFFFFF" w:themeFill="background1"/>
                              <w:jc w:val="center"/>
                              <w:rPr>
                                <w:rFonts w:asciiTheme="majorBidi" w:hAnsiTheme="majorBidi" w:cstheme="majorBidi"/>
                                <w:b/>
                                <w:bCs/>
                                <w:sz w:val="24"/>
                                <w:szCs w:val="24"/>
                              </w:rPr>
                            </w:pPr>
                            <w:r w:rsidRPr="0042651A">
                              <w:rPr>
                                <w:rFonts w:asciiTheme="majorBidi" w:hAnsiTheme="majorBidi" w:cstheme="majorBidi"/>
                                <w:b/>
                                <w:bCs/>
                                <w:sz w:val="24"/>
                                <w:szCs w:val="24"/>
                              </w:rPr>
                              <w:t xml:space="preserve">Notes on the standard form of Letter of </w:t>
                            </w:r>
                            <w:proofErr w:type="spellStart"/>
                            <w:r w:rsidRPr="0042651A">
                              <w:rPr>
                                <w:rFonts w:asciiTheme="majorBidi" w:hAnsiTheme="majorBidi" w:cstheme="majorBidi"/>
                                <w:b/>
                                <w:bCs/>
                                <w:sz w:val="24"/>
                                <w:szCs w:val="24"/>
                              </w:rPr>
                              <w:t>Awad</w:t>
                            </w:r>
                            <w:proofErr w:type="spellEnd"/>
                          </w:p>
                          <w:p w:rsidR="007D58A1" w:rsidRPr="009015E9" w:rsidRDefault="007D58A1" w:rsidP="0042651A">
                            <w:pPr>
                              <w:shd w:val="clear" w:color="auto" w:fill="FFFFFF" w:themeFill="background1"/>
                              <w:rPr>
                                <w:rFonts w:asciiTheme="majorBidi" w:hAnsiTheme="majorBidi" w:cstheme="majorBidi"/>
                                <w:sz w:val="24"/>
                                <w:szCs w:val="24"/>
                                <w:rtl/>
                              </w:rPr>
                            </w:pPr>
                            <w:r>
                              <w:rPr>
                                <w:rFonts w:asciiTheme="majorBidi" w:hAnsiTheme="majorBidi" w:cstheme="majorBidi"/>
                                <w:sz w:val="24"/>
                                <w:szCs w:val="24"/>
                              </w:rPr>
                              <w:t>The letter of award will constitute a C</w:t>
                            </w:r>
                            <w:r w:rsidRPr="0042651A">
                              <w:rPr>
                                <w:rFonts w:asciiTheme="majorBidi" w:hAnsiTheme="majorBidi" w:cstheme="majorBidi"/>
                                <w:sz w:val="24"/>
                                <w:szCs w:val="24"/>
                              </w:rPr>
                              <w:t>ontract binding on the p</w:t>
                            </w:r>
                            <w:r>
                              <w:rPr>
                                <w:rFonts w:asciiTheme="majorBidi" w:hAnsiTheme="majorBidi" w:cstheme="majorBidi"/>
                                <w:sz w:val="24"/>
                                <w:szCs w:val="24"/>
                              </w:rPr>
                              <w:t>arties as described in Sub-Clause</w:t>
                            </w:r>
                            <w:r w:rsidRPr="0042651A">
                              <w:rPr>
                                <w:rFonts w:asciiTheme="majorBidi" w:hAnsiTheme="majorBidi" w:cstheme="majorBidi"/>
                                <w:sz w:val="24"/>
                                <w:szCs w:val="24"/>
                              </w:rPr>
                              <w:t xml:space="preserve"> 32.4 of the Instructions for Bidders. This standard form of the </w:t>
                            </w:r>
                            <w:r>
                              <w:rPr>
                                <w:rFonts w:asciiTheme="majorBidi" w:hAnsiTheme="majorBidi" w:cstheme="majorBidi"/>
                                <w:sz w:val="24"/>
                                <w:szCs w:val="24"/>
                              </w:rPr>
                              <w:t xml:space="preserve">letter of award </w:t>
                            </w:r>
                            <w:r w:rsidRPr="0042651A">
                              <w:rPr>
                                <w:rFonts w:asciiTheme="majorBidi" w:hAnsiTheme="majorBidi" w:cstheme="majorBidi"/>
                                <w:sz w:val="24"/>
                                <w:szCs w:val="24"/>
                              </w:rPr>
                              <w:t>must be fill</w:t>
                            </w:r>
                            <w:r>
                              <w:rPr>
                                <w:rFonts w:asciiTheme="majorBidi" w:hAnsiTheme="majorBidi" w:cstheme="majorBidi"/>
                                <w:sz w:val="24"/>
                                <w:szCs w:val="24"/>
                              </w:rPr>
                              <w:t>ed out and sent to the winning B</w:t>
                            </w:r>
                            <w:r w:rsidRPr="0042651A">
                              <w:rPr>
                                <w:rFonts w:asciiTheme="majorBidi" w:hAnsiTheme="majorBidi" w:cstheme="majorBidi"/>
                                <w:sz w:val="24"/>
                                <w:szCs w:val="24"/>
                              </w:rPr>
                              <w:t>idder o</w:t>
                            </w:r>
                            <w:r>
                              <w:rPr>
                                <w:rFonts w:asciiTheme="majorBidi" w:hAnsiTheme="majorBidi" w:cstheme="majorBidi"/>
                                <w:sz w:val="24"/>
                                <w:szCs w:val="24"/>
                              </w:rPr>
                              <w:t>nly 7 days after the notice</w:t>
                            </w:r>
                            <w:r w:rsidRPr="0042651A">
                              <w:rPr>
                                <w:rFonts w:asciiTheme="majorBidi" w:hAnsiTheme="majorBidi" w:cstheme="majorBidi"/>
                                <w:sz w:val="24"/>
                                <w:szCs w:val="24"/>
                              </w:rPr>
                              <w:t xml:space="preserve"> is issued with</w:t>
                            </w:r>
                            <w:r>
                              <w:rPr>
                                <w:rFonts w:asciiTheme="majorBidi" w:hAnsiTheme="majorBidi" w:cstheme="majorBidi"/>
                                <w:sz w:val="24"/>
                                <w:szCs w:val="24"/>
                              </w:rPr>
                              <w:t xml:space="preserve"> the intention to award</w:t>
                            </w:r>
                            <w:r w:rsidRPr="0042651A">
                              <w:rPr>
                                <w:rFonts w:asciiTheme="majorBidi" w:hAnsiTheme="majorBidi" w:cstheme="majorBidi"/>
                                <w:sz w:val="24"/>
                                <w:szCs w:val="24"/>
                              </w:rPr>
                              <w:t>.</w:t>
                            </w:r>
                          </w:p>
                          <w:p w:rsidR="007D58A1" w:rsidRPr="001F299E" w:rsidRDefault="007D58A1" w:rsidP="0042651A">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3.45pt;margin-top:14.35pt;width:400.9pt;height:9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" filled="f" strokecolor="windowText" strokeweight="1pt">
                <v:textbox>
                  <w:txbxContent>
                    <w:p w:rsidR="007D58A1" w:rsidRPr="0042651A" w:rsidRDefault="007D58A1" w:rsidP="0042651A">
                      <w:pPr>
                        <w:shd w:val="clear" w:color="auto" w:fill="FFFFFF" w:themeFill="background1"/>
                        <w:jc w:val="center"/>
                        <w:rPr>
                          <w:rFonts w:asciiTheme="majorBidi" w:hAnsiTheme="majorBidi" w:cstheme="majorBidi"/>
                          <w:b/>
                          <w:bCs/>
                          <w:sz w:val="24"/>
                          <w:szCs w:val="24"/>
                        </w:rPr>
                      </w:pPr>
                      <w:r w:rsidRPr="0042651A">
                        <w:rPr>
                          <w:rFonts w:asciiTheme="majorBidi" w:hAnsiTheme="majorBidi" w:cstheme="majorBidi"/>
                          <w:b/>
                          <w:bCs/>
                          <w:sz w:val="24"/>
                          <w:szCs w:val="24"/>
                        </w:rPr>
                        <w:t>Notes on the standard form of Letter of Awad</w:t>
                      </w:r>
                    </w:p>
                    <w:p w:rsidR="007D58A1" w:rsidRPr="009015E9" w:rsidRDefault="007D58A1" w:rsidP="0042651A">
                      <w:pPr>
                        <w:shd w:val="clear" w:color="auto" w:fill="FFFFFF" w:themeFill="background1"/>
                        <w:rPr>
                          <w:rFonts w:asciiTheme="majorBidi" w:hAnsiTheme="majorBidi" w:cstheme="majorBidi"/>
                          <w:sz w:val="24"/>
                          <w:szCs w:val="24"/>
                          <w:rtl/>
                        </w:rPr>
                      </w:pPr>
                      <w:r>
                        <w:rPr>
                          <w:rFonts w:asciiTheme="majorBidi" w:hAnsiTheme="majorBidi" w:cstheme="majorBidi"/>
                          <w:sz w:val="24"/>
                          <w:szCs w:val="24"/>
                        </w:rPr>
                        <w:t>The letter of award will constitute a C</w:t>
                      </w:r>
                      <w:r w:rsidRPr="0042651A">
                        <w:rPr>
                          <w:rFonts w:asciiTheme="majorBidi" w:hAnsiTheme="majorBidi" w:cstheme="majorBidi"/>
                          <w:sz w:val="24"/>
                          <w:szCs w:val="24"/>
                        </w:rPr>
                        <w:t>ontract binding on the p</w:t>
                      </w:r>
                      <w:r>
                        <w:rPr>
                          <w:rFonts w:asciiTheme="majorBidi" w:hAnsiTheme="majorBidi" w:cstheme="majorBidi"/>
                          <w:sz w:val="24"/>
                          <w:szCs w:val="24"/>
                        </w:rPr>
                        <w:t>arties as described in Sub-Clause</w:t>
                      </w:r>
                      <w:r w:rsidRPr="0042651A">
                        <w:rPr>
                          <w:rFonts w:asciiTheme="majorBidi" w:hAnsiTheme="majorBidi" w:cstheme="majorBidi"/>
                          <w:sz w:val="24"/>
                          <w:szCs w:val="24"/>
                        </w:rPr>
                        <w:t xml:space="preserve"> 32.4 of the Instructions for Bidders. This standard form of the </w:t>
                      </w:r>
                      <w:r>
                        <w:rPr>
                          <w:rFonts w:asciiTheme="majorBidi" w:hAnsiTheme="majorBidi" w:cstheme="majorBidi"/>
                          <w:sz w:val="24"/>
                          <w:szCs w:val="24"/>
                        </w:rPr>
                        <w:t xml:space="preserve">letter of award </w:t>
                      </w:r>
                      <w:r w:rsidRPr="0042651A">
                        <w:rPr>
                          <w:rFonts w:asciiTheme="majorBidi" w:hAnsiTheme="majorBidi" w:cstheme="majorBidi"/>
                          <w:sz w:val="24"/>
                          <w:szCs w:val="24"/>
                        </w:rPr>
                        <w:t>must be fill</w:t>
                      </w:r>
                      <w:r>
                        <w:rPr>
                          <w:rFonts w:asciiTheme="majorBidi" w:hAnsiTheme="majorBidi" w:cstheme="majorBidi"/>
                          <w:sz w:val="24"/>
                          <w:szCs w:val="24"/>
                        </w:rPr>
                        <w:t>ed out and sent to the winning B</w:t>
                      </w:r>
                      <w:r w:rsidRPr="0042651A">
                        <w:rPr>
                          <w:rFonts w:asciiTheme="majorBidi" w:hAnsiTheme="majorBidi" w:cstheme="majorBidi"/>
                          <w:sz w:val="24"/>
                          <w:szCs w:val="24"/>
                        </w:rPr>
                        <w:t>idder o</w:t>
                      </w:r>
                      <w:r>
                        <w:rPr>
                          <w:rFonts w:asciiTheme="majorBidi" w:hAnsiTheme="majorBidi" w:cstheme="majorBidi"/>
                          <w:sz w:val="24"/>
                          <w:szCs w:val="24"/>
                        </w:rPr>
                        <w:t>nly 7 days after the notice</w:t>
                      </w:r>
                      <w:r w:rsidRPr="0042651A">
                        <w:rPr>
                          <w:rFonts w:asciiTheme="majorBidi" w:hAnsiTheme="majorBidi" w:cstheme="majorBidi"/>
                          <w:sz w:val="24"/>
                          <w:szCs w:val="24"/>
                        </w:rPr>
                        <w:t xml:space="preserve"> is issued with</w:t>
                      </w:r>
                      <w:r>
                        <w:rPr>
                          <w:rFonts w:asciiTheme="majorBidi" w:hAnsiTheme="majorBidi" w:cstheme="majorBidi"/>
                          <w:sz w:val="24"/>
                          <w:szCs w:val="24"/>
                        </w:rPr>
                        <w:t xml:space="preserve"> the intention to award</w:t>
                      </w:r>
                      <w:r w:rsidRPr="0042651A">
                        <w:rPr>
                          <w:rFonts w:asciiTheme="majorBidi" w:hAnsiTheme="majorBidi" w:cstheme="majorBidi"/>
                          <w:sz w:val="24"/>
                          <w:szCs w:val="24"/>
                        </w:rPr>
                        <w:t>.</w:t>
                      </w:r>
                    </w:p>
                    <w:p w:rsidR="007D58A1" w:rsidRPr="001F299E" w:rsidRDefault="007D58A1" w:rsidP="0042651A">
                      <w:pPr>
                        <w:shd w:val="clear" w:color="auto" w:fill="FFFFFF" w:themeFill="background1"/>
                        <w:jc w:val="center"/>
                      </w:pPr>
                    </w:p>
                  </w:txbxContent>
                </v:textbox>
              </v:rect>
            </w:pict>
          </mc:Fallback>
        </mc:AlternateContent>
      </w: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25094" w:rsidRDefault="00025094" w:rsidP="00025094">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bidi/>
        <w:spacing w:after="0" w:line="240" w:lineRule="auto"/>
        <w:jc w:val="both"/>
        <w:rPr>
          <w:rFonts w:asciiTheme="majorBidi" w:hAnsiTheme="majorBidi" w:cstheme="majorBidi"/>
          <w:i/>
          <w:iCs/>
          <w:sz w:val="24"/>
          <w:szCs w:val="24"/>
          <w:lang w:val="en-US" w:eastAsia="zh-CN" w:bidi="ar-JO"/>
        </w:rPr>
      </w:pPr>
    </w:p>
    <w:p w:rsidR="0042651A" w:rsidRDefault="0042651A" w:rsidP="0042651A">
      <w:pPr>
        <w:spacing w:after="0" w:line="240" w:lineRule="auto"/>
        <w:jc w:val="both"/>
        <w:rPr>
          <w:rFonts w:asciiTheme="majorBidi" w:hAnsiTheme="majorBidi" w:cstheme="majorBidi"/>
          <w:sz w:val="24"/>
          <w:szCs w:val="24"/>
          <w:lang w:val="en-US" w:eastAsia="zh-CN" w:bidi="ar-JO"/>
        </w:rPr>
      </w:pPr>
      <w:r>
        <w:rPr>
          <w:rFonts w:asciiTheme="majorBidi" w:hAnsiTheme="majorBidi" w:cstheme="majorBidi"/>
          <w:sz w:val="24"/>
          <w:szCs w:val="24"/>
          <w:lang w:val="en-US" w:eastAsia="zh-CN" w:bidi="ar-JO"/>
        </w:rPr>
        <w:t>[</w:t>
      </w:r>
      <w:r w:rsidRPr="0042651A">
        <w:rPr>
          <w:rFonts w:asciiTheme="majorBidi" w:hAnsiTheme="majorBidi" w:cstheme="majorBidi"/>
          <w:i/>
          <w:iCs/>
          <w:sz w:val="24"/>
          <w:szCs w:val="24"/>
          <w:lang w:val="en-US" w:eastAsia="zh-CN" w:bidi="ar-JO"/>
        </w:rPr>
        <w:t>Number</w:t>
      </w:r>
      <w:r>
        <w:rPr>
          <w:rFonts w:asciiTheme="majorBidi" w:hAnsiTheme="majorBidi" w:cstheme="majorBidi"/>
          <w:sz w:val="24"/>
          <w:szCs w:val="24"/>
          <w:lang w:val="en-US" w:eastAsia="zh-CN" w:bidi="ar-JO"/>
        </w:rPr>
        <w:t xml:space="preserve">] </w:t>
      </w:r>
    </w:p>
    <w:p w:rsidR="0042651A" w:rsidRDefault="0042651A" w:rsidP="0042651A">
      <w:pPr>
        <w:spacing w:after="0" w:line="240" w:lineRule="auto"/>
        <w:jc w:val="right"/>
        <w:rPr>
          <w:rFonts w:asciiTheme="majorBidi" w:hAnsiTheme="majorBidi" w:cstheme="majorBidi"/>
          <w:sz w:val="24"/>
          <w:szCs w:val="24"/>
          <w:lang w:val="en-US" w:eastAsia="zh-CN" w:bidi="ar-JO"/>
        </w:rPr>
      </w:pPr>
      <w:r>
        <w:rPr>
          <w:rFonts w:asciiTheme="majorBidi" w:hAnsiTheme="majorBidi" w:cstheme="majorBidi"/>
          <w:sz w:val="24"/>
          <w:szCs w:val="24"/>
          <w:lang w:val="en-US" w:eastAsia="zh-CN" w:bidi="ar-JO"/>
        </w:rPr>
        <w:t>[</w:t>
      </w:r>
      <w:r w:rsidRPr="0042651A">
        <w:rPr>
          <w:rFonts w:asciiTheme="majorBidi" w:hAnsiTheme="majorBidi" w:cstheme="majorBidi"/>
          <w:i/>
          <w:iCs/>
          <w:sz w:val="24"/>
          <w:szCs w:val="24"/>
          <w:lang w:val="en-US" w:eastAsia="zh-CN" w:bidi="ar-JO"/>
        </w:rPr>
        <w:t>Date</w:t>
      </w:r>
      <w:r>
        <w:rPr>
          <w:rFonts w:asciiTheme="majorBidi" w:hAnsiTheme="majorBidi" w:cstheme="majorBidi"/>
          <w:sz w:val="24"/>
          <w:szCs w:val="24"/>
          <w:lang w:val="en-US" w:eastAsia="zh-CN" w:bidi="ar-JO"/>
        </w:rPr>
        <w:t>]</w:t>
      </w:r>
    </w:p>
    <w:p w:rsidR="0042651A" w:rsidRPr="0042651A" w:rsidRDefault="0042651A" w:rsidP="0042651A">
      <w:pPr>
        <w:spacing w:after="0" w:line="240" w:lineRule="auto"/>
        <w:rPr>
          <w:rFonts w:asciiTheme="majorBidi" w:hAnsiTheme="majorBidi" w:cstheme="majorBidi"/>
          <w:sz w:val="24"/>
          <w:szCs w:val="24"/>
          <w:lang w:val="en-US" w:eastAsia="zh-CN" w:bidi="ar-JO"/>
        </w:rPr>
      </w:pPr>
    </w:p>
    <w:p w:rsidR="007B4228" w:rsidRDefault="007B4228" w:rsidP="007B4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color w:val="212121"/>
          <w:sz w:val="24"/>
          <w:szCs w:val="24"/>
          <w:lang w:val="en-US"/>
        </w:rPr>
      </w:pPr>
      <w:r>
        <w:rPr>
          <w:rFonts w:ascii="Times New Roman" w:eastAsia="Times New Roman" w:hAnsi="Times New Roman" w:cs="Times New Roman"/>
          <w:color w:val="212121"/>
          <w:sz w:val="24"/>
          <w:szCs w:val="24"/>
          <w:lang w:val="en-US" w:bidi="ar-JO"/>
        </w:rPr>
        <w:t>To: [</w:t>
      </w:r>
      <w:r w:rsidRPr="00735A12">
        <w:rPr>
          <w:rFonts w:ascii="Times New Roman" w:eastAsia="Times New Roman" w:hAnsi="Times New Roman" w:cs="Times New Roman"/>
          <w:i/>
          <w:iCs/>
          <w:color w:val="212121"/>
          <w:sz w:val="24"/>
          <w:szCs w:val="24"/>
          <w:lang w:val="en-US" w:bidi="ar-JO"/>
        </w:rPr>
        <w:t>Name and Address of the Contractor</w:t>
      </w:r>
      <w:r>
        <w:rPr>
          <w:rFonts w:ascii="Times New Roman" w:eastAsia="Times New Roman" w:hAnsi="Times New Roman" w:cs="Times New Roman"/>
          <w:color w:val="212121"/>
          <w:sz w:val="24"/>
          <w:szCs w:val="24"/>
          <w:lang w:val="en-US" w:bidi="ar-JO"/>
        </w:rPr>
        <w:t>]</w:t>
      </w:r>
      <w:r w:rsidRPr="00CA0BBB">
        <w:rPr>
          <w:rFonts w:ascii="Times New Roman" w:eastAsia="Times New Roman" w:hAnsi="Times New Roman" w:cs="Times New Roman" w:hint="cs"/>
          <w:b/>
          <w:bCs/>
          <w:color w:val="212121"/>
          <w:sz w:val="24"/>
          <w:szCs w:val="24"/>
          <w:rtl/>
          <w:lang w:val="en-US"/>
        </w:rPr>
        <w:t xml:space="preserve"> </w:t>
      </w:r>
    </w:p>
    <w:p w:rsidR="007B4228" w:rsidRDefault="007B4228" w:rsidP="007B4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color w:val="212121"/>
          <w:sz w:val="24"/>
          <w:szCs w:val="24"/>
          <w:lang w:val="en-US"/>
        </w:rPr>
      </w:pPr>
    </w:p>
    <w:p w:rsidR="007B4228" w:rsidRDefault="007B4228" w:rsidP="007B4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This is to inform you that your B</w:t>
      </w:r>
      <w:r w:rsidR="007D58A1">
        <w:rPr>
          <w:rFonts w:ascii="Times New Roman" w:eastAsia="Times New Roman" w:hAnsi="Times New Roman" w:cs="Times New Roman"/>
          <w:color w:val="212121"/>
          <w:sz w:val="24"/>
          <w:szCs w:val="24"/>
          <w:lang w:val="en-US"/>
        </w:rPr>
        <w:t xml:space="preserve">id </w:t>
      </w:r>
      <w:r w:rsidRPr="00735A12">
        <w:rPr>
          <w:rFonts w:ascii="Times New Roman" w:eastAsia="Times New Roman" w:hAnsi="Times New Roman" w:cs="Times New Roman"/>
          <w:color w:val="212121"/>
          <w:sz w:val="24"/>
          <w:szCs w:val="24"/>
          <w:lang w:val="en-US"/>
        </w:rPr>
        <w:t>number [</w:t>
      </w:r>
      <w:r w:rsidRPr="007B4228">
        <w:rPr>
          <w:rFonts w:ascii="Times New Roman" w:eastAsia="Times New Roman" w:hAnsi="Times New Roman" w:cs="Times New Roman"/>
          <w:i/>
          <w:iCs/>
          <w:color w:val="212121"/>
          <w:sz w:val="24"/>
          <w:szCs w:val="24"/>
          <w:lang w:val="en-US"/>
        </w:rPr>
        <w:t>Insert</w:t>
      </w:r>
      <w:r>
        <w:rPr>
          <w:rFonts w:ascii="Times New Roman" w:eastAsia="Times New Roman" w:hAnsi="Times New Roman" w:cs="Times New Roman"/>
          <w:color w:val="212121"/>
          <w:sz w:val="24"/>
          <w:szCs w:val="24"/>
          <w:lang w:val="en-US"/>
        </w:rPr>
        <w:t xml:space="preserve"> </w:t>
      </w:r>
      <w:r w:rsidRPr="00735A12">
        <w:rPr>
          <w:rFonts w:ascii="Times New Roman" w:eastAsia="Times New Roman" w:hAnsi="Times New Roman" w:cs="Times New Roman"/>
          <w:i/>
          <w:iCs/>
          <w:color w:val="212121"/>
          <w:sz w:val="24"/>
          <w:szCs w:val="24"/>
          <w:lang w:val="en-US"/>
        </w:rPr>
        <w:t>number</w:t>
      </w:r>
      <w:r>
        <w:rPr>
          <w:rFonts w:ascii="Times New Roman" w:eastAsia="Times New Roman" w:hAnsi="Times New Roman" w:cs="Times New Roman"/>
          <w:i/>
          <w:iCs/>
          <w:color w:val="212121"/>
          <w:sz w:val="24"/>
          <w:szCs w:val="24"/>
          <w:lang w:val="en-US"/>
        </w:rPr>
        <w:t xml:space="preserve"> Letter of Bid</w:t>
      </w:r>
      <w:r>
        <w:rPr>
          <w:rFonts w:ascii="Times New Roman" w:eastAsia="Times New Roman" w:hAnsi="Times New Roman" w:cs="Times New Roman"/>
          <w:color w:val="212121"/>
          <w:sz w:val="24"/>
          <w:szCs w:val="24"/>
          <w:lang w:val="en-US"/>
        </w:rPr>
        <w:t>] and dated on</w:t>
      </w:r>
      <w:r w:rsidRPr="00735A12">
        <w:rPr>
          <w:rFonts w:ascii="Times New Roman" w:eastAsia="Times New Roman" w:hAnsi="Times New Roman" w:cs="Times New Roman"/>
          <w:color w:val="212121"/>
          <w:sz w:val="24"/>
          <w:szCs w:val="24"/>
          <w:lang w:val="en-US"/>
        </w:rPr>
        <w:t xml:space="preserve"> [</w:t>
      </w:r>
      <w:r w:rsidRPr="00735A12">
        <w:rPr>
          <w:rFonts w:ascii="Times New Roman" w:eastAsia="Times New Roman" w:hAnsi="Times New Roman" w:cs="Times New Roman"/>
          <w:i/>
          <w:iCs/>
          <w:color w:val="212121"/>
          <w:sz w:val="24"/>
          <w:szCs w:val="24"/>
          <w:lang w:val="en-US"/>
        </w:rPr>
        <w:t>date</w:t>
      </w:r>
      <w:r w:rsidRPr="00735A12">
        <w:rPr>
          <w:rFonts w:ascii="Times New Roman" w:eastAsia="Times New Roman" w:hAnsi="Times New Roman" w:cs="Times New Roman"/>
          <w:color w:val="212121"/>
          <w:sz w:val="24"/>
          <w:szCs w:val="24"/>
          <w:lang w:val="en-US"/>
        </w:rPr>
        <w:t>] for the implementation of [</w:t>
      </w:r>
      <w:r w:rsidRPr="00735A12">
        <w:rPr>
          <w:rFonts w:ascii="Times New Roman" w:eastAsia="Times New Roman" w:hAnsi="Times New Roman" w:cs="Times New Roman"/>
          <w:i/>
          <w:iCs/>
          <w:color w:val="212121"/>
          <w:sz w:val="24"/>
          <w:szCs w:val="24"/>
          <w:lang w:val="en-US"/>
        </w:rPr>
        <w:t>name and number of the Bid</w:t>
      </w:r>
      <w:r w:rsidRPr="00735A12">
        <w:rPr>
          <w:rFonts w:ascii="Times New Roman" w:eastAsia="Times New Roman" w:hAnsi="Times New Roman" w:cs="Times New Roman"/>
          <w:color w:val="212121"/>
          <w:sz w:val="24"/>
          <w:szCs w:val="24"/>
          <w:lang w:val="en-US"/>
        </w:rPr>
        <w:t>],</w:t>
      </w:r>
      <w:r>
        <w:rPr>
          <w:rFonts w:ascii="Times New Roman" w:eastAsia="Times New Roman" w:hAnsi="Times New Roman" w:cs="Times New Roman"/>
          <w:color w:val="212121"/>
          <w:sz w:val="24"/>
          <w:szCs w:val="24"/>
          <w:lang w:val="en-US"/>
        </w:rPr>
        <w:t xml:space="preserve"> is</w:t>
      </w:r>
      <w:r w:rsidRPr="00735A12">
        <w:rPr>
          <w:rFonts w:ascii="Times New Roman" w:eastAsia="Times New Roman" w:hAnsi="Times New Roman" w:cs="Times New Roman"/>
          <w:color w:val="212121"/>
          <w:sz w:val="24"/>
          <w:szCs w:val="24"/>
          <w:lang w:val="en-US"/>
        </w:rPr>
        <w:t xml:space="preserve"> acceptable to our organization.</w:t>
      </w:r>
    </w:p>
    <w:p w:rsidR="00446CE1" w:rsidRDefault="00446CE1" w:rsidP="007B4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446CE1" w:rsidRDefault="00446CE1" w:rsidP="00446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sidRPr="00446CE1">
        <w:rPr>
          <w:rFonts w:ascii="Times New Roman" w:eastAsia="Times New Roman" w:hAnsi="Times New Roman" w:cs="Times New Roman"/>
          <w:sz w:val="24"/>
          <w:szCs w:val="24"/>
          <w:lang w:val="en-US"/>
        </w:rPr>
        <w:t>Accordingly</w:t>
      </w:r>
      <w:r w:rsidRPr="00446CE1">
        <w:rPr>
          <w:rFonts w:ascii="Times New Roman" w:eastAsia="Times New Roman" w:hAnsi="Times New Roman" w:cs="Times New Roman"/>
          <w:color w:val="212121"/>
          <w:sz w:val="24"/>
          <w:szCs w:val="24"/>
          <w:lang w:val="en-US"/>
        </w:rPr>
        <w:t>, you must (a) attend within (not more than 28 days) a day afte</w:t>
      </w:r>
      <w:r>
        <w:rPr>
          <w:rFonts w:ascii="Times New Roman" w:eastAsia="Times New Roman" w:hAnsi="Times New Roman" w:cs="Times New Roman"/>
          <w:color w:val="212121"/>
          <w:sz w:val="24"/>
          <w:szCs w:val="24"/>
          <w:lang w:val="en-US"/>
        </w:rPr>
        <w:t>r receiving this Letter of Award</w:t>
      </w:r>
      <w:r w:rsidRPr="00446CE1">
        <w:rPr>
          <w:rFonts w:ascii="Times New Roman" w:eastAsia="Times New Roman" w:hAnsi="Times New Roman" w:cs="Times New Roman"/>
          <w:color w:val="212121"/>
          <w:sz w:val="24"/>
          <w:szCs w:val="24"/>
          <w:lang w:val="en-US"/>
        </w:rPr>
        <w:t xml:space="preserve"> and according to the general </w:t>
      </w:r>
      <w:r>
        <w:rPr>
          <w:rFonts w:ascii="Times New Roman" w:eastAsia="Times New Roman" w:hAnsi="Times New Roman" w:cs="Times New Roman"/>
          <w:color w:val="212121"/>
          <w:sz w:val="24"/>
          <w:szCs w:val="24"/>
          <w:lang w:val="en-US"/>
        </w:rPr>
        <w:t>conditions of contract Clause</w:t>
      </w:r>
      <w:r w:rsidRPr="00446CE1">
        <w:rPr>
          <w:rFonts w:ascii="Times New Roman" w:eastAsia="Times New Roman" w:hAnsi="Times New Roman" w:cs="Times New Roman"/>
          <w:color w:val="212121"/>
          <w:sz w:val="24"/>
          <w:szCs w:val="24"/>
          <w:lang w:val="en-US"/>
        </w:rPr>
        <w:t xml:space="preserve"> 5 for the p</w:t>
      </w:r>
      <w:r>
        <w:rPr>
          <w:rFonts w:ascii="Times New Roman" w:eastAsia="Times New Roman" w:hAnsi="Times New Roman" w:cs="Times New Roman"/>
          <w:color w:val="212121"/>
          <w:sz w:val="24"/>
          <w:szCs w:val="24"/>
          <w:lang w:val="en-US"/>
        </w:rPr>
        <w:t>urpose of signing the attached C</w:t>
      </w:r>
      <w:r w:rsidRPr="00446CE1">
        <w:rPr>
          <w:rFonts w:ascii="Times New Roman" w:eastAsia="Times New Roman" w:hAnsi="Times New Roman" w:cs="Times New Roman"/>
          <w:color w:val="212121"/>
          <w:sz w:val="24"/>
          <w:szCs w:val="24"/>
          <w:lang w:val="en-US"/>
        </w:rPr>
        <w:t>ontract, and (b) p</w:t>
      </w:r>
      <w:r>
        <w:rPr>
          <w:rFonts w:ascii="Times New Roman" w:eastAsia="Times New Roman" w:hAnsi="Times New Roman" w:cs="Times New Roman"/>
          <w:color w:val="212121"/>
          <w:sz w:val="24"/>
          <w:szCs w:val="24"/>
          <w:lang w:val="en-US"/>
        </w:rPr>
        <w:t>rovide Performance Security in accordance with the I</w:t>
      </w:r>
      <w:r w:rsidRPr="00446CE1">
        <w:rPr>
          <w:rFonts w:ascii="Times New Roman" w:eastAsia="Times New Roman" w:hAnsi="Times New Roman" w:cs="Times New Roman"/>
          <w:color w:val="212121"/>
          <w:sz w:val="24"/>
          <w:szCs w:val="24"/>
          <w:lang w:val="en-US"/>
        </w:rPr>
        <w:t>nstr</w:t>
      </w:r>
      <w:r>
        <w:rPr>
          <w:rFonts w:ascii="Times New Roman" w:eastAsia="Times New Roman" w:hAnsi="Times New Roman" w:cs="Times New Roman"/>
          <w:color w:val="212121"/>
          <w:sz w:val="24"/>
          <w:szCs w:val="24"/>
          <w:lang w:val="en-US"/>
        </w:rPr>
        <w:t>uctions for the Bidders Sub-Clause</w:t>
      </w:r>
      <w:r w:rsidRPr="00446CE1">
        <w:rPr>
          <w:rFonts w:ascii="Times New Roman" w:eastAsia="Times New Roman" w:hAnsi="Times New Roman" w:cs="Times New Roman"/>
          <w:color w:val="212121"/>
          <w:sz w:val="24"/>
          <w:szCs w:val="24"/>
          <w:lang w:val="en-US"/>
        </w:rPr>
        <w:t xml:space="preserve"> (33.1)</w:t>
      </w:r>
      <w:r>
        <w:rPr>
          <w:rFonts w:ascii="Times New Roman" w:eastAsia="Times New Roman" w:hAnsi="Times New Roman" w:cs="Times New Roman"/>
          <w:color w:val="212121"/>
          <w:sz w:val="24"/>
          <w:szCs w:val="24"/>
          <w:lang w:val="en-US"/>
        </w:rPr>
        <w:t xml:space="preserve"> and t</w:t>
      </w:r>
      <w:r w:rsidRPr="00446CE1">
        <w:rPr>
          <w:rFonts w:ascii="Times New Roman" w:eastAsia="Times New Roman" w:hAnsi="Times New Roman" w:cs="Times New Roman"/>
          <w:color w:val="212121"/>
          <w:sz w:val="24"/>
          <w:szCs w:val="24"/>
          <w:lang w:val="en-US"/>
        </w:rPr>
        <w:t xml:space="preserve">he attached form with the presentation of the stamp </w:t>
      </w:r>
      <w:r>
        <w:rPr>
          <w:rFonts w:ascii="Times New Roman" w:eastAsia="Times New Roman" w:hAnsi="Times New Roman" w:cs="Times New Roman"/>
          <w:color w:val="212121"/>
          <w:sz w:val="24"/>
          <w:szCs w:val="24"/>
          <w:lang w:val="en-US"/>
        </w:rPr>
        <w:t>fee at (0.002) of the award</w:t>
      </w:r>
      <w:r w:rsidRPr="00446CE1">
        <w:rPr>
          <w:rFonts w:ascii="Times New Roman" w:eastAsia="Times New Roman" w:hAnsi="Times New Roman" w:cs="Times New Roman"/>
          <w:color w:val="212121"/>
          <w:sz w:val="24"/>
          <w:szCs w:val="24"/>
          <w:lang w:val="en-US"/>
        </w:rPr>
        <w:t xml:space="preserve"> amount, which is equivalent to [</w:t>
      </w:r>
      <w:r w:rsidRPr="00446CE1">
        <w:rPr>
          <w:rFonts w:ascii="Times New Roman" w:eastAsia="Times New Roman" w:hAnsi="Times New Roman" w:cs="Times New Roman"/>
          <w:i/>
          <w:iCs/>
          <w:color w:val="212121"/>
          <w:sz w:val="24"/>
          <w:szCs w:val="24"/>
          <w:lang w:val="en-US"/>
        </w:rPr>
        <w:t>write the number in writing and number</w:t>
      </w:r>
      <w:r w:rsidRPr="00446CE1">
        <w:rPr>
          <w:rFonts w:ascii="Times New Roman" w:eastAsia="Times New Roman" w:hAnsi="Times New Roman" w:cs="Times New Roman"/>
          <w:color w:val="212121"/>
          <w:sz w:val="24"/>
          <w:szCs w:val="24"/>
          <w:lang w:val="en-US"/>
        </w:rPr>
        <w:t>].</w:t>
      </w:r>
    </w:p>
    <w:p w:rsidR="00813C44" w:rsidRDefault="00813C44" w:rsidP="00446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813C44" w:rsidRPr="00813C44" w:rsidRDefault="00813C44" w:rsidP="00813C44">
      <w:pPr>
        <w:spacing w:line="240" w:lineRule="auto"/>
        <w:rPr>
          <w:rFonts w:ascii="Times New Roman" w:eastAsia="Times New Roman" w:hAnsi="Times New Roman" w:cs="Times New Roman"/>
          <w:sz w:val="24"/>
          <w:szCs w:val="24"/>
          <w:lang w:val="en-US"/>
        </w:rPr>
      </w:pPr>
      <w:r w:rsidRPr="00813C44">
        <w:rPr>
          <w:rFonts w:ascii="Times New Roman" w:eastAsia="Times New Roman" w:hAnsi="Times New Roman" w:cs="Times New Roman"/>
          <w:sz w:val="24"/>
          <w:szCs w:val="24"/>
          <w:lang w:val="en-US"/>
        </w:rPr>
        <w:t>Therefore, you have to proceed with the implementation of the Services in accordance with the Contract document.</w:t>
      </w:r>
    </w:p>
    <w:p w:rsidR="00813C44" w:rsidRPr="00735A12" w:rsidRDefault="00813C44" w:rsidP="00446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813C44"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of Responsible Person:</w:t>
      </w:r>
    </w:p>
    <w:p w:rsidR="00813C44"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p>
    <w:p w:rsidR="00813C44"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 xml:space="preserve">Name of the Contracting Authority: </w:t>
      </w:r>
    </w:p>
    <w:p w:rsidR="00813C44"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lang w:val="en-US"/>
        </w:rPr>
      </w:pPr>
    </w:p>
    <w:p w:rsidR="00813C44" w:rsidRPr="00CA0BBB"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 xml:space="preserve">Title of Signatory: </w:t>
      </w:r>
    </w:p>
    <w:p w:rsidR="00813C44" w:rsidRPr="0042651A" w:rsidRDefault="00813C44" w:rsidP="00813C44">
      <w:pPr>
        <w:jc w:val="center"/>
        <w:rPr>
          <w:rFonts w:asciiTheme="majorBidi" w:eastAsiaTheme="minorHAnsi" w:hAnsiTheme="majorBidi" w:cstheme="majorBidi"/>
          <w:sz w:val="20"/>
          <w:szCs w:val="20"/>
          <w:lang w:val="en-US"/>
        </w:rPr>
      </w:pPr>
    </w:p>
    <w:p w:rsidR="00813C44" w:rsidRPr="0042651A" w:rsidRDefault="00813C44" w:rsidP="00813C44">
      <w:pPr>
        <w:rPr>
          <w:rFonts w:asciiTheme="majorBidi" w:eastAsiaTheme="minorHAnsi" w:hAnsiTheme="majorBidi" w:cstheme="majorBidi"/>
          <w:sz w:val="20"/>
          <w:szCs w:val="20"/>
          <w:lang w:val="en-US"/>
        </w:rPr>
      </w:pPr>
      <w:r w:rsidRPr="0042651A">
        <w:rPr>
          <w:rFonts w:asciiTheme="majorBidi" w:eastAsiaTheme="minorHAnsi" w:hAnsiTheme="majorBidi" w:cstheme="majorBidi"/>
          <w:sz w:val="20"/>
          <w:szCs w:val="20"/>
          <w:lang w:val="en-US"/>
        </w:rPr>
        <w:t>Copy of to:</w:t>
      </w:r>
    </w:p>
    <w:p w:rsidR="00813C44" w:rsidRPr="00813C44" w:rsidRDefault="00813C44" w:rsidP="00813C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color w:val="212121"/>
          <w:sz w:val="20"/>
          <w:szCs w:val="20"/>
          <w:rtl/>
          <w:lang w:val="en-US"/>
        </w:rPr>
      </w:pPr>
      <w:r w:rsidRPr="00813C44">
        <w:rPr>
          <w:rFonts w:ascii="Times New Roman" w:eastAsia="Times New Roman" w:hAnsi="Times New Roman" w:cs="Times New Roman"/>
          <w:b/>
          <w:bCs/>
          <w:color w:val="212121"/>
          <w:sz w:val="20"/>
          <w:szCs w:val="20"/>
          <w:lang w:val="en-US"/>
        </w:rPr>
        <w:t>Attachment:</w:t>
      </w:r>
      <w:r>
        <w:rPr>
          <w:rFonts w:ascii="Times New Roman" w:eastAsia="Times New Roman" w:hAnsi="Times New Roman" w:cs="Times New Roman"/>
          <w:b/>
          <w:bCs/>
          <w:color w:val="212121"/>
          <w:sz w:val="20"/>
          <w:szCs w:val="20"/>
          <w:lang w:val="en-US"/>
        </w:rPr>
        <w:t xml:space="preserve"> </w:t>
      </w:r>
      <w:r w:rsidRPr="00813C44">
        <w:rPr>
          <w:rFonts w:ascii="Times New Roman" w:eastAsia="Times New Roman" w:hAnsi="Times New Roman" w:cs="Times New Roman"/>
          <w:color w:val="212121"/>
          <w:sz w:val="20"/>
          <w:szCs w:val="20"/>
          <w:lang w:val="en-US"/>
        </w:rPr>
        <w:t>The Contract</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p>
    <w:p w:rsidR="00813C44" w:rsidRDefault="00813C44" w:rsidP="00675B71">
      <w:pPr>
        <w:pStyle w:val="Heading4"/>
        <w:numPr>
          <w:ilvl w:val="0"/>
          <w:numId w:val="0"/>
        </w:numPr>
        <w:ind w:left="360"/>
      </w:pPr>
      <w:bookmarkStart w:id="277" w:name="_Toc11948960"/>
      <w:bookmarkStart w:id="278" w:name="_Toc11955432"/>
      <w:bookmarkStart w:id="279" w:name="_Toc11955711"/>
      <w:bookmarkStart w:id="280" w:name="_Toc13085990"/>
      <w:bookmarkStart w:id="281" w:name="_Toc13086217"/>
      <w:bookmarkStart w:id="282" w:name="_Toc13639053"/>
      <w:bookmarkStart w:id="283" w:name="_Toc13639124"/>
      <w:bookmarkStart w:id="284" w:name="_Toc13639220"/>
      <w:bookmarkStart w:id="285" w:name="_Toc13736112"/>
    </w:p>
    <w:p w:rsidR="00813C44" w:rsidRDefault="00813C44" w:rsidP="00813C44">
      <w:pPr>
        <w:rPr>
          <w:lang w:val="en-US" w:eastAsia="ar-SA"/>
        </w:rPr>
      </w:pPr>
    </w:p>
    <w:p w:rsidR="00813C44" w:rsidRDefault="00813C44" w:rsidP="00813C44">
      <w:pPr>
        <w:rPr>
          <w:lang w:val="en-US" w:eastAsia="ar-SA"/>
        </w:rPr>
      </w:pPr>
    </w:p>
    <w:p w:rsidR="00407700" w:rsidRDefault="00407700" w:rsidP="00813C44">
      <w:pPr>
        <w:rPr>
          <w:lang w:val="en-US" w:eastAsia="ar-SA"/>
        </w:rPr>
      </w:pPr>
    </w:p>
    <w:p w:rsidR="00813C44" w:rsidRDefault="00813C44" w:rsidP="00813C44">
      <w:pPr>
        <w:rPr>
          <w:lang w:val="en-US" w:eastAsia="ar-SA"/>
        </w:rPr>
      </w:pPr>
    </w:p>
    <w:p w:rsidR="00813C44" w:rsidRPr="00AD7080" w:rsidRDefault="0082622F" w:rsidP="00AD7080">
      <w:pPr>
        <w:pStyle w:val="Heading1"/>
      </w:pPr>
      <w:bookmarkStart w:id="286" w:name="_Toc27608470"/>
      <w:r w:rsidRPr="00AD7080">
        <w:lastRenderedPageBreak/>
        <w:t>Standard Form: Form of Contract</w:t>
      </w:r>
      <w:bookmarkEnd w:id="286"/>
      <w:r w:rsidRPr="00AD7080">
        <w:t xml:space="preserve"> </w:t>
      </w:r>
    </w:p>
    <w:p w:rsidR="00813C44" w:rsidRPr="0082622F" w:rsidRDefault="0082622F" w:rsidP="0082622F">
      <w:pPr>
        <w:spacing w:after="0"/>
        <w:jc w:val="center"/>
        <w:rPr>
          <w:rFonts w:ascii="Times New Roman" w:hAnsi="Times New Roman" w:cs="Times New Roman"/>
          <w:i/>
          <w:iCs/>
          <w:sz w:val="24"/>
          <w:szCs w:val="24"/>
        </w:rPr>
      </w:pPr>
      <w:r>
        <w:rPr>
          <w:rFonts w:ascii="Times New Roman" w:hAnsi="Times New Roman" w:cs="Times New Roman"/>
          <w:i/>
          <w:iCs/>
          <w:sz w:val="24"/>
          <w:szCs w:val="24"/>
        </w:rPr>
        <w:t>[</w:t>
      </w:r>
      <w:r w:rsidRPr="0042651A">
        <w:rPr>
          <w:rFonts w:ascii="Times New Roman" w:hAnsi="Times New Roman" w:cs="Times New Roman"/>
          <w:i/>
          <w:iCs/>
          <w:sz w:val="24"/>
          <w:szCs w:val="24"/>
        </w:rPr>
        <w:t xml:space="preserve">Letterhead </w:t>
      </w:r>
      <w:r>
        <w:rPr>
          <w:rFonts w:ascii="Times New Roman" w:hAnsi="Times New Roman" w:cs="Times New Roman"/>
          <w:i/>
          <w:iCs/>
          <w:sz w:val="24"/>
          <w:szCs w:val="24"/>
        </w:rPr>
        <w:t>of the Contracting Authority]</w:t>
      </w:r>
    </w:p>
    <w:p w:rsidR="00813C44" w:rsidRDefault="00813C44" w:rsidP="00813C44">
      <w:pPr>
        <w:rPr>
          <w:lang w:val="en-US" w:eastAsia="ar-SA"/>
        </w:rPr>
      </w:pPr>
      <w:r w:rsidRPr="00813C44">
        <w:rPr>
          <w:rFonts w:ascii="Times New Roman" w:eastAsia="Calibri" w:hAnsi="Times New Roman" w:cs="Times New Roman"/>
          <w:i/>
          <w:iCs/>
          <w:noProof/>
          <w:sz w:val="24"/>
          <w:szCs w:val="24"/>
          <w:rtl/>
          <w:lang w:val="en-US"/>
        </w:rPr>
        <mc:AlternateContent>
          <mc:Choice Requires="wps">
            <w:drawing>
              <wp:anchor distT="0" distB="0" distL="114300" distR="114300" simplePos="0" relativeHeight="251695104" behindDoc="0" locked="0" layoutInCell="1" allowOverlap="1" wp14:anchorId="6912601A" wp14:editId="00FDB6E4">
                <wp:simplePos x="0" y="0"/>
                <wp:positionH relativeFrom="column">
                  <wp:posOffset>415344</wp:posOffset>
                </wp:positionH>
                <wp:positionV relativeFrom="paragraph">
                  <wp:posOffset>212331</wp:posOffset>
                </wp:positionV>
                <wp:extent cx="4876800" cy="1551905"/>
                <wp:effectExtent l="0" t="0" r="19050" b="10795"/>
                <wp:wrapNone/>
                <wp:docPr id="22" name="Rectangle 22"/>
                <wp:cNvGraphicFramePr/>
                <a:graphic xmlns:a="http://schemas.openxmlformats.org/drawingml/2006/main">
                  <a:graphicData uri="http://schemas.microsoft.com/office/word/2010/wordprocessingShape">
                    <wps:wsp>
                      <wps:cNvSpPr/>
                      <wps:spPr>
                        <a:xfrm>
                          <a:off x="0" y="0"/>
                          <a:ext cx="4876800" cy="1551905"/>
                        </a:xfrm>
                        <a:prstGeom prst="rect">
                          <a:avLst/>
                        </a:prstGeom>
                        <a:noFill/>
                        <a:ln w="12700" cap="flat" cmpd="sng" algn="ctr">
                          <a:solidFill>
                            <a:sysClr val="windowText" lastClr="000000"/>
                          </a:solidFill>
                          <a:prstDash val="solid"/>
                          <a:miter lim="800000"/>
                        </a:ln>
                        <a:effectLst/>
                      </wps:spPr>
                      <wps:txbx>
                        <w:txbxContent>
                          <w:p w:rsidR="00813C44" w:rsidRPr="00813C44" w:rsidRDefault="00813C44" w:rsidP="00813C44">
                            <w:pPr>
                              <w:suppressAutoHyphens/>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lang w:val="en-US"/>
                              </w:rPr>
                            </w:pPr>
                            <w:r w:rsidRPr="00813C44">
                              <w:rPr>
                                <w:rFonts w:ascii="Times New Roman" w:eastAsia="Times New Roman" w:hAnsi="Times New Roman" w:cs="Times New Roman"/>
                                <w:b/>
                                <w:sz w:val="28"/>
                                <w:szCs w:val="24"/>
                                <w:lang w:val="en-US"/>
                              </w:rPr>
                              <w:t>Not</w:t>
                            </w:r>
                            <w:r w:rsidR="0082622F">
                              <w:rPr>
                                <w:rFonts w:ascii="Times New Roman" w:eastAsia="Times New Roman" w:hAnsi="Times New Roman" w:cs="Times New Roman"/>
                                <w:b/>
                                <w:sz w:val="28"/>
                                <w:szCs w:val="24"/>
                                <w:lang w:val="en-US"/>
                              </w:rPr>
                              <w:t>es on Standard Form of Contract</w:t>
                            </w:r>
                          </w:p>
                          <w:p w:rsidR="00813C44" w:rsidRPr="00813C44" w:rsidRDefault="0082622F" w:rsidP="00813C4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Contract</w:t>
                            </w:r>
                            <w:r w:rsidR="00813C44" w:rsidRPr="00813C44">
                              <w:rPr>
                                <w:rFonts w:ascii="Times New Roman" w:eastAsia="Times New Roman" w:hAnsi="Times New Roman" w:cs="Times New Roman"/>
                                <w:sz w:val="24"/>
                                <w:szCs w:val="24"/>
                                <w:lang w:val="en-US"/>
                              </w:rPr>
                              <w:t xml:space="preserve"> should incorporate any corrections or modifications to the Bid resulting from corrections of errors (Instructions to Bidders, Clause 2</w:t>
                            </w:r>
                            <w:r w:rsidR="00813C44">
                              <w:rPr>
                                <w:rFonts w:ascii="Times New Roman" w:eastAsia="Times New Roman" w:hAnsi="Times New Roman" w:cs="Times New Roman"/>
                                <w:sz w:val="24"/>
                                <w:szCs w:val="24"/>
                                <w:lang w:val="en-US"/>
                              </w:rPr>
                              <w:t xml:space="preserve">8), </w:t>
                            </w:r>
                            <w:r w:rsidR="00813C44" w:rsidRPr="00813C44">
                              <w:rPr>
                                <w:rFonts w:ascii="Times New Roman" w:eastAsia="Times New Roman" w:hAnsi="Times New Roman" w:cs="Times New Roman"/>
                                <w:sz w:val="24"/>
                                <w:szCs w:val="24"/>
                                <w:lang w:val="en-US"/>
                              </w:rPr>
                              <w:t xml:space="preserve"> s</w:t>
                            </w:r>
                            <w:r w:rsidR="00813C44">
                              <w:rPr>
                                <w:rFonts w:ascii="Times New Roman" w:eastAsia="Times New Roman" w:hAnsi="Times New Roman" w:cs="Times New Roman"/>
                                <w:sz w:val="24"/>
                                <w:szCs w:val="24"/>
                                <w:lang w:val="en-US"/>
                              </w:rPr>
                              <w:t>election of an alternative completion period</w:t>
                            </w:r>
                            <w:r w:rsidR="00813C44" w:rsidRPr="00813C44">
                              <w:rPr>
                                <w:rFonts w:ascii="Times New Roman" w:eastAsia="Times New Roman" w:hAnsi="Times New Roman" w:cs="Times New Roman"/>
                                <w:sz w:val="24"/>
                                <w:szCs w:val="24"/>
                                <w:lang w:val="en-US"/>
                              </w:rPr>
                              <w:t xml:space="preserve"> (Invitation for Bids Sub-Clau</w:t>
                            </w:r>
                            <w:r w:rsidR="00813C44">
                              <w:rPr>
                                <w:rFonts w:ascii="Times New Roman" w:eastAsia="Times New Roman" w:hAnsi="Times New Roman" w:cs="Times New Roman"/>
                                <w:sz w:val="24"/>
                                <w:szCs w:val="24"/>
                                <w:lang w:val="en-US"/>
                              </w:rPr>
                              <w:t>se 18.1),</w:t>
                            </w:r>
                            <w:r w:rsidR="00813C44" w:rsidRPr="00813C44">
                              <w:rPr>
                                <w:rFonts w:ascii="Times New Roman" w:eastAsia="Times New Roman" w:hAnsi="Times New Roman" w:cs="Times New Roman"/>
                                <w:sz w:val="24"/>
                                <w:szCs w:val="24"/>
                                <w:lang w:val="en-US"/>
                              </w:rPr>
                              <w:t xml:space="preserve"> or any other mutually-agreeable changes allowed for in the Conditions of Contract, such as changes in key personnel, subcontractors, scheduling, and the like.</w:t>
                            </w:r>
                          </w:p>
                          <w:p w:rsidR="00813C44" w:rsidRPr="00813C44" w:rsidRDefault="00813C44" w:rsidP="00813C44">
                            <w:pPr>
                              <w:spacing w:after="120"/>
                              <w:rPr>
                                <w:rFonts w:asciiTheme="majorBidi" w:hAnsiTheme="majorBidi" w:cstheme="majorBidi"/>
                                <w:color w:val="000000" w:themeColor="text1"/>
                                <w:sz w:val="24"/>
                                <w:szCs w:val="24"/>
                                <w:lang w:val="en-US"/>
                              </w:rPr>
                            </w:pPr>
                          </w:p>
                          <w:p w:rsidR="00813C44" w:rsidRPr="00B62C4E" w:rsidRDefault="00813C44" w:rsidP="00813C44">
                            <w:pPr>
                              <w:bidi/>
                              <w:spacing w:after="120"/>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margin-left:32.7pt;margin-top:16.7pt;width:384pt;height:1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" filled="f" strokecolor="windowText" strokeweight="1pt">
                <v:textbox>
                  <w:txbxContent>
                    <w:p w:rsidR="00813C44" w:rsidRPr="00813C44" w:rsidRDefault="00813C44" w:rsidP="00813C44">
                      <w:pPr>
                        <w:suppressAutoHyphens/>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lang w:val="en-US"/>
                        </w:rPr>
                      </w:pPr>
                      <w:r w:rsidRPr="00813C44">
                        <w:rPr>
                          <w:rFonts w:ascii="Times New Roman" w:eastAsia="Times New Roman" w:hAnsi="Times New Roman" w:cs="Times New Roman"/>
                          <w:b/>
                          <w:sz w:val="28"/>
                          <w:szCs w:val="24"/>
                          <w:lang w:val="en-US"/>
                        </w:rPr>
                        <w:t>Not</w:t>
                      </w:r>
                      <w:r w:rsidR="0082622F">
                        <w:rPr>
                          <w:rFonts w:ascii="Times New Roman" w:eastAsia="Times New Roman" w:hAnsi="Times New Roman" w:cs="Times New Roman"/>
                          <w:b/>
                          <w:sz w:val="28"/>
                          <w:szCs w:val="24"/>
                          <w:lang w:val="en-US"/>
                        </w:rPr>
                        <w:t>es on Standard Form of Contract</w:t>
                      </w:r>
                    </w:p>
                    <w:p w:rsidR="00813C44" w:rsidRPr="00813C44" w:rsidRDefault="0082622F" w:rsidP="00813C44">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Contract</w:t>
                      </w:r>
                      <w:r w:rsidR="00813C44" w:rsidRPr="00813C44">
                        <w:rPr>
                          <w:rFonts w:ascii="Times New Roman" w:eastAsia="Times New Roman" w:hAnsi="Times New Roman" w:cs="Times New Roman"/>
                          <w:sz w:val="24"/>
                          <w:szCs w:val="24"/>
                          <w:lang w:val="en-US"/>
                        </w:rPr>
                        <w:t xml:space="preserve"> should incorporate any corrections or modifications to the Bid resulting from corrections of errors (Instructions to Bidders, Clause 2</w:t>
                      </w:r>
                      <w:r w:rsidR="00813C44">
                        <w:rPr>
                          <w:rFonts w:ascii="Times New Roman" w:eastAsia="Times New Roman" w:hAnsi="Times New Roman" w:cs="Times New Roman"/>
                          <w:sz w:val="24"/>
                          <w:szCs w:val="24"/>
                          <w:lang w:val="en-US"/>
                        </w:rPr>
                        <w:t xml:space="preserve">8), </w:t>
                      </w:r>
                      <w:r w:rsidR="00813C44" w:rsidRPr="00813C44">
                        <w:rPr>
                          <w:rFonts w:ascii="Times New Roman" w:eastAsia="Times New Roman" w:hAnsi="Times New Roman" w:cs="Times New Roman"/>
                          <w:sz w:val="24"/>
                          <w:szCs w:val="24"/>
                          <w:lang w:val="en-US"/>
                        </w:rPr>
                        <w:t xml:space="preserve"> s</w:t>
                      </w:r>
                      <w:r w:rsidR="00813C44">
                        <w:rPr>
                          <w:rFonts w:ascii="Times New Roman" w:eastAsia="Times New Roman" w:hAnsi="Times New Roman" w:cs="Times New Roman"/>
                          <w:sz w:val="24"/>
                          <w:szCs w:val="24"/>
                          <w:lang w:val="en-US"/>
                        </w:rPr>
                        <w:t>election of an alternative completion period</w:t>
                      </w:r>
                      <w:r w:rsidR="00813C44" w:rsidRPr="00813C44">
                        <w:rPr>
                          <w:rFonts w:ascii="Times New Roman" w:eastAsia="Times New Roman" w:hAnsi="Times New Roman" w:cs="Times New Roman"/>
                          <w:sz w:val="24"/>
                          <w:szCs w:val="24"/>
                          <w:lang w:val="en-US"/>
                        </w:rPr>
                        <w:t xml:space="preserve"> (Invitation for Bids Sub-Clau</w:t>
                      </w:r>
                      <w:r w:rsidR="00813C44">
                        <w:rPr>
                          <w:rFonts w:ascii="Times New Roman" w:eastAsia="Times New Roman" w:hAnsi="Times New Roman" w:cs="Times New Roman"/>
                          <w:sz w:val="24"/>
                          <w:szCs w:val="24"/>
                          <w:lang w:val="en-US"/>
                        </w:rPr>
                        <w:t>se 18.1),</w:t>
                      </w:r>
                      <w:r w:rsidR="00813C44" w:rsidRPr="00813C44">
                        <w:rPr>
                          <w:rFonts w:ascii="Times New Roman" w:eastAsia="Times New Roman" w:hAnsi="Times New Roman" w:cs="Times New Roman"/>
                          <w:sz w:val="24"/>
                          <w:szCs w:val="24"/>
                          <w:lang w:val="en-US"/>
                        </w:rPr>
                        <w:t xml:space="preserve"> or any other mutually-agreeable changes allowed for in the Conditions of Contract, such as changes in key personnel, subcontractors, scheduling, and the like.</w:t>
                      </w:r>
                    </w:p>
                    <w:p w:rsidR="00813C44" w:rsidRPr="00813C44" w:rsidRDefault="00813C44" w:rsidP="00813C44">
                      <w:pPr>
                        <w:spacing w:after="120"/>
                        <w:rPr>
                          <w:rFonts w:asciiTheme="majorBidi" w:hAnsiTheme="majorBidi" w:cstheme="majorBidi"/>
                          <w:color w:val="000000" w:themeColor="text1"/>
                          <w:sz w:val="24"/>
                          <w:szCs w:val="24"/>
                          <w:lang w:val="en-US"/>
                        </w:rPr>
                      </w:pPr>
                    </w:p>
                    <w:p w:rsidR="00813C44" w:rsidRPr="00B62C4E" w:rsidRDefault="00813C44" w:rsidP="00813C44">
                      <w:pPr>
                        <w:bidi/>
                        <w:spacing w:after="120"/>
                        <w:rPr>
                          <w:rFonts w:asciiTheme="majorBidi" w:hAnsiTheme="majorBidi" w:cstheme="majorBidi"/>
                          <w:color w:val="000000" w:themeColor="text1"/>
                          <w:sz w:val="24"/>
                          <w:szCs w:val="24"/>
                        </w:rPr>
                      </w:pPr>
                    </w:p>
                  </w:txbxContent>
                </v:textbox>
              </v:rect>
            </w:pict>
          </mc:Fallback>
        </mc:AlternateContent>
      </w:r>
    </w:p>
    <w:p w:rsidR="00813C44" w:rsidRPr="00813C44" w:rsidRDefault="00813C44" w:rsidP="00813C44">
      <w:pPr>
        <w:rPr>
          <w:lang w:val="en-US" w:eastAsia="ar-SA"/>
        </w:rPr>
      </w:pPr>
    </w:p>
    <w:p w:rsidR="00813C44" w:rsidRDefault="00813C44" w:rsidP="00675B71">
      <w:pPr>
        <w:pStyle w:val="Heading4"/>
        <w:numPr>
          <w:ilvl w:val="0"/>
          <w:numId w:val="0"/>
        </w:numPr>
        <w:ind w:left="360"/>
      </w:pPr>
    </w:p>
    <w:p w:rsidR="00813C44" w:rsidRDefault="00813C44" w:rsidP="00675B71">
      <w:pPr>
        <w:pStyle w:val="Heading4"/>
        <w:numPr>
          <w:ilvl w:val="0"/>
          <w:numId w:val="0"/>
        </w:numPr>
        <w:ind w:left="360"/>
      </w:pPr>
    </w:p>
    <w:p w:rsidR="00813C44" w:rsidRDefault="00813C44" w:rsidP="00675B71">
      <w:pPr>
        <w:pStyle w:val="Heading4"/>
        <w:numPr>
          <w:ilvl w:val="0"/>
          <w:numId w:val="0"/>
        </w:numPr>
        <w:ind w:left="360"/>
      </w:pPr>
    </w:p>
    <w:p w:rsidR="00813C44" w:rsidRDefault="00813C44" w:rsidP="00675B71">
      <w:pPr>
        <w:pStyle w:val="Heading4"/>
        <w:numPr>
          <w:ilvl w:val="0"/>
          <w:numId w:val="0"/>
        </w:numPr>
        <w:ind w:left="360"/>
      </w:pPr>
    </w:p>
    <w:p w:rsidR="00813C44" w:rsidRDefault="00813C44" w:rsidP="00675B71">
      <w:pPr>
        <w:pStyle w:val="Heading4"/>
        <w:numPr>
          <w:ilvl w:val="0"/>
          <w:numId w:val="0"/>
        </w:numPr>
        <w:ind w:left="360"/>
      </w:pPr>
    </w:p>
    <w:p w:rsidR="0082622F" w:rsidRPr="00E239AF" w:rsidRDefault="0082622F" w:rsidP="00E239AF">
      <w:pPr>
        <w:jc w:val="center"/>
        <w:rPr>
          <w:rFonts w:asciiTheme="majorBidi" w:hAnsiTheme="majorBidi" w:cstheme="majorBidi"/>
          <w:b/>
          <w:bCs/>
          <w:sz w:val="28"/>
          <w:szCs w:val="28"/>
        </w:rPr>
      </w:pPr>
      <w:r w:rsidRPr="00E239AF">
        <w:rPr>
          <w:rFonts w:asciiTheme="majorBidi" w:hAnsiTheme="majorBidi" w:cstheme="majorBidi"/>
          <w:b/>
          <w:bCs/>
          <w:sz w:val="28"/>
          <w:szCs w:val="28"/>
        </w:rPr>
        <w:t>The Contract</w:t>
      </w:r>
    </w:p>
    <w:p w:rsidR="0082622F" w:rsidRPr="0082622F" w:rsidRDefault="0082622F" w:rsidP="0082622F">
      <w:pPr>
        <w:rPr>
          <w:rFonts w:asciiTheme="majorBidi" w:hAnsiTheme="majorBidi" w:cstheme="majorBidi"/>
          <w:sz w:val="24"/>
          <w:szCs w:val="24"/>
          <w:lang w:val="en-US" w:eastAsia="ar-SA"/>
        </w:rPr>
      </w:pPr>
      <w:r>
        <w:rPr>
          <w:rFonts w:asciiTheme="majorBidi" w:hAnsiTheme="majorBidi" w:cstheme="majorBidi"/>
          <w:sz w:val="24"/>
          <w:szCs w:val="24"/>
          <w:lang w:val="en-US" w:eastAsia="ar-SA"/>
        </w:rPr>
        <w:t xml:space="preserve">First party: </w:t>
      </w:r>
      <w:r w:rsidRPr="0082622F">
        <w:rPr>
          <w:rFonts w:asciiTheme="majorBidi" w:hAnsiTheme="majorBidi" w:cstheme="majorBidi"/>
          <w:sz w:val="24"/>
          <w:szCs w:val="24"/>
          <w:lang w:val="en-US" w:eastAsia="ar-SA"/>
        </w:rPr>
        <w:t xml:space="preserve"> [name and address of the contracting authority]</w:t>
      </w:r>
    </w:p>
    <w:p w:rsidR="0082622F" w:rsidRDefault="0082622F" w:rsidP="0082622F">
      <w:pPr>
        <w:rPr>
          <w:rFonts w:asciiTheme="majorBidi" w:hAnsiTheme="majorBidi" w:cstheme="majorBidi"/>
          <w:sz w:val="24"/>
          <w:szCs w:val="24"/>
          <w:lang w:val="en-US" w:eastAsia="ar-SA"/>
        </w:rPr>
      </w:pPr>
      <w:r>
        <w:rPr>
          <w:rFonts w:asciiTheme="majorBidi" w:hAnsiTheme="majorBidi" w:cstheme="majorBidi"/>
          <w:sz w:val="24"/>
          <w:szCs w:val="24"/>
          <w:lang w:val="en-US" w:eastAsia="ar-SA"/>
        </w:rPr>
        <w:t xml:space="preserve">Second party: </w:t>
      </w:r>
      <w:r w:rsidRPr="0082622F">
        <w:rPr>
          <w:rFonts w:asciiTheme="majorBidi" w:hAnsiTheme="majorBidi" w:cstheme="majorBidi"/>
          <w:sz w:val="24"/>
          <w:szCs w:val="24"/>
          <w:lang w:val="en-US" w:eastAsia="ar-SA"/>
        </w:rPr>
        <w:t xml:space="preserve"> [name and address of the contractor]</w:t>
      </w:r>
    </w:p>
    <w:p w:rsidR="0082622F" w:rsidRDefault="0082622F" w:rsidP="0082622F">
      <w:pPr>
        <w:numPr>
          <w:ilvl w:val="12"/>
          <w:numId w:val="0"/>
        </w:numPr>
        <w:spacing w:line="240" w:lineRule="auto"/>
        <w:jc w:val="both"/>
        <w:rPr>
          <w:rFonts w:ascii="Times New Roman" w:eastAsia="Times New Roman" w:hAnsi="Times New Roman" w:cs="Times New Roman"/>
          <w:sz w:val="24"/>
          <w:szCs w:val="24"/>
          <w:lang w:val="en-US"/>
        </w:rPr>
      </w:pPr>
      <w:r w:rsidRPr="0082622F">
        <w:rPr>
          <w:rFonts w:ascii="Times New Roman" w:eastAsia="Times New Roman" w:hAnsi="Times New Roman" w:cs="Times New Roman"/>
          <w:sz w:val="24"/>
          <w:szCs w:val="24"/>
          <w:lang w:val="en-US"/>
        </w:rPr>
        <w:t>[</w:t>
      </w:r>
      <w:r w:rsidRPr="0082622F">
        <w:rPr>
          <w:rFonts w:ascii="Times New Roman" w:eastAsia="Times New Roman" w:hAnsi="Times New Roman" w:cs="Times New Roman"/>
          <w:b/>
          <w:i/>
          <w:sz w:val="24"/>
          <w:szCs w:val="24"/>
          <w:lang w:val="en-US"/>
        </w:rPr>
        <w:t>Note</w:t>
      </w:r>
      <w:r w:rsidRPr="0082622F">
        <w:rPr>
          <w:rFonts w:ascii="Times New Roman" w:eastAsia="Times New Roman" w:hAnsi="Times New Roman" w:cs="Times New Roman"/>
          <w:i/>
          <w:sz w:val="24"/>
          <w:szCs w:val="24"/>
          <w:lang w:val="en-US"/>
        </w:rPr>
        <w:t>: In the text below text in brackets is optional; all notes should be deleted in final text</w:t>
      </w:r>
      <w:r w:rsidRPr="0082622F">
        <w:rPr>
          <w:rFonts w:ascii="Times New Roman" w:eastAsia="Times New Roman" w:hAnsi="Times New Roman" w:cs="Times New Roman"/>
          <w:sz w:val="24"/>
          <w:szCs w:val="24"/>
          <w:lang w:val="en-US"/>
        </w:rPr>
        <w:t>.</w:t>
      </w:r>
      <w:r>
        <w:rPr>
          <w:rFonts w:ascii="Times New Roman" w:eastAsia="Times New Roman" w:hAnsi="Times New Roman" w:cs="Times New Roman"/>
          <w:i/>
          <w:sz w:val="24"/>
          <w:szCs w:val="24"/>
          <w:lang w:val="en-US"/>
        </w:rPr>
        <w:t xml:space="preserve"> If the Contractor</w:t>
      </w:r>
      <w:r w:rsidRPr="0082622F">
        <w:rPr>
          <w:rFonts w:ascii="Times New Roman" w:eastAsia="Times New Roman" w:hAnsi="Times New Roman" w:cs="Times New Roman"/>
          <w:i/>
          <w:sz w:val="24"/>
          <w:szCs w:val="24"/>
          <w:lang w:val="en-US"/>
        </w:rPr>
        <w:t xml:space="preserve"> consist of more than one entity, the above should be partially amended to read as follows:</w:t>
      </w:r>
      <w:r w:rsidRPr="0082622F">
        <w:rPr>
          <w:rFonts w:ascii="Times New Roman" w:eastAsia="Times New Roman" w:hAnsi="Times New Roman" w:cs="Times New Roman"/>
          <w:sz w:val="24"/>
          <w:szCs w:val="24"/>
          <w:lang w:val="en-US"/>
        </w:rPr>
        <w:t xml:space="preserve">  “</w:t>
      </w:r>
      <w:proofErr w:type="gramStart"/>
      <w:r w:rsidRPr="0082622F">
        <w:rPr>
          <w:rFonts w:ascii="Times New Roman" w:eastAsia="Times New Roman" w:hAnsi="Times New Roman" w:cs="Times New Roman"/>
          <w:sz w:val="24"/>
          <w:szCs w:val="24"/>
          <w:lang w:val="en-US"/>
        </w:rPr>
        <w:t>…(</w:t>
      </w:r>
      <w:proofErr w:type="gramEnd"/>
      <w:r w:rsidRPr="0082622F">
        <w:rPr>
          <w:rFonts w:ascii="Times New Roman" w:eastAsia="Times New Roman" w:hAnsi="Times New Roman" w:cs="Times New Roman"/>
          <w:sz w:val="24"/>
          <w:szCs w:val="24"/>
          <w:lang w:val="en-US"/>
        </w:rPr>
        <w:t>hereinafter called the “Contracting Authority”) and, on the other hand, a joint venture consisting of the following entities, each of which will be jointly and severally liable to the Contracting Authority</w:t>
      </w:r>
      <w:r>
        <w:rPr>
          <w:rFonts w:ascii="Times New Roman" w:eastAsia="Times New Roman" w:hAnsi="Times New Roman" w:cs="Times New Roman"/>
          <w:sz w:val="24"/>
          <w:szCs w:val="24"/>
          <w:lang w:val="en-US"/>
        </w:rPr>
        <w:t xml:space="preserve"> for all the Contractor</w:t>
      </w:r>
      <w:r w:rsidRPr="0082622F">
        <w:rPr>
          <w:rFonts w:ascii="Times New Roman" w:eastAsia="Times New Roman" w:hAnsi="Times New Roman" w:cs="Times New Roman"/>
          <w:sz w:val="24"/>
          <w:szCs w:val="24"/>
          <w:lang w:val="en-US"/>
        </w:rPr>
        <w:t xml:space="preserve">’s obligations under this Contract, namely, </w:t>
      </w:r>
      <w:r>
        <w:rPr>
          <w:rFonts w:ascii="Times New Roman" w:eastAsia="Times New Roman" w:hAnsi="Times New Roman" w:cs="Times New Roman"/>
          <w:i/>
          <w:sz w:val="24"/>
          <w:szCs w:val="24"/>
          <w:lang w:val="en-US"/>
        </w:rPr>
        <w:t>[name of Contractor</w:t>
      </w:r>
      <w:r w:rsidRPr="0082622F">
        <w:rPr>
          <w:rFonts w:ascii="Times New Roman" w:eastAsia="Times New Roman" w:hAnsi="Times New Roman" w:cs="Times New Roman"/>
          <w:i/>
          <w:sz w:val="24"/>
          <w:szCs w:val="24"/>
          <w:lang w:val="en-US"/>
        </w:rPr>
        <w:t>]</w:t>
      </w:r>
      <w:r w:rsidRPr="0082622F">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[name of Contractor</w:t>
      </w:r>
      <w:r w:rsidRPr="0082622F">
        <w:rPr>
          <w:rFonts w:ascii="Times New Roman" w:eastAsia="Times New Roman" w:hAnsi="Times New Roman" w:cs="Times New Roman"/>
          <w:i/>
          <w:sz w:val="24"/>
          <w:szCs w:val="24"/>
          <w:lang w:val="en-US"/>
        </w:rPr>
        <w:t>]</w:t>
      </w:r>
      <w:r w:rsidRPr="0082622F">
        <w:rPr>
          <w:rFonts w:ascii="Times New Roman" w:eastAsia="Times New Roman" w:hAnsi="Times New Roman" w:cs="Times New Roman"/>
          <w:sz w:val="24"/>
          <w:szCs w:val="24"/>
          <w:lang w:val="en-US"/>
        </w:rPr>
        <w:t xml:space="preserve"> (hereinaf</w:t>
      </w:r>
      <w:r w:rsidR="00BB7460">
        <w:rPr>
          <w:rFonts w:ascii="Times New Roman" w:eastAsia="Times New Roman" w:hAnsi="Times New Roman" w:cs="Times New Roman"/>
          <w:sz w:val="24"/>
          <w:szCs w:val="24"/>
          <w:lang w:val="en-US"/>
        </w:rPr>
        <w:t>ter called the “Contractor</w:t>
      </w:r>
      <w:r w:rsidRPr="0082622F">
        <w:rPr>
          <w:rFonts w:ascii="Times New Roman" w:eastAsia="Times New Roman" w:hAnsi="Times New Roman" w:cs="Times New Roman"/>
          <w:sz w:val="24"/>
          <w:szCs w:val="24"/>
          <w:lang w:val="en-US"/>
        </w:rPr>
        <w:t xml:space="preserve">”).] </w:t>
      </w:r>
    </w:p>
    <w:p w:rsidR="00BB7460" w:rsidRDefault="00BB7460" w:rsidP="0082622F">
      <w:pPr>
        <w:numPr>
          <w:ilvl w:val="12"/>
          <w:numId w:val="0"/>
        </w:numPr>
        <w:spacing w:line="240" w:lineRule="auto"/>
        <w:jc w:val="both"/>
        <w:rPr>
          <w:rFonts w:ascii="Times New Roman" w:eastAsia="Times New Roman" w:hAnsi="Times New Roman" w:cs="Times New Roman"/>
          <w:sz w:val="24"/>
          <w:szCs w:val="24"/>
          <w:lang w:val="en-US"/>
        </w:rPr>
      </w:pPr>
    </w:p>
    <w:p w:rsidR="00BB7460" w:rsidRPr="0082622F" w:rsidRDefault="00BB7460" w:rsidP="0082622F">
      <w:pPr>
        <w:numPr>
          <w:ilvl w:val="12"/>
          <w:numId w:val="0"/>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Whereas, the Contracting Authority wishes that the C</w:t>
      </w:r>
      <w:r w:rsidRPr="00BB7460">
        <w:rPr>
          <w:rFonts w:ascii="Times New Roman" w:eastAsia="Times New Roman" w:hAnsi="Times New Roman" w:cs="Times New Roman"/>
          <w:sz w:val="24"/>
          <w:szCs w:val="24"/>
          <w:lang w:val="en-US"/>
        </w:rPr>
        <w:t>ontractor executes [</w:t>
      </w:r>
      <w:r w:rsidRPr="00BB7460">
        <w:rPr>
          <w:rFonts w:ascii="Times New Roman" w:eastAsia="Times New Roman" w:hAnsi="Times New Roman" w:cs="Times New Roman"/>
          <w:i/>
          <w:iCs/>
          <w:sz w:val="24"/>
          <w:szCs w:val="24"/>
          <w:lang w:val="en-US"/>
        </w:rPr>
        <w:t>the name and number of the contract</w:t>
      </w:r>
      <w:r>
        <w:rPr>
          <w:rFonts w:ascii="Times New Roman" w:eastAsia="Times New Roman" w:hAnsi="Times New Roman" w:cs="Times New Roman"/>
          <w:sz w:val="24"/>
          <w:szCs w:val="24"/>
          <w:lang w:val="en-US"/>
        </w:rPr>
        <w:t>] (hereinafter referred to as “Works”) and the Contracting Authority accepted the Bid submitted by the C</w:t>
      </w:r>
      <w:r w:rsidRPr="00BB7460">
        <w:rPr>
          <w:rFonts w:ascii="Times New Roman" w:eastAsia="Times New Roman" w:hAnsi="Times New Roman" w:cs="Times New Roman"/>
          <w:sz w:val="24"/>
          <w:szCs w:val="24"/>
          <w:lang w:val="en-US"/>
        </w:rPr>
        <w:t>ontractor to implement and complete these actions and remedy any defects therein.</w:t>
      </w:r>
    </w:p>
    <w:p w:rsidR="00F27DC1" w:rsidRPr="00F27DC1" w:rsidRDefault="00F27DC1" w:rsidP="00F27DC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 xml:space="preserve">Now this Agreement </w:t>
      </w:r>
      <w:proofErr w:type="spellStart"/>
      <w:r w:rsidRPr="00F27DC1">
        <w:rPr>
          <w:rFonts w:ascii="Times New Roman" w:eastAsia="Times New Roman" w:hAnsi="Times New Roman" w:cs="Times New Roman"/>
          <w:sz w:val="24"/>
          <w:szCs w:val="24"/>
          <w:lang w:val="en-US"/>
        </w:rPr>
        <w:t>witnesseth</w:t>
      </w:r>
      <w:proofErr w:type="spellEnd"/>
      <w:r w:rsidRPr="00F27DC1">
        <w:rPr>
          <w:rFonts w:ascii="Times New Roman" w:eastAsia="Times New Roman" w:hAnsi="Times New Roman" w:cs="Times New Roman"/>
          <w:sz w:val="24"/>
          <w:szCs w:val="24"/>
          <w:lang w:val="en-US"/>
        </w:rPr>
        <w:t xml:space="preserve"> as follows:</w:t>
      </w:r>
    </w:p>
    <w:p w:rsidR="00F27DC1" w:rsidRPr="00F27DC1" w:rsidRDefault="00F27DC1" w:rsidP="00F27DC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F27DC1" w:rsidRPr="00F27DC1" w:rsidRDefault="00F27DC1" w:rsidP="00F27DC1">
      <w:pPr>
        <w:pStyle w:val="ListParagraph"/>
        <w:numPr>
          <w:ilvl w:val="0"/>
          <w:numId w:val="69"/>
        </w:num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In this Agreement, words and expressions shall have the same meanings as are respectively assigned to them in the Conditions of Contract hereinafter referred to, and they shall be deemed to form and be read and construed as part of this Agreement.</w:t>
      </w:r>
    </w:p>
    <w:p w:rsidR="00F27DC1" w:rsidRPr="00F27DC1" w:rsidRDefault="00F27DC1" w:rsidP="00F27DC1">
      <w:p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p>
    <w:p w:rsidR="00F27DC1" w:rsidRPr="00F27DC1" w:rsidRDefault="00F27DC1" w:rsidP="00F27DC1">
      <w:pPr>
        <w:pStyle w:val="ListParagraph"/>
        <w:numPr>
          <w:ilvl w:val="0"/>
          <w:numId w:val="69"/>
        </w:num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In consideration of the payments to be made by the Contracting Authority to the Contractor as hereinafter mentioned, the Contractor hereby covenants with the Contracting Authority to execute and complete the Works and remedy any defects therein in conformity in all respects with the provisions of the Contract.</w:t>
      </w:r>
    </w:p>
    <w:p w:rsidR="00F27DC1" w:rsidRPr="00F27DC1" w:rsidRDefault="00F27DC1" w:rsidP="00F27DC1">
      <w:p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p>
    <w:p w:rsidR="00F27DC1" w:rsidRDefault="00F27DC1" w:rsidP="00F27DC1">
      <w:pPr>
        <w:pStyle w:val="ListParagraph"/>
        <w:numPr>
          <w:ilvl w:val="0"/>
          <w:numId w:val="69"/>
        </w:num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The Contracting Authority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rsidR="00F27DC1" w:rsidRDefault="00F27DC1" w:rsidP="00F27DC1">
      <w:pPr>
        <w:pStyle w:val="ListParagraph"/>
        <w:numPr>
          <w:ilvl w:val="0"/>
          <w:numId w:val="69"/>
        </w:num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lastRenderedPageBreak/>
        <w:t>The following documents will</w:t>
      </w:r>
      <w:r w:rsidR="00633D07">
        <w:rPr>
          <w:rFonts w:ascii="Times New Roman" w:eastAsia="Times New Roman" w:hAnsi="Times New Roman" w:cs="Times New Roman"/>
          <w:sz w:val="24"/>
          <w:szCs w:val="24"/>
          <w:lang w:val="en-US"/>
        </w:rPr>
        <w:t xml:space="preserve"> form the contract between the Contracting A</w:t>
      </w:r>
      <w:r w:rsidRPr="00F27DC1">
        <w:rPr>
          <w:rFonts w:ascii="Times New Roman" w:eastAsia="Times New Roman" w:hAnsi="Times New Roman" w:cs="Times New Roman"/>
          <w:sz w:val="24"/>
          <w:szCs w:val="24"/>
          <w:lang w:val="en-US"/>
        </w:rPr>
        <w:t>uthority and the contractor. The documents must be interpreted in the following order of priority:</w:t>
      </w:r>
    </w:p>
    <w:p w:rsidR="00633D07" w:rsidRPr="00F27DC1" w:rsidRDefault="00633D07" w:rsidP="00633D07">
      <w:pPr>
        <w:pStyle w:val="ListParagraph"/>
        <w:suppressAutoHyphens/>
        <w:overflowPunct w:val="0"/>
        <w:autoSpaceDE w:val="0"/>
        <w:autoSpaceDN w:val="0"/>
        <w:adjustRightInd w:val="0"/>
        <w:spacing w:after="0" w:line="240" w:lineRule="auto"/>
        <w:ind w:left="450"/>
        <w:jc w:val="both"/>
        <w:textAlignment w:val="baseline"/>
        <w:rPr>
          <w:rFonts w:ascii="Times New Roman" w:eastAsia="Times New Roman" w:hAnsi="Times New Roman" w:cs="Times New Roman"/>
          <w:sz w:val="24"/>
          <w:szCs w:val="24"/>
          <w:lang w:val="en-US"/>
        </w:rPr>
      </w:pPr>
    </w:p>
    <w:p w:rsidR="00F27DC1" w:rsidRPr="00F27DC1" w:rsidRDefault="00F27DC1"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Form of Contract</w:t>
      </w:r>
    </w:p>
    <w:p w:rsidR="00F27DC1" w:rsidRPr="00F27DC1" w:rsidRDefault="00F27DC1"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Letter of Award;</w:t>
      </w:r>
    </w:p>
    <w:p w:rsidR="00F27DC1" w:rsidRPr="00F27DC1" w:rsidRDefault="00633D07"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Contractor</w:t>
      </w:r>
      <w:r w:rsidR="00F27DC1" w:rsidRPr="00F27DC1">
        <w:rPr>
          <w:rFonts w:ascii="Times New Roman" w:eastAsia="Times New Roman" w:hAnsi="Times New Roman" w:cs="Times New Roman"/>
          <w:sz w:val="24"/>
          <w:szCs w:val="24"/>
          <w:lang w:val="en-US"/>
        </w:rPr>
        <w:t xml:space="preserve">’s Bid </w:t>
      </w:r>
    </w:p>
    <w:p w:rsidR="00F27DC1" w:rsidRPr="00F27DC1" w:rsidRDefault="00F27DC1"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Special Conditions of Contract;</w:t>
      </w:r>
    </w:p>
    <w:p w:rsidR="00F27DC1" w:rsidRPr="00F27DC1" w:rsidRDefault="00F27DC1"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General Conditions of Contract;</w:t>
      </w:r>
    </w:p>
    <w:p w:rsidR="00F27DC1" w:rsidRPr="00F27DC1" w:rsidRDefault="00633D07"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Technical </w:t>
      </w:r>
      <w:r w:rsidR="00F27DC1" w:rsidRPr="00F27DC1">
        <w:rPr>
          <w:rFonts w:ascii="Times New Roman" w:eastAsia="Times New Roman" w:hAnsi="Times New Roman" w:cs="Times New Roman"/>
          <w:sz w:val="24"/>
          <w:szCs w:val="24"/>
          <w:lang w:val="en-US"/>
        </w:rPr>
        <w:t>Specifications;</w:t>
      </w:r>
    </w:p>
    <w:p w:rsidR="00F27DC1" w:rsidRDefault="00F27DC1"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F27DC1">
        <w:rPr>
          <w:rFonts w:ascii="Times New Roman" w:eastAsia="Times New Roman" w:hAnsi="Times New Roman" w:cs="Times New Roman"/>
          <w:sz w:val="24"/>
          <w:szCs w:val="24"/>
          <w:lang w:val="en-US"/>
        </w:rPr>
        <w:t>Drawings</w:t>
      </w:r>
      <w:r w:rsidR="00633D07">
        <w:rPr>
          <w:rFonts w:ascii="Times New Roman" w:eastAsia="Times New Roman" w:hAnsi="Times New Roman" w:cs="Times New Roman"/>
          <w:sz w:val="24"/>
          <w:szCs w:val="24"/>
          <w:lang w:val="en-US"/>
        </w:rPr>
        <w:t>;</w:t>
      </w:r>
    </w:p>
    <w:p w:rsidR="00633D07" w:rsidRDefault="00633D07" w:rsidP="00F27DC1">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Bill of Quantities; and</w:t>
      </w:r>
    </w:p>
    <w:p w:rsidR="00633D07" w:rsidRDefault="00633D07" w:rsidP="00633D07">
      <w:pPr>
        <w:numPr>
          <w:ilvl w:val="0"/>
          <w:numId w:val="68"/>
        </w:numPr>
        <w:tabs>
          <w:tab w:val="left" w:pos="1080"/>
        </w:tabs>
        <w:spacing w:line="240" w:lineRule="auto"/>
        <w:contextualSpacing/>
        <w:rPr>
          <w:rFonts w:ascii="Times New Roman" w:eastAsia="Times New Roman" w:hAnsi="Times New Roman" w:cs="Times New Roman"/>
          <w:sz w:val="24"/>
          <w:szCs w:val="24"/>
          <w:lang w:val="en-US"/>
        </w:rPr>
      </w:pPr>
      <w:r w:rsidRPr="00633D07">
        <w:rPr>
          <w:rFonts w:ascii="Times New Roman" w:eastAsia="Times New Roman" w:hAnsi="Times New Roman" w:cs="Times New Roman"/>
          <w:sz w:val="24"/>
          <w:szCs w:val="24"/>
          <w:lang w:val="en-US"/>
        </w:rPr>
        <w:t>Any other documen</w:t>
      </w:r>
      <w:r>
        <w:rPr>
          <w:rFonts w:ascii="Times New Roman" w:eastAsia="Times New Roman" w:hAnsi="Times New Roman" w:cs="Times New Roman"/>
          <w:sz w:val="24"/>
          <w:szCs w:val="24"/>
          <w:lang w:val="en-US"/>
        </w:rPr>
        <w:t>ts or annexes specified in the S</w:t>
      </w:r>
      <w:r w:rsidRPr="00633D07">
        <w:rPr>
          <w:rFonts w:ascii="Times New Roman" w:eastAsia="Times New Roman" w:hAnsi="Times New Roman" w:cs="Times New Roman"/>
          <w:sz w:val="24"/>
          <w:szCs w:val="24"/>
          <w:lang w:val="en-US"/>
        </w:rPr>
        <w:t xml:space="preserve">pecial </w:t>
      </w:r>
      <w:r>
        <w:rPr>
          <w:rFonts w:ascii="Times New Roman" w:eastAsia="Times New Roman" w:hAnsi="Times New Roman" w:cs="Times New Roman"/>
          <w:sz w:val="24"/>
          <w:szCs w:val="24"/>
          <w:lang w:val="en-US"/>
        </w:rPr>
        <w:t>Conditions of C</w:t>
      </w:r>
      <w:r w:rsidRPr="00633D07">
        <w:rPr>
          <w:rFonts w:ascii="Times New Roman" w:eastAsia="Times New Roman" w:hAnsi="Times New Roman" w:cs="Times New Roman"/>
          <w:sz w:val="24"/>
          <w:szCs w:val="24"/>
          <w:lang w:val="en-US"/>
        </w:rPr>
        <w:t>ontract as part of the contract.</w:t>
      </w:r>
    </w:p>
    <w:p w:rsid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sidRPr="00633D07">
        <w:rPr>
          <w:rFonts w:ascii="Times New Roman" w:eastAsia="Times New Roman" w:hAnsi="Times New Roman" w:cs="Times New Roman"/>
          <w:sz w:val="24"/>
          <w:szCs w:val="24"/>
          <w:lang w:val="en-US"/>
        </w:rPr>
        <w:t xml:space="preserve">This </w:t>
      </w:r>
      <w:r>
        <w:rPr>
          <w:rFonts w:ascii="Times New Roman" w:eastAsia="Times New Roman" w:hAnsi="Times New Roman" w:cs="Times New Roman"/>
          <w:sz w:val="24"/>
          <w:szCs w:val="24"/>
          <w:lang w:val="en-US"/>
        </w:rPr>
        <w:t xml:space="preserve">form of Contract </w:t>
      </w:r>
      <w:r w:rsidRPr="00633D07">
        <w:rPr>
          <w:rFonts w:ascii="Times New Roman" w:eastAsia="Times New Roman" w:hAnsi="Times New Roman" w:cs="Times New Roman"/>
          <w:sz w:val="24"/>
          <w:szCs w:val="24"/>
          <w:lang w:val="en-US"/>
        </w:rPr>
        <w:t xml:space="preserve">prevails over all other contract documents, and in the event of a conflict or inconsistency between the </w:t>
      </w:r>
      <w:proofErr w:type="gramStart"/>
      <w:r w:rsidRPr="00633D07">
        <w:rPr>
          <w:rFonts w:ascii="Times New Roman" w:eastAsia="Times New Roman" w:hAnsi="Times New Roman" w:cs="Times New Roman"/>
          <w:sz w:val="24"/>
          <w:szCs w:val="24"/>
          <w:lang w:val="en-US"/>
        </w:rPr>
        <w:t>contract</w:t>
      </w:r>
      <w:proofErr w:type="gramEnd"/>
      <w:r w:rsidRPr="00633D07">
        <w:rPr>
          <w:rFonts w:ascii="Times New Roman" w:eastAsia="Times New Roman" w:hAnsi="Times New Roman" w:cs="Times New Roman"/>
          <w:sz w:val="24"/>
          <w:szCs w:val="24"/>
          <w:lang w:val="en-US"/>
        </w:rPr>
        <w:t xml:space="preserve"> documents, the documents shall prevail in the </w:t>
      </w:r>
      <w:r w:rsidRPr="00F27DC1">
        <w:rPr>
          <w:rFonts w:ascii="Times New Roman" w:eastAsia="Times New Roman" w:hAnsi="Times New Roman" w:cs="Times New Roman"/>
          <w:sz w:val="24"/>
          <w:szCs w:val="24"/>
          <w:lang w:val="en-US"/>
        </w:rPr>
        <w:t>order of priority</w:t>
      </w:r>
      <w:r w:rsidRPr="00633D07">
        <w:rPr>
          <w:rFonts w:ascii="Times New Roman" w:eastAsia="Times New Roman" w:hAnsi="Times New Roman" w:cs="Times New Roman"/>
          <w:sz w:val="24"/>
          <w:szCs w:val="24"/>
          <w:lang w:val="en-US"/>
        </w:rPr>
        <w:t xml:space="preserve"> above.</w:t>
      </w: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sidRPr="00633D07">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he two parties who signed this C</w:t>
      </w:r>
      <w:r w:rsidRPr="00633D07">
        <w:rPr>
          <w:rFonts w:ascii="Times New Roman" w:eastAsia="Times New Roman" w:hAnsi="Times New Roman" w:cs="Times New Roman"/>
          <w:sz w:val="24"/>
          <w:szCs w:val="24"/>
          <w:lang w:val="en-US"/>
        </w:rPr>
        <w:t>ontract undertake to implement it accordi</w:t>
      </w:r>
      <w:r>
        <w:rPr>
          <w:rFonts w:ascii="Times New Roman" w:eastAsia="Times New Roman" w:hAnsi="Times New Roman" w:cs="Times New Roman"/>
          <w:sz w:val="24"/>
          <w:szCs w:val="24"/>
          <w:lang w:val="en-US"/>
        </w:rPr>
        <w:t>ng to the laws in force in the R</w:t>
      </w:r>
      <w:r w:rsidRPr="00633D07">
        <w:rPr>
          <w:rFonts w:ascii="Times New Roman" w:eastAsia="Times New Roman" w:hAnsi="Times New Roman" w:cs="Times New Roman"/>
          <w:sz w:val="24"/>
          <w:szCs w:val="24"/>
          <w:lang w:val="en-US"/>
        </w:rPr>
        <w:t>egion on [</w:t>
      </w:r>
      <w:r w:rsidRPr="00633D07">
        <w:rPr>
          <w:rFonts w:ascii="Times New Roman" w:eastAsia="Times New Roman" w:hAnsi="Times New Roman" w:cs="Times New Roman"/>
          <w:i/>
          <w:iCs/>
          <w:sz w:val="24"/>
          <w:szCs w:val="24"/>
          <w:lang w:val="en-US"/>
        </w:rPr>
        <w:t>the day</w:t>
      </w:r>
      <w:r w:rsidRPr="00633D07">
        <w:rPr>
          <w:rFonts w:ascii="Times New Roman" w:eastAsia="Times New Roman" w:hAnsi="Times New Roman" w:cs="Times New Roman"/>
          <w:sz w:val="24"/>
          <w:szCs w:val="24"/>
          <w:lang w:val="en-US"/>
        </w:rPr>
        <w:t>] of the month [</w:t>
      </w:r>
      <w:r w:rsidRPr="00633D07">
        <w:rPr>
          <w:rFonts w:ascii="Times New Roman" w:eastAsia="Times New Roman" w:hAnsi="Times New Roman" w:cs="Times New Roman"/>
          <w:i/>
          <w:iCs/>
          <w:sz w:val="24"/>
          <w:szCs w:val="24"/>
          <w:lang w:val="en-US"/>
        </w:rPr>
        <w:t>of the month</w:t>
      </w:r>
      <w:r w:rsidRPr="00633D07">
        <w:rPr>
          <w:rFonts w:ascii="Times New Roman" w:eastAsia="Times New Roman" w:hAnsi="Times New Roman" w:cs="Times New Roman"/>
          <w:sz w:val="24"/>
          <w:szCs w:val="24"/>
          <w:lang w:val="en-US"/>
        </w:rPr>
        <w:t>], [</w:t>
      </w:r>
      <w:r w:rsidRPr="00633D07">
        <w:rPr>
          <w:rFonts w:ascii="Times New Roman" w:eastAsia="Times New Roman" w:hAnsi="Times New Roman" w:cs="Times New Roman"/>
          <w:i/>
          <w:iCs/>
          <w:sz w:val="24"/>
          <w:szCs w:val="24"/>
          <w:lang w:val="en-US"/>
        </w:rPr>
        <w:t>year</w:t>
      </w:r>
      <w:r w:rsidRPr="00633D07">
        <w:rPr>
          <w:rFonts w:ascii="Times New Roman" w:eastAsia="Times New Roman" w:hAnsi="Times New Roman" w:cs="Times New Roman"/>
          <w:sz w:val="24"/>
          <w:szCs w:val="24"/>
          <w:lang w:val="en-US"/>
        </w:rPr>
        <w:t>].</w:t>
      </w: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and on behalf of the Contracting A</w:t>
      </w:r>
      <w:r w:rsidRPr="00633D07">
        <w:rPr>
          <w:rFonts w:ascii="Times New Roman" w:eastAsia="Times New Roman" w:hAnsi="Times New Roman" w:cs="Times New Roman"/>
          <w:sz w:val="24"/>
          <w:szCs w:val="24"/>
          <w:lang w:val="en-US"/>
        </w:rPr>
        <w:t>uthority</w:t>
      </w:r>
      <w:r>
        <w:rPr>
          <w:rFonts w:ascii="Times New Roman" w:eastAsia="Times New Roman" w:hAnsi="Times New Roman" w:cs="Times New Roman"/>
          <w:sz w:val="24"/>
          <w:szCs w:val="24"/>
          <w:lang w:val="en-US"/>
        </w:rPr>
        <w:t>:</w:t>
      </w: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of the Contracting A</w:t>
      </w:r>
      <w:r w:rsidRPr="00633D07">
        <w:rPr>
          <w:rFonts w:ascii="Times New Roman" w:eastAsia="Times New Roman" w:hAnsi="Times New Roman" w:cs="Times New Roman"/>
          <w:sz w:val="24"/>
          <w:szCs w:val="24"/>
          <w:lang w:val="en-US"/>
        </w:rPr>
        <w:t>uthority:</w:t>
      </w:r>
    </w:p>
    <w:p w:rsidR="00633D07" w:rsidRPr="00CA0BBB" w:rsidRDefault="00633D07" w:rsidP="00633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 xml:space="preserve">Name and title of Signatory: </w:t>
      </w: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and on behalf of the C</w:t>
      </w:r>
      <w:r w:rsidRPr="00633D07">
        <w:rPr>
          <w:rFonts w:ascii="Times New Roman" w:eastAsia="Times New Roman" w:hAnsi="Times New Roman" w:cs="Times New Roman"/>
          <w:sz w:val="24"/>
          <w:szCs w:val="24"/>
          <w:lang w:val="en-US"/>
        </w:rPr>
        <w:t>ontractor</w:t>
      </w:r>
      <w:r>
        <w:rPr>
          <w:rFonts w:ascii="Times New Roman" w:eastAsia="Times New Roman" w:hAnsi="Times New Roman" w:cs="Times New Roman"/>
          <w:sz w:val="24"/>
          <w:szCs w:val="24"/>
          <w:lang w:val="en-US"/>
        </w:rPr>
        <w:t>:</w:t>
      </w:r>
    </w:p>
    <w:p w:rsidR="00633D07" w:rsidRPr="00633D07" w:rsidRDefault="00633D07" w:rsidP="00633D07">
      <w:pPr>
        <w:tabs>
          <w:tab w:val="left" w:pos="1080"/>
        </w:tabs>
        <w:spacing w:line="240" w:lineRule="auto"/>
        <w:contextualSpacing/>
        <w:rPr>
          <w:rFonts w:ascii="Times New Roman" w:eastAsia="Times New Roman" w:hAnsi="Times New Roman" w:cs="Times New Roman"/>
          <w:sz w:val="24"/>
          <w:szCs w:val="24"/>
          <w:lang w:val="en-US"/>
        </w:rPr>
      </w:pPr>
      <w:r w:rsidRPr="00633D07">
        <w:rPr>
          <w:rFonts w:ascii="Times New Roman" w:eastAsia="Times New Roman" w:hAnsi="Times New Roman" w:cs="Times New Roman"/>
          <w:sz w:val="24"/>
          <w:szCs w:val="24"/>
          <w:lang w:val="en-US"/>
        </w:rPr>
        <w:t>Signature of the authorized person:</w:t>
      </w:r>
    </w:p>
    <w:p w:rsidR="00633D07" w:rsidRPr="00CA0BBB" w:rsidRDefault="00633D07" w:rsidP="00633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 xml:space="preserve">Name and title of Signatory: </w:t>
      </w:r>
    </w:p>
    <w:p w:rsidR="00F27DC1" w:rsidRDefault="00F27DC1" w:rsidP="00F27DC1">
      <w:pPr>
        <w:suppressAutoHyphens/>
        <w:overflowPunct w:val="0"/>
        <w:autoSpaceDE w:val="0"/>
        <w:autoSpaceDN w:val="0"/>
        <w:adjustRightInd w:val="0"/>
        <w:spacing w:after="0" w:line="240" w:lineRule="auto"/>
        <w:ind w:left="450" w:hanging="450"/>
        <w:jc w:val="both"/>
        <w:textAlignment w:val="baseline"/>
        <w:rPr>
          <w:rFonts w:ascii="Times New Roman" w:eastAsia="Times New Roman" w:hAnsi="Times New Roman" w:cs="Times New Roman"/>
          <w:sz w:val="24"/>
          <w:szCs w:val="24"/>
          <w:lang w:val="en-US"/>
        </w:rPr>
      </w:pP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Note:</w:t>
      </w:r>
    </w:p>
    <w:p w:rsidR="00B645F4" w:rsidRDefault="00B645F4" w:rsidP="00B645F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the Contractor</w:t>
      </w:r>
      <w:r w:rsidRPr="00DC102F">
        <w:rPr>
          <w:rFonts w:ascii="Times New Roman" w:eastAsia="Times New Roman" w:hAnsi="Times New Roman" w:cs="Times New Roman"/>
          <w:sz w:val="24"/>
          <w:szCs w:val="24"/>
          <w:lang w:val="en-US"/>
        </w:rPr>
        <w:t xml:space="preserve"> is a joint venture, all members of the joint ventur</w:t>
      </w:r>
      <w:r>
        <w:rPr>
          <w:rFonts w:ascii="Times New Roman" w:eastAsia="Times New Roman" w:hAnsi="Times New Roman" w:cs="Times New Roman"/>
          <w:sz w:val="24"/>
          <w:szCs w:val="24"/>
          <w:lang w:val="en-US"/>
        </w:rPr>
        <w:t>e must sign the Contract</w:t>
      </w:r>
      <w:r w:rsidRPr="00DC102F">
        <w:rPr>
          <w:rFonts w:ascii="Times New Roman" w:eastAsia="Times New Roman" w:hAnsi="Times New Roman" w:cs="Times New Roman"/>
          <w:sz w:val="24"/>
          <w:szCs w:val="24"/>
          <w:lang w:val="en-US"/>
        </w:rPr>
        <w:t xml:space="preserve"> jointly and severally</w:t>
      </w:r>
      <w:r>
        <w:rPr>
          <w:rFonts w:ascii="Times New Roman" w:eastAsia="Times New Roman" w:hAnsi="Times New Roman" w:cs="Times New Roman"/>
          <w:sz w:val="24"/>
          <w:szCs w:val="24"/>
          <w:lang w:val="en-US"/>
        </w:rPr>
        <w:t xml:space="preserve"> liable for the execution of the Contract</w:t>
      </w:r>
      <w:r w:rsidRPr="00DC102F">
        <w:rPr>
          <w:rFonts w:ascii="Times New Roman" w:eastAsia="Times New Roman" w:hAnsi="Times New Roman" w:cs="Times New Roman"/>
          <w:sz w:val="24"/>
          <w:szCs w:val="24"/>
          <w:lang w:val="en-US"/>
        </w:rPr>
        <w:t xml:space="preserve">.  </w:t>
      </w: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b/>
          <w:bCs/>
          <w:sz w:val="24"/>
          <w:szCs w:val="24"/>
          <w:lang w:val="en-US"/>
        </w:rPr>
        <w:t>The Contracting Authority should not accept that the named joint venture a</w:t>
      </w:r>
      <w:r>
        <w:rPr>
          <w:rFonts w:ascii="Times New Roman" w:eastAsia="Times New Roman" w:hAnsi="Times New Roman" w:cs="Times New Roman"/>
          <w:b/>
          <w:bCs/>
          <w:sz w:val="24"/>
          <w:szCs w:val="24"/>
          <w:lang w:val="en-US"/>
        </w:rPr>
        <w:t xml:space="preserve">uthorized partner sign the Contract </w:t>
      </w:r>
      <w:r w:rsidRPr="00DC102F">
        <w:rPr>
          <w:rFonts w:ascii="Times New Roman" w:eastAsia="Times New Roman" w:hAnsi="Times New Roman" w:cs="Times New Roman"/>
          <w:b/>
          <w:bCs/>
          <w:sz w:val="24"/>
          <w:szCs w:val="24"/>
          <w:lang w:val="en-US"/>
        </w:rPr>
        <w:t xml:space="preserve">individually on behalf of each member of the </w:t>
      </w:r>
      <w:r>
        <w:rPr>
          <w:rFonts w:ascii="Times New Roman" w:eastAsia="Times New Roman" w:hAnsi="Times New Roman" w:cs="Times New Roman"/>
          <w:b/>
          <w:bCs/>
          <w:sz w:val="24"/>
          <w:szCs w:val="24"/>
          <w:lang w:val="en-US"/>
        </w:rPr>
        <w:t>Contractor</w:t>
      </w:r>
      <w:r w:rsidRPr="00DC102F">
        <w:rPr>
          <w:rFonts w:ascii="Times New Roman" w:eastAsia="Times New Roman" w:hAnsi="Times New Roman" w:cs="Times New Roman"/>
          <w:b/>
          <w:bCs/>
          <w:sz w:val="24"/>
          <w:szCs w:val="24"/>
          <w:lang w:val="en-US"/>
        </w:rPr>
        <w:t xml:space="preserve"> joint venture Company</w:t>
      </w:r>
      <w:r w:rsidRPr="00DC102F">
        <w:rPr>
          <w:rFonts w:ascii="Times New Roman" w:eastAsia="Times New Roman" w:hAnsi="Times New Roman" w:cs="Times New Roman"/>
          <w:sz w:val="24"/>
          <w:szCs w:val="24"/>
          <w:lang w:val="en-US"/>
        </w:rPr>
        <w:t>]</w:t>
      </w:r>
    </w:p>
    <w:p w:rsidR="00B645F4" w:rsidRPr="00DC102F" w:rsidRDefault="00B645F4" w:rsidP="00B645F4">
      <w:pPr>
        <w:spacing w:after="0" w:line="240" w:lineRule="auto"/>
        <w:rPr>
          <w:rFonts w:ascii="Times New Roman" w:eastAsia="Times New Roman" w:hAnsi="Times New Roman" w:cs="Times New Roman"/>
          <w:sz w:val="20"/>
          <w:szCs w:val="20"/>
          <w:lang w:val="en-US"/>
        </w:rPr>
      </w:pP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We, the members of the joint venture company, join</w:t>
      </w:r>
      <w:r>
        <w:rPr>
          <w:rFonts w:ascii="Times New Roman" w:eastAsia="Times New Roman" w:hAnsi="Times New Roman" w:cs="Times New Roman"/>
          <w:sz w:val="24"/>
          <w:szCs w:val="24"/>
          <w:lang w:val="en-US"/>
        </w:rPr>
        <w:t>tly and severally sign the Contract</w:t>
      </w:r>
      <w:r w:rsidRPr="00DC102F">
        <w:rPr>
          <w:rFonts w:ascii="Times New Roman" w:eastAsia="Times New Roman" w:hAnsi="Times New Roman" w:cs="Times New Roman"/>
          <w:sz w:val="24"/>
          <w:szCs w:val="24"/>
          <w:lang w:val="en-US"/>
        </w:rPr>
        <w:t>:</w:t>
      </w:r>
    </w:p>
    <w:p w:rsidR="00B645F4" w:rsidRPr="00DC102F" w:rsidRDefault="00B645F4" w:rsidP="00B645F4">
      <w:pPr>
        <w:spacing w:after="0" w:line="240" w:lineRule="auto"/>
        <w:rPr>
          <w:rFonts w:ascii="Times New Roman" w:eastAsia="Times New Roman" w:hAnsi="Times New Roman" w:cs="Times New Roman"/>
          <w:sz w:val="20"/>
          <w:szCs w:val="20"/>
          <w:lang w:val="en-US"/>
        </w:rPr>
      </w:pP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of authorized member] __________________</w:t>
      </w:r>
    </w:p>
    <w:p w:rsidR="00B645F4" w:rsidRPr="00DC102F" w:rsidRDefault="00B645F4" w:rsidP="00B645F4">
      <w:pPr>
        <w:spacing w:after="0" w:line="240" w:lineRule="auto"/>
        <w:rPr>
          <w:rFonts w:ascii="Times New Roman" w:eastAsia="Times New Roman" w:hAnsi="Times New Roman" w:cs="Times New Roman"/>
          <w:sz w:val="20"/>
          <w:szCs w:val="20"/>
          <w:lang w:val="en-US"/>
        </w:rPr>
      </w:pP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B645F4" w:rsidRPr="00DC102F" w:rsidRDefault="00B645F4" w:rsidP="00B645F4">
      <w:pPr>
        <w:spacing w:after="0" w:line="276" w:lineRule="auto"/>
        <w:rPr>
          <w:rFonts w:ascii="Times New Roman" w:eastAsia="Calibri" w:hAnsi="Times New Roman" w:cs="Times New Roman"/>
          <w:sz w:val="20"/>
          <w:szCs w:val="20"/>
          <w:lang w:val="en-US"/>
        </w:rPr>
      </w:pPr>
    </w:p>
    <w:p w:rsidR="00B645F4" w:rsidRPr="00DC102F" w:rsidRDefault="00B645F4" w:rsidP="00B645F4">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[Name of authorized member] __________________</w:t>
      </w:r>
    </w:p>
    <w:p w:rsidR="00B645F4" w:rsidRPr="00DC102F" w:rsidRDefault="00B645F4" w:rsidP="00B645F4">
      <w:pPr>
        <w:spacing w:after="0" w:line="240" w:lineRule="auto"/>
        <w:rPr>
          <w:rFonts w:ascii="Times New Roman" w:eastAsia="Times New Roman" w:hAnsi="Times New Roman" w:cs="Times New Roman"/>
          <w:sz w:val="20"/>
          <w:szCs w:val="20"/>
          <w:lang w:val="en-US"/>
        </w:rPr>
      </w:pPr>
    </w:p>
    <w:p w:rsidR="00B645F4" w:rsidRPr="00DC102F" w:rsidRDefault="00B645F4" w:rsidP="00B645F4">
      <w:pPr>
        <w:spacing w:after="0" w:line="240" w:lineRule="auto"/>
        <w:rPr>
          <w:rFonts w:ascii="Times New Roman" w:eastAsia="Times New Roman" w:hAnsi="Times New Roman" w:cs="Times New Roman"/>
          <w:sz w:val="24"/>
          <w:szCs w:val="24"/>
          <w:lang w:val="en-US"/>
        </w:rPr>
      </w:pPr>
      <w:r w:rsidRPr="00DC102F">
        <w:rPr>
          <w:rFonts w:ascii="Times New Roman" w:eastAsia="Times New Roman" w:hAnsi="Times New Roman" w:cs="Times New Roman"/>
          <w:sz w:val="24"/>
          <w:szCs w:val="24"/>
          <w:lang w:val="en-US"/>
        </w:rPr>
        <w:t>[The position of authorized member] _____________</w:t>
      </w:r>
    </w:p>
    <w:p w:rsidR="00B645F4" w:rsidRPr="00DC102F" w:rsidRDefault="00B645F4" w:rsidP="00B645F4">
      <w:pPr>
        <w:spacing w:after="0" w:line="276" w:lineRule="auto"/>
        <w:rPr>
          <w:rFonts w:ascii="Times New Roman" w:eastAsia="Calibri" w:hAnsi="Times New Roman" w:cs="Times New Roman"/>
          <w:sz w:val="20"/>
          <w:szCs w:val="20"/>
          <w:lang w:val="en-US"/>
        </w:rPr>
      </w:pPr>
    </w:p>
    <w:p w:rsidR="00B645F4" w:rsidRPr="00DC102F" w:rsidRDefault="00B645F4" w:rsidP="00B645F4">
      <w:pPr>
        <w:spacing w:after="200" w:line="276" w:lineRule="auto"/>
        <w:rPr>
          <w:rFonts w:ascii="Times New Roman" w:eastAsia="Calibri" w:hAnsi="Times New Roman" w:cs="Times New Roman"/>
          <w:sz w:val="24"/>
          <w:szCs w:val="24"/>
          <w:lang w:val="en-US"/>
        </w:rPr>
      </w:pPr>
      <w:r w:rsidRPr="00DC102F">
        <w:rPr>
          <w:rFonts w:ascii="Times New Roman" w:eastAsia="Calibri" w:hAnsi="Times New Roman" w:cs="Times New Roman"/>
          <w:sz w:val="24"/>
          <w:szCs w:val="24"/>
          <w:lang w:val="en-US"/>
        </w:rPr>
        <w:t>[Signature] __________________________________</w:t>
      </w:r>
    </w:p>
    <w:bookmarkEnd w:id="277"/>
    <w:bookmarkEnd w:id="278"/>
    <w:bookmarkEnd w:id="279"/>
    <w:bookmarkEnd w:id="280"/>
    <w:bookmarkEnd w:id="281"/>
    <w:bookmarkEnd w:id="282"/>
    <w:bookmarkEnd w:id="283"/>
    <w:bookmarkEnd w:id="284"/>
    <w:bookmarkEnd w:id="285"/>
    <w:p w:rsidR="00B04E35" w:rsidRDefault="00B04E35">
      <w:pPr>
        <w:rPr>
          <w:lang w:val="en-US"/>
        </w:rPr>
        <w:sectPr w:rsidR="00B04E35" w:rsidSect="00B31580">
          <w:headerReference w:type="even" r:id="rId81"/>
          <w:headerReference w:type="default" r:id="rId82"/>
          <w:type w:val="continuous"/>
          <w:pgSz w:w="11909" w:h="16834" w:code="9"/>
          <w:pgMar w:top="1440" w:right="1800" w:bottom="1440" w:left="1800" w:header="720" w:footer="720" w:gutter="0"/>
          <w:cols w:space="720"/>
          <w:docGrid w:linePitch="360"/>
        </w:sectPr>
      </w:pPr>
    </w:p>
    <w:p w:rsidR="00407700" w:rsidRDefault="00407700" w:rsidP="00C937FB">
      <w:pPr>
        <w:jc w:val="center"/>
        <w:rPr>
          <w:rFonts w:asciiTheme="majorBidi" w:eastAsia="Times New Roman" w:hAnsiTheme="majorBidi" w:cstheme="majorBidi"/>
          <w:b/>
          <w:bCs/>
          <w:color w:val="212121"/>
          <w:sz w:val="32"/>
          <w:szCs w:val="32"/>
          <w:lang w:val="en-US" w:bidi="ar"/>
        </w:rPr>
        <w:sectPr w:rsidR="00407700" w:rsidSect="00622C96">
          <w:headerReference w:type="default" r:id="rId83"/>
          <w:type w:val="continuous"/>
          <w:pgSz w:w="11909" w:h="16834" w:code="9"/>
          <w:pgMar w:top="1440" w:right="1800" w:bottom="1440" w:left="1800" w:header="720" w:footer="720" w:gutter="0"/>
          <w:cols w:space="720"/>
          <w:docGrid w:linePitch="360"/>
        </w:sectPr>
      </w:pPr>
    </w:p>
    <w:p w:rsidR="00B645F4" w:rsidRPr="00B645F4" w:rsidRDefault="00B645F4" w:rsidP="00AD7080">
      <w:pPr>
        <w:pStyle w:val="Heading1"/>
      </w:pPr>
      <w:bookmarkStart w:id="287" w:name="_Toc24784611"/>
      <w:bookmarkStart w:id="288" w:name="_Toc27608471"/>
      <w:bookmarkStart w:id="289" w:name="_Toc29564235"/>
      <w:bookmarkStart w:id="290" w:name="_Toc162677116"/>
      <w:bookmarkStart w:id="291" w:name="_Toc421603706"/>
      <w:bookmarkStart w:id="292" w:name="_Toc421603940"/>
      <w:bookmarkStart w:id="293" w:name="_Toc421604288"/>
      <w:bookmarkStart w:id="294" w:name="_Toc436213428"/>
      <w:bookmarkStart w:id="295" w:name="_Toc436213734"/>
      <w:bookmarkStart w:id="296" w:name="_Toc443948844"/>
      <w:bookmarkStart w:id="297" w:name="_Toc8912554"/>
      <w:bookmarkStart w:id="298" w:name="_Toc9205936"/>
      <w:bookmarkStart w:id="299" w:name="_Toc13086218"/>
      <w:bookmarkStart w:id="300" w:name="_Toc13639054"/>
      <w:bookmarkStart w:id="301" w:name="_Toc13639125"/>
      <w:bookmarkStart w:id="302" w:name="_Toc13639221"/>
      <w:bookmarkStart w:id="303" w:name="_Toc16289096"/>
      <w:bookmarkStart w:id="304" w:name="_Toc16291696"/>
      <w:r w:rsidRPr="00B645F4">
        <w:lastRenderedPageBreak/>
        <w:t>Performance Security</w:t>
      </w:r>
      <w:bookmarkEnd w:id="287"/>
      <w:bookmarkEnd w:id="288"/>
    </w:p>
    <w:p w:rsidR="00B645F4" w:rsidRPr="00B645F4" w:rsidRDefault="00B645F4" w:rsidP="00B645F4">
      <w:pPr>
        <w:suppressAutoHyphens/>
        <w:spacing w:after="0" w:line="240" w:lineRule="auto"/>
        <w:jc w:val="center"/>
        <w:outlineLvl w:val="0"/>
        <w:rPr>
          <w:rFonts w:ascii="Times New Roman" w:eastAsia="Times New Roman" w:hAnsi="Times New Roman" w:cs="Times New Roman"/>
          <w:b/>
          <w:sz w:val="28"/>
          <w:szCs w:val="28"/>
          <w:lang w:val="en-US"/>
        </w:rPr>
      </w:pPr>
      <w:r w:rsidRPr="00B645F4">
        <w:rPr>
          <w:rFonts w:ascii="Times New Roman" w:eastAsia="Times New Roman" w:hAnsi="Times New Roman" w:cs="Times New Roman"/>
          <w:b/>
          <w:sz w:val="28"/>
          <w:szCs w:val="28"/>
          <w:lang w:val="en-US"/>
        </w:rPr>
        <w:t xml:space="preserve">       (Unconditional</w:t>
      </w:r>
      <w:r w:rsidRPr="00B645F4">
        <w:rPr>
          <w:rFonts w:ascii="Calibri" w:hAnsi="Calibri" w:cs="Arial"/>
          <w:b/>
          <w:sz w:val="28"/>
          <w:szCs w:val="28"/>
        </w:rPr>
        <w:t xml:space="preserve"> </w:t>
      </w:r>
      <w:r w:rsidRPr="00B645F4">
        <w:rPr>
          <w:rFonts w:ascii="Times New Roman" w:hAnsi="Times New Roman" w:cs="Times New Roman"/>
          <w:b/>
          <w:bCs/>
          <w:sz w:val="28"/>
          <w:szCs w:val="28"/>
          <w:lang w:val="en-US"/>
        </w:rPr>
        <w:t>Bank Guarantee</w:t>
      </w:r>
      <w:r w:rsidRPr="00B645F4">
        <w:rPr>
          <w:rFonts w:ascii="Times New Roman" w:eastAsia="Times New Roman" w:hAnsi="Times New Roman" w:cs="Times New Roman"/>
          <w:b/>
          <w:sz w:val="28"/>
          <w:szCs w:val="28"/>
          <w:lang w:val="en-US"/>
        </w:rPr>
        <w:t>)</w:t>
      </w:r>
      <w:bookmarkEnd w:id="289"/>
      <w:bookmarkEnd w:id="290"/>
    </w:p>
    <w:p w:rsidR="00B645F4" w:rsidRPr="00B645F4" w:rsidRDefault="00B645F4" w:rsidP="00B645F4">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 xml:space="preserve">To:  </w:t>
      </w:r>
      <w:r w:rsidRPr="00B645F4">
        <w:rPr>
          <w:rFonts w:ascii="Times New Roman" w:eastAsia="Times New Roman" w:hAnsi="Times New Roman" w:cs="Times New Roman"/>
          <w:i/>
          <w:sz w:val="24"/>
          <w:szCs w:val="20"/>
          <w:lang w:val="en-US"/>
        </w:rPr>
        <w:t>_____________________</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Pr="00B645F4" w:rsidRDefault="00B645F4" w:rsidP="00B645F4">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 xml:space="preserve">Whereas </w:t>
      </w:r>
      <w:r w:rsidRPr="00B645F4">
        <w:rPr>
          <w:rFonts w:ascii="Times New Roman" w:eastAsia="Times New Roman" w:hAnsi="Times New Roman" w:cs="Times New Roman"/>
          <w:i/>
          <w:sz w:val="24"/>
          <w:szCs w:val="20"/>
          <w:lang w:val="en-US"/>
        </w:rPr>
        <w:t xml:space="preserve">_____ </w:t>
      </w:r>
      <w:r w:rsidRPr="00B645F4">
        <w:rPr>
          <w:rFonts w:ascii="Times New Roman" w:eastAsia="Times New Roman" w:hAnsi="Times New Roman" w:cs="Times New Roman"/>
          <w:sz w:val="24"/>
          <w:szCs w:val="20"/>
          <w:lang w:val="en-US"/>
        </w:rPr>
        <w:t>(hereinaf</w:t>
      </w:r>
      <w:r>
        <w:rPr>
          <w:rFonts w:ascii="Times New Roman" w:eastAsia="Times New Roman" w:hAnsi="Times New Roman" w:cs="Times New Roman"/>
          <w:sz w:val="24"/>
          <w:szCs w:val="20"/>
          <w:lang w:val="en-US"/>
        </w:rPr>
        <w:t xml:space="preserve">ter called “the </w:t>
      </w:r>
      <w:proofErr w:type="spellStart"/>
      <w:r>
        <w:rPr>
          <w:rFonts w:ascii="Times New Roman" w:eastAsia="Times New Roman" w:hAnsi="Times New Roman" w:cs="Times New Roman"/>
          <w:sz w:val="24"/>
          <w:szCs w:val="20"/>
          <w:lang w:val="en-US"/>
        </w:rPr>
        <w:t>Copntractor</w:t>
      </w:r>
      <w:proofErr w:type="spellEnd"/>
      <w:r w:rsidRPr="00B645F4">
        <w:rPr>
          <w:rFonts w:ascii="Times New Roman" w:eastAsia="Times New Roman" w:hAnsi="Times New Roman" w:cs="Times New Roman"/>
          <w:sz w:val="24"/>
          <w:szCs w:val="20"/>
          <w:lang w:val="en-US"/>
        </w:rPr>
        <w:t xml:space="preserve">”) has undertaken, in pursuance of Contract No. </w:t>
      </w:r>
      <w:r w:rsidRPr="00B645F4">
        <w:rPr>
          <w:rFonts w:ascii="Times New Roman" w:eastAsia="Times New Roman" w:hAnsi="Times New Roman" w:cs="Times New Roman"/>
          <w:i/>
          <w:sz w:val="24"/>
          <w:szCs w:val="20"/>
          <w:lang w:val="en-US"/>
        </w:rPr>
        <w:t xml:space="preserve">________ </w:t>
      </w:r>
      <w:r w:rsidRPr="00B645F4">
        <w:rPr>
          <w:rFonts w:ascii="Times New Roman" w:eastAsia="Times New Roman" w:hAnsi="Times New Roman" w:cs="Times New Roman"/>
          <w:sz w:val="24"/>
          <w:szCs w:val="20"/>
          <w:lang w:val="en-US"/>
        </w:rPr>
        <w:t xml:space="preserve">dated </w:t>
      </w:r>
      <w:r w:rsidRPr="00B645F4">
        <w:rPr>
          <w:rFonts w:ascii="Times New Roman" w:eastAsia="Times New Roman" w:hAnsi="Times New Roman" w:cs="Times New Roman"/>
          <w:i/>
          <w:sz w:val="24"/>
          <w:szCs w:val="20"/>
          <w:lang w:val="en-US"/>
        </w:rPr>
        <w:t>________</w:t>
      </w:r>
      <w:r w:rsidRPr="00B645F4">
        <w:rPr>
          <w:rFonts w:ascii="Times New Roman" w:eastAsia="Times New Roman" w:hAnsi="Times New Roman" w:cs="Times New Roman"/>
          <w:sz w:val="24"/>
          <w:szCs w:val="20"/>
          <w:lang w:val="en-US"/>
        </w:rPr>
        <w:t xml:space="preserve"> to execute </w:t>
      </w:r>
      <w:r w:rsidRPr="00B645F4">
        <w:rPr>
          <w:rFonts w:ascii="Times New Roman" w:eastAsia="Times New Roman" w:hAnsi="Times New Roman" w:cs="Times New Roman"/>
          <w:i/>
          <w:sz w:val="24"/>
          <w:szCs w:val="20"/>
          <w:lang w:val="en-US"/>
        </w:rPr>
        <w:t>___________________</w:t>
      </w:r>
      <w:r w:rsidRPr="00B645F4">
        <w:rPr>
          <w:rFonts w:ascii="Times New Roman" w:eastAsia="Times New Roman" w:hAnsi="Times New Roman" w:cs="Times New Roman"/>
          <w:sz w:val="24"/>
          <w:szCs w:val="20"/>
          <w:lang w:val="en-US"/>
        </w:rPr>
        <w:t xml:space="preserve"> (hereinafter called “the Contract”);</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Pr="00B645F4" w:rsidRDefault="00B645F4" w:rsidP="00B645F4">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And whereas it has been stipulated by you in the said Co</w:t>
      </w:r>
      <w:r>
        <w:rPr>
          <w:rFonts w:ascii="Times New Roman" w:eastAsia="Times New Roman" w:hAnsi="Times New Roman" w:cs="Times New Roman"/>
          <w:sz w:val="24"/>
          <w:szCs w:val="20"/>
          <w:lang w:val="en-US"/>
        </w:rPr>
        <w:t>ntract that the Contractor</w:t>
      </w:r>
      <w:r w:rsidRPr="00B645F4">
        <w:rPr>
          <w:rFonts w:ascii="Times New Roman" w:eastAsia="Times New Roman" w:hAnsi="Times New Roman" w:cs="Times New Roman"/>
          <w:sz w:val="24"/>
          <w:szCs w:val="20"/>
          <w:lang w:val="en-US"/>
        </w:rPr>
        <w:t xml:space="preserve"> shall furnish you with a Bank Guarantee by an accredited bank for the sum specified therein as security for compliance with his obligations in accordance with the Contract;</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Default="00B645F4" w:rsidP="00B645F4">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And whereas we have agr</w:t>
      </w:r>
      <w:r>
        <w:rPr>
          <w:rFonts w:ascii="Times New Roman" w:eastAsia="Times New Roman" w:hAnsi="Times New Roman" w:cs="Times New Roman"/>
          <w:sz w:val="24"/>
          <w:szCs w:val="20"/>
          <w:lang w:val="en-US"/>
        </w:rPr>
        <w:t>eed to give the Contractor</w:t>
      </w:r>
      <w:r w:rsidRPr="00B645F4">
        <w:rPr>
          <w:rFonts w:ascii="Times New Roman" w:eastAsia="Times New Roman" w:hAnsi="Times New Roman" w:cs="Times New Roman"/>
          <w:sz w:val="24"/>
          <w:szCs w:val="20"/>
          <w:lang w:val="en-US"/>
        </w:rPr>
        <w:t xml:space="preserve"> such a Bank Guarantee; </w:t>
      </w:r>
    </w:p>
    <w:p w:rsidR="00B645F4" w:rsidRDefault="00B645F4" w:rsidP="00B645F4">
      <w:pPr>
        <w:spacing w:after="0" w:line="240" w:lineRule="auto"/>
        <w:rPr>
          <w:rFonts w:ascii="Times New Roman" w:eastAsia="Times New Roman" w:hAnsi="Times New Roman" w:cs="Times New Roman"/>
          <w:sz w:val="24"/>
          <w:szCs w:val="20"/>
          <w:lang w:val="en-US"/>
        </w:rPr>
      </w:pPr>
    </w:p>
    <w:p w:rsidR="00B645F4" w:rsidRDefault="00B645F4" w:rsidP="00B645F4">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w:t>
      </w:r>
      <w:r w:rsidRPr="00B645F4">
        <w:rPr>
          <w:rFonts w:ascii="Times New Roman" w:eastAsia="Times New Roman" w:hAnsi="Times New Roman" w:cs="Times New Roman"/>
          <w:sz w:val="24"/>
          <w:szCs w:val="20"/>
          <w:lang w:val="en-US"/>
        </w:rPr>
        <w:t xml:space="preserve">e hereby affirm that we are the Guarantor and responsible to you, on behalf of the Service Provider, up to a total of </w:t>
      </w:r>
      <w:r w:rsidRPr="00B645F4">
        <w:rPr>
          <w:rFonts w:ascii="Times New Roman" w:eastAsia="Times New Roman" w:hAnsi="Times New Roman" w:cs="Times New Roman"/>
          <w:i/>
          <w:sz w:val="24"/>
          <w:szCs w:val="20"/>
          <w:lang w:val="en-US"/>
        </w:rPr>
        <w:t>________, ________</w:t>
      </w:r>
      <w:r w:rsidRPr="00B645F4">
        <w:rPr>
          <w:rFonts w:ascii="Times New Roman" w:eastAsia="Times New Roman" w:hAnsi="Times New Roman" w:cs="Times New Roman"/>
          <w:iCs/>
          <w:sz w:val="24"/>
          <w:szCs w:val="20"/>
          <w:lang w:val="en-US"/>
        </w:rPr>
        <w:t>,</w:t>
      </w:r>
      <w:r w:rsidRPr="00B645F4">
        <w:rPr>
          <w:rFonts w:ascii="Times New Roman" w:eastAsia="Times New Roman" w:hAnsi="Times New Roman" w:cs="Times New Roman"/>
          <w:sz w:val="24"/>
          <w:szCs w:val="20"/>
          <w:lang w:val="en-US"/>
        </w:rPr>
        <w:t xml:space="preserve"> </w:t>
      </w:r>
      <w:r w:rsidRPr="00B645F4">
        <w:rPr>
          <w:rFonts w:ascii="Times New Roman" w:eastAsia="Times New Roman" w:hAnsi="Times New Roman" w:cs="Times New Roman"/>
          <w:sz w:val="24"/>
          <w:szCs w:val="20"/>
          <w:vertAlign w:val="superscript"/>
          <w:lang w:val="en-US"/>
        </w:rPr>
        <w:footnoteReference w:id="16"/>
      </w:r>
      <w:r w:rsidRPr="00B645F4">
        <w:rPr>
          <w:rFonts w:ascii="Times New Roman" w:eastAsia="Times New Roman" w:hAnsi="Times New Roman" w:cs="Times New Roman"/>
          <w:sz w:val="24"/>
          <w:szCs w:val="20"/>
          <w:lang w:val="en-US"/>
        </w:rPr>
        <w:t>s</w:t>
      </w:r>
      <w:r>
        <w:rPr>
          <w:rFonts w:ascii="Times New Roman" w:eastAsia="Times New Roman" w:hAnsi="Times New Roman" w:cs="Times New Roman"/>
          <w:sz w:val="24"/>
          <w:szCs w:val="20"/>
          <w:lang w:val="en-US"/>
        </w:rPr>
        <w:t>uch sum being payable in Iraqi Dinar</w:t>
      </w:r>
      <w:r w:rsidRPr="00B645F4">
        <w:rPr>
          <w:rFonts w:ascii="Times New Roman" w:eastAsia="Times New Roman" w:hAnsi="Times New Roman" w:cs="Times New Roman"/>
          <w:sz w:val="24"/>
          <w:szCs w:val="20"/>
          <w:lang w:val="en-US"/>
        </w:rPr>
        <w:t xml:space="preserve">, and we undertake to pay you, upon your first written demand and without cavil or argument, any sum or sums within the limits of </w:t>
      </w:r>
      <w:r w:rsidRPr="00B645F4">
        <w:rPr>
          <w:rFonts w:ascii="Times New Roman" w:eastAsia="Times New Roman" w:hAnsi="Times New Roman" w:cs="Times New Roman"/>
          <w:i/>
          <w:sz w:val="24"/>
          <w:szCs w:val="20"/>
          <w:lang w:val="en-US"/>
        </w:rPr>
        <w:t>______________</w:t>
      </w:r>
      <w:r w:rsidRPr="00B645F4">
        <w:rPr>
          <w:rFonts w:ascii="Times New Roman" w:eastAsia="Times New Roman" w:hAnsi="Times New Roman" w:cs="Times New Roman"/>
          <w:iCs/>
          <w:sz w:val="24"/>
          <w:szCs w:val="20"/>
          <w:lang w:val="en-US"/>
        </w:rPr>
        <w:t xml:space="preserve"> </w:t>
      </w:r>
      <w:r w:rsidRPr="00B645F4">
        <w:rPr>
          <w:rFonts w:ascii="Times New Roman" w:eastAsia="Times New Roman" w:hAnsi="Times New Roman" w:cs="Times New Roman"/>
          <w:sz w:val="24"/>
          <w:szCs w:val="20"/>
          <w:lang w:val="en-US"/>
        </w:rPr>
        <w:t>as aforesaid without your needing to prove or to show grounds or reasons for your demand for the sum specified therein.</w:t>
      </w:r>
    </w:p>
    <w:p w:rsidR="00B645F4" w:rsidRDefault="00B645F4" w:rsidP="00B645F4">
      <w:pPr>
        <w:spacing w:after="0" w:line="240" w:lineRule="auto"/>
        <w:rPr>
          <w:rFonts w:ascii="Times New Roman" w:eastAsia="Times New Roman" w:hAnsi="Times New Roman" w:cs="Times New Roman"/>
          <w:sz w:val="24"/>
          <w:szCs w:val="20"/>
          <w:lang w:val="en-US"/>
        </w:rPr>
      </w:pPr>
    </w:p>
    <w:p w:rsidR="00B645F4" w:rsidRPr="00B645F4" w:rsidRDefault="00B645F4" w:rsidP="00B645F4">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We hereby waive the necessity of c</w:t>
      </w:r>
      <w:r>
        <w:rPr>
          <w:rFonts w:ascii="Times New Roman" w:eastAsia="Times New Roman" w:hAnsi="Times New Roman" w:cs="Times New Roman"/>
          <w:sz w:val="24"/>
          <w:szCs w:val="20"/>
          <w:lang w:val="en-US"/>
        </w:rPr>
        <w:t>laiming the said debt from the C</w:t>
      </w:r>
      <w:r w:rsidRPr="00B645F4">
        <w:rPr>
          <w:rFonts w:ascii="Times New Roman" w:eastAsia="Times New Roman" w:hAnsi="Times New Roman" w:cs="Times New Roman"/>
          <w:sz w:val="24"/>
          <w:szCs w:val="20"/>
          <w:lang w:val="en-US"/>
        </w:rPr>
        <w:t>ontractor before submitting the application to us.</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Pr="00B645F4" w:rsidRDefault="00B645F4" w:rsidP="0020296D">
      <w:pPr>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We further agree that no change or addition to or</w:t>
      </w:r>
      <w:r w:rsidR="0020296D">
        <w:rPr>
          <w:rFonts w:ascii="Times New Roman" w:eastAsia="Times New Roman" w:hAnsi="Times New Roman" w:cs="Times New Roman"/>
          <w:sz w:val="24"/>
          <w:szCs w:val="20"/>
          <w:lang w:val="en-US"/>
        </w:rPr>
        <w:t xml:space="preserve"> other modification of the Conditions of Contract or of the Works</w:t>
      </w:r>
      <w:r w:rsidRPr="00B645F4">
        <w:rPr>
          <w:rFonts w:ascii="Times New Roman" w:eastAsia="Times New Roman" w:hAnsi="Times New Roman" w:cs="Times New Roman"/>
          <w:sz w:val="24"/>
          <w:szCs w:val="20"/>
          <w:lang w:val="en-US"/>
        </w:rPr>
        <w:t xml:space="preserve"> to be performed there under or of any of the Contract documents which may be made between you and the </w:t>
      </w:r>
      <w:r w:rsidR="0020296D">
        <w:rPr>
          <w:rFonts w:ascii="Times New Roman" w:eastAsia="Times New Roman" w:hAnsi="Times New Roman" w:cs="Times New Roman"/>
          <w:sz w:val="24"/>
          <w:szCs w:val="20"/>
          <w:lang w:val="en-US"/>
        </w:rPr>
        <w:t>Contractor</w:t>
      </w:r>
      <w:r w:rsidRPr="00B645F4">
        <w:rPr>
          <w:rFonts w:ascii="Times New Roman" w:eastAsia="Times New Roman" w:hAnsi="Times New Roman" w:cs="Times New Roman"/>
          <w:sz w:val="24"/>
          <w:szCs w:val="20"/>
          <w:lang w:val="en-US"/>
        </w:rPr>
        <w:t xml:space="preserve"> shall in any way release us from any liability under this Guarantee, and we hereby waive notice of any such change, addition, or modification.</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Default="00B645F4" w:rsidP="0020296D">
      <w:pPr>
        <w:spacing w:after="0" w:line="240" w:lineRule="auto"/>
        <w:rPr>
          <w:rFonts w:ascii="Times New Roman" w:eastAsia="Calibri" w:hAnsi="Times New Roman" w:cs="Times New Roman"/>
          <w:sz w:val="24"/>
          <w:szCs w:val="24"/>
          <w:lang w:val="en-US"/>
        </w:rPr>
      </w:pPr>
      <w:r w:rsidRPr="00B645F4">
        <w:rPr>
          <w:rFonts w:ascii="Times New Roman" w:eastAsia="Calibri" w:hAnsi="Times New Roman" w:cs="Times New Roman"/>
          <w:sz w:val="24"/>
          <w:szCs w:val="24"/>
          <w:lang w:val="en-US"/>
        </w:rPr>
        <w:t xml:space="preserve">This Performance Security shall expire no later than the </w:t>
      </w:r>
      <w:r w:rsidRPr="00B645F4">
        <w:rPr>
          <w:rFonts w:ascii="Times New Roman" w:eastAsia="Calibri" w:hAnsi="Times New Roman" w:cs="Times New Roman"/>
          <w:i/>
          <w:iCs/>
          <w:sz w:val="24"/>
          <w:szCs w:val="24"/>
          <w:lang w:val="en-US"/>
        </w:rPr>
        <w:t>[insert number</w:t>
      </w:r>
      <w:r w:rsidR="0020296D" w:rsidRPr="00B645F4">
        <w:rPr>
          <w:rFonts w:ascii="Times New Roman" w:eastAsia="Calibri" w:hAnsi="Times New Roman" w:cs="Times New Roman"/>
          <w:sz w:val="24"/>
          <w:szCs w:val="24"/>
          <w:vertAlign w:val="superscript"/>
          <w:lang w:val="en-US"/>
        </w:rPr>
        <w:footnoteReference w:id="17"/>
      </w:r>
      <w:r w:rsidRPr="00B645F4">
        <w:rPr>
          <w:rFonts w:ascii="Times New Roman" w:eastAsia="Calibri" w:hAnsi="Times New Roman" w:cs="Times New Roman"/>
          <w:i/>
          <w:iCs/>
          <w:sz w:val="24"/>
          <w:szCs w:val="24"/>
          <w:lang w:val="en-US"/>
        </w:rPr>
        <w:t>]</w:t>
      </w:r>
      <w:r w:rsidRPr="00B645F4">
        <w:rPr>
          <w:rFonts w:ascii="Times New Roman" w:eastAsia="Calibri" w:hAnsi="Times New Roman" w:cs="Times New Roman"/>
          <w:sz w:val="24"/>
          <w:szCs w:val="24"/>
          <w:lang w:val="en-US"/>
        </w:rPr>
        <w:t xml:space="preserve"> day of </w:t>
      </w:r>
      <w:r w:rsidRPr="00B645F4">
        <w:rPr>
          <w:rFonts w:ascii="Times New Roman" w:eastAsia="Calibri" w:hAnsi="Times New Roman" w:cs="Times New Roman"/>
          <w:i/>
          <w:iCs/>
          <w:sz w:val="24"/>
          <w:szCs w:val="24"/>
          <w:lang w:val="en-US"/>
        </w:rPr>
        <w:t>[insert month]</w:t>
      </w:r>
      <w:r w:rsidRPr="00B645F4">
        <w:rPr>
          <w:rFonts w:ascii="Times New Roman" w:eastAsia="Calibri" w:hAnsi="Times New Roman" w:cs="Times New Roman"/>
          <w:sz w:val="24"/>
          <w:szCs w:val="24"/>
          <w:lang w:val="en-US"/>
        </w:rPr>
        <w:t xml:space="preserve"> </w:t>
      </w:r>
      <w:r w:rsidRPr="00B645F4">
        <w:rPr>
          <w:rFonts w:ascii="Times New Roman" w:eastAsia="Calibri" w:hAnsi="Times New Roman" w:cs="Times New Roman"/>
          <w:i/>
          <w:iCs/>
          <w:sz w:val="24"/>
          <w:szCs w:val="24"/>
          <w:lang w:val="en-US"/>
        </w:rPr>
        <w:t>[insert year]</w:t>
      </w:r>
      <w:r w:rsidRPr="00B645F4">
        <w:rPr>
          <w:rFonts w:ascii="Times New Roman" w:eastAsia="Calibri" w:hAnsi="Times New Roman" w:cs="Times New Roman"/>
          <w:sz w:val="24"/>
          <w:szCs w:val="24"/>
          <w:lang w:val="en-US"/>
        </w:rPr>
        <w:t>, and any demand for payment under it must be received by us at this office on or before that date.</w:t>
      </w:r>
    </w:p>
    <w:p w:rsidR="0020296D" w:rsidRDefault="0020296D" w:rsidP="0020296D">
      <w:pPr>
        <w:spacing w:after="0" w:line="240" w:lineRule="auto"/>
        <w:rPr>
          <w:rFonts w:ascii="Times New Roman" w:eastAsia="Calibri" w:hAnsi="Times New Roman" w:cs="Times New Roman"/>
          <w:sz w:val="24"/>
          <w:szCs w:val="24"/>
          <w:lang w:val="en-US"/>
        </w:rPr>
      </w:pPr>
    </w:p>
    <w:p w:rsidR="0020296D" w:rsidRPr="00B645F4" w:rsidRDefault="0020296D" w:rsidP="0020296D">
      <w:pPr>
        <w:spacing w:after="0" w:line="240" w:lineRule="auto"/>
        <w:rPr>
          <w:rFonts w:ascii="Times New Roman" w:eastAsia="Calibri" w:hAnsi="Times New Roman" w:cs="Times New Roman"/>
          <w:sz w:val="24"/>
          <w:szCs w:val="24"/>
          <w:lang w:val="en-US"/>
        </w:rPr>
      </w:pPr>
      <w:r w:rsidRPr="0020296D">
        <w:rPr>
          <w:rFonts w:ascii="Times New Roman" w:eastAsia="Times New Roman" w:hAnsi="Times New Roman" w:cs="Times New Roman"/>
          <w:sz w:val="24"/>
          <w:szCs w:val="24"/>
          <w:lang w:val="en-US"/>
        </w:rPr>
        <w:t>This guarantee is subject to the Uniform Rules for Demand Guarantees (URDG) 2010 Revision, ICC Publication No. 458, except that the supporting statement under Sub-Article (2) of Sub-Article 20 (a) is hereby excluded.</w:t>
      </w:r>
    </w:p>
    <w:p w:rsidR="00B645F4" w:rsidRPr="00B645F4" w:rsidRDefault="00B645F4" w:rsidP="00B645F4">
      <w:pPr>
        <w:spacing w:after="0" w:line="240" w:lineRule="auto"/>
        <w:rPr>
          <w:rFonts w:ascii="Times New Roman" w:eastAsia="Times New Roman" w:hAnsi="Times New Roman" w:cs="Times New Roman"/>
          <w:sz w:val="24"/>
          <w:szCs w:val="20"/>
          <w:lang w:val="en-US"/>
        </w:rPr>
      </w:pPr>
    </w:p>
    <w:p w:rsidR="00B645F4" w:rsidRPr="00B645F4" w:rsidRDefault="00B645F4" w:rsidP="00B645F4">
      <w:pPr>
        <w:tabs>
          <w:tab w:val="left" w:pos="9000"/>
        </w:tabs>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lastRenderedPageBreak/>
        <w:t xml:space="preserve">Signature and seal of the Guarantor </w:t>
      </w:r>
      <w:r w:rsidRPr="00B645F4">
        <w:rPr>
          <w:rFonts w:ascii="Times New Roman" w:eastAsia="Times New Roman" w:hAnsi="Times New Roman" w:cs="Times New Roman"/>
          <w:sz w:val="24"/>
          <w:szCs w:val="20"/>
          <w:u w:val="single"/>
          <w:lang w:val="en-US"/>
        </w:rPr>
        <w:tab/>
      </w:r>
    </w:p>
    <w:p w:rsidR="00B645F4" w:rsidRPr="00B645F4" w:rsidRDefault="00B645F4" w:rsidP="00B645F4">
      <w:pPr>
        <w:tabs>
          <w:tab w:val="left" w:pos="9000"/>
        </w:tabs>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 xml:space="preserve">Name of Bank </w:t>
      </w:r>
      <w:r w:rsidRPr="00B645F4">
        <w:rPr>
          <w:rFonts w:ascii="Times New Roman" w:eastAsia="Times New Roman" w:hAnsi="Times New Roman" w:cs="Times New Roman"/>
          <w:sz w:val="24"/>
          <w:szCs w:val="20"/>
          <w:u w:val="single"/>
          <w:lang w:val="en-US"/>
        </w:rPr>
        <w:tab/>
      </w:r>
    </w:p>
    <w:p w:rsidR="00B645F4" w:rsidRPr="00B645F4" w:rsidRDefault="00B645F4" w:rsidP="00B645F4">
      <w:pPr>
        <w:tabs>
          <w:tab w:val="left" w:pos="9000"/>
        </w:tabs>
        <w:spacing w:after="0" w:line="240" w:lineRule="auto"/>
        <w:rPr>
          <w:rFonts w:ascii="Times New Roman" w:eastAsia="Times New Roman" w:hAnsi="Times New Roman" w:cs="Times New Roman"/>
          <w:sz w:val="24"/>
          <w:szCs w:val="20"/>
          <w:lang w:val="en-US"/>
        </w:rPr>
      </w:pPr>
      <w:r w:rsidRPr="00B645F4">
        <w:rPr>
          <w:rFonts w:ascii="Times New Roman" w:eastAsia="Times New Roman" w:hAnsi="Times New Roman" w:cs="Times New Roman"/>
          <w:sz w:val="24"/>
          <w:szCs w:val="20"/>
          <w:lang w:val="en-US"/>
        </w:rPr>
        <w:t xml:space="preserve">Address </w:t>
      </w:r>
      <w:r w:rsidRPr="00B645F4">
        <w:rPr>
          <w:rFonts w:ascii="Times New Roman" w:eastAsia="Times New Roman" w:hAnsi="Times New Roman" w:cs="Times New Roman"/>
          <w:sz w:val="24"/>
          <w:szCs w:val="20"/>
          <w:u w:val="single"/>
          <w:lang w:val="en-US"/>
        </w:rPr>
        <w:tab/>
      </w:r>
    </w:p>
    <w:p w:rsidR="00B645F4" w:rsidRPr="00B645F4" w:rsidRDefault="00B645F4" w:rsidP="00B645F4">
      <w:pPr>
        <w:tabs>
          <w:tab w:val="left" w:pos="3600"/>
        </w:tabs>
        <w:spacing w:after="120" w:line="240" w:lineRule="auto"/>
        <w:rPr>
          <w:rFonts w:ascii="Times New Roman" w:eastAsia="Times New Roman" w:hAnsi="Times New Roman" w:cs="Times New Roman"/>
          <w:sz w:val="24"/>
          <w:szCs w:val="20"/>
          <w:u w:val="single"/>
          <w:lang w:val="en-US"/>
        </w:rPr>
      </w:pPr>
      <w:r w:rsidRPr="00B645F4">
        <w:rPr>
          <w:rFonts w:ascii="Times New Roman" w:eastAsia="Times New Roman" w:hAnsi="Times New Roman" w:cs="Times New Roman"/>
          <w:sz w:val="24"/>
          <w:szCs w:val="20"/>
          <w:lang w:val="en-US"/>
        </w:rPr>
        <w:t xml:space="preserve">Date </w:t>
      </w:r>
      <w:r w:rsidRPr="00B645F4">
        <w:rPr>
          <w:rFonts w:ascii="Times New Roman" w:eastAsia="Times New Roman" w:hAnsi="Times New Roman" w:cs="Times New Roman"/>
          <w:sz w:val="24"/>
          <w:szCs w:val="20"/>
          <w:u w:val="single"/>
          <w:lang w:val="en-US"/>
        </w:rPr>
        <w:tab/>
      </w:r>
    </w:p>
    <w:p w:rsidR="00B645F4" w:rsidRPr="00B645F4" w:rsidRDefault="00B645F4" w:rsidP="00B645F4">
      <w:pPr>
        <w:tabs>
          <w:tab w:val="left" w:pos="3600"/>
        </w:tabs>
        <w:spacing w:after="0" w:line="240" w:lineRule="auto"/>
        <w:rPr>
          <w:rFonts w:ascii="Times New Roman" w:eastAsia="Times New Roman" w:hAnsi="Times New Roman" w:cs="Times New Roman"/>
          <w:sz w:val="20"/>
          <w:szCs w:val="20"/>
          <w:lang w:val="en-US"/>
        </w:rPr>
      </w:pPr>
      <w:r w:rsidRPr="00B645F4">
        <w:rPr>
          <w:rFonts w:ascii="Times New Roman" w:eastAsia="Times New Roman" w:hAnsi="Times New Roman" w:cs="Times New Roman"/>
          <w:sz w:val="20"/>
          <w:szCs w:val="20"/>
          <w:lang w:val="en-US"/>
        </w:rPr>
        <w:t>[Note: All oblique texts (footnotes) are intended for preparing this form and must be deleted from the final version].</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rsidR="00B45740" w:rsidRPr="00B645F4" w:rsidRDefault="00B45740" w:rsidP="00B45740">
      <w:pPr>
        <w:bidi/>
        <w:spacing w:after="0" w:line="240" w:lineRule="auto"/>
        <w:jc w:val="both"/>
        <w:rPr>
          <w:rFonts w:asciiTheme="majorBidi" w:hAnsiTheme="majorBidi" w:cstheme="majorBidi"/>
          <w:i/>
          <w:iCs/>
          <w:sz w:val="24"/>
          <w:szCs w:val="24"/>
          <w:rtl/>
          <w:lang w:val="en-US" w:eastAsia="zh-CN"/>
        </w:rPr>
      </w:pPr>
    </w:p>
    <w:p w:rsidR="00B45740" w:rsidRDefault="00B45740" w:rsidP="00B45740">
      <w:pPr>
        <w:bidi/>
        <w:spacing w:after="0" w:line="240" w:lineRule="auto"/>
        <w:jc w:val="both"/>
        <w:rPr>
          <w:rFonts w:asciiTheme="majorBidi" w:hAnsiTheme="majorBidi" w:cstheme="majorBidi"/>
          <w:i/>
          <w:iCs/>
          <w:sz w:val="24"/>
          <w:szCs w:val="24"/>
          <w:rtl/>
          <w:lang w:val="en-US" w:eastAsia="zh-CN"/>
        </w:rPr>
      </w:pPr>
    </w:p>
    <w:p w:rsidR="00373AFD" w:rsidRDefault="00373AFD" w:rsidP="00373AFD">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lang w:val="en-US" w:eastAsia="zh-CN"/>
        </w:rPr>
      </w:pPr>
    </w:p>
    <w:p w:rsidR="00407700" w:rsidRDefault="00407700" w:rsidP="00407700">
      <w:pPr>
        <w:bidi/>
        <w:spacing w:after="0" w:line="240" w:lineRule="auto"/>
        <w:jc w:val="both"/>
        <w:rPr>
          <w:rFonts w:asciiTheme="majorBidi" w:hAnsiTheme="majorBidi" w:cstheme="majorBidi"/>
          <w:i/>
          <w:iCs/>
          <w:sz w:val="24"/>
          <w:szCs w:val="24"/>
          <w:rtl/>
          <w:lang w:val="en-US" w:eastAsia="zh-CN"/>
        </w:rPr>
      </w:pPr>
    </w:p>
    <w:p w:rsidR="00407700" w:rsidRPr="00407700" w:rsidRDefault="00407700" w:rsidP="00AD7080">
      <w:pPr>
        <w:pStyle w:val="Heading1"/>
      </w:pPr>
      <w:bookmarkStart w:id="305" w:name="_Toc29564237"/>
      <w:bookmarkStart w:id="306" w:name="_Toc162677118"/>
      <w:bookmarkStart w:id="307" w:name="_Toc24784612"/>
      <w:bookmarkStart w:id="308" w:name="_Toc27608472"/>
      <w:r w:rsidRPr="00407700">
        <w:lastRenderedPageBreak/>
        <w:t>Advance Payment</w:t>
      </w:r>
      <w:bookmarkEnd w:id="305"/>
      <w:bookmarkEnd w:id="306"/>
      <w:r w:rsidRPr="00407700">
        <w:t xml:space="preserve"> Bank Guarantee</w:t>
      </w:r>
      <w:bookmarkEnd w:id="307"/>
      <w:bookmarkEnd w:id="308"/>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To:</w:t>
      </w:r>
      <w:r w:rsidRPr="00407700">
        <w:rPr>
          <w:rFonts w:ascii="Times New Roman" w:eastAsia="Times New Roman" w:hAnsi="Times New Roman" w:cs="Times New Roman"/>
          <w:sz w:val="24"/>
          <w:szCs w:val="20"/>
          <w:lang w:val="en-US"/>
        </w:rPr>
        <w:tab/>
      </w:r>
      <w:r w:rsidRPr="00407700">
        <w:rPr>
          <w:rFonts w:ascii="Times New Roman" w:eastAsia="Times New Roman" w:hAnsi="Times New Roman" w:cs="Times New Roman"/>
          <w:i/>
          <w:sz w:val="24"/>
          <w:szCs w:val="20"/>
          <w:lang w:val="en-US"/>
        </w:rPr>
        <w:t>______</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Gentlemen:</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iCs/>
          <w:sz w:val="24"/>
          <w:szCs w:val="20"/>
          <w:lang w:val="en-US"/>
        </w:rPr>
      </w:pPr>
      <w:r w:rsidRPr="00407700">
        <w:rPr>
          <w:rFonts w:ascii="Times New Roman" w:eastAsia="Times New Roman" w:hAnsi="Times New Roman" w:cs="Times New Roman"/>
          <w:sz w:val="24"/>
          <w:szCs w:val="20"/>
          <w:lang w:val="en-US"/>
        </w:rPr>
        <w:t>In accordance with the provisions of the Conditi</w:t>
      </w:r>
      <w:r>
        <w:rPr>
          <w:rFonts w:ascii="Times New Roman" w:eastAsia="Times New Roman" w:hAnsi="Times New Roman" w:cs="Times New Roman"/>
          <w:sz w:val="24"/>
          <w:szCs w:val="20"/>
          <w:lang w:val="en-US"/>
        </w:rPr>
        <w:t xml:space="preserve">ons of Contract, Clause 46 </w:t>
      </w:r>
      <w:r w:rsidRPr="00407700">
        <w:rPr>
          <w:rFonts w:ascii="Times New Roman" w:eastAsia="Times New Roman" w:hAnsi="Times New Roman" w:cs="Times New Roman"/>
          <w:sz w:val="24"/>
          <w:szCs w:val="24"/>
          <w:lang w:val="en-US"/>
        </w:rPr>
        <w:t>(“Advance Payment”</w:t>
      </w:r>
      <w:r w:rsidRPr="00407700">
        <w:rPr>
          <w:rFonts w:ascii="Times New Roman" w:eastAsia="Times New Roman" w:hAnsi="Times New Roman" w:cs="Times New Roman"/>
          <w:sz w:val="24"/>
          <w:szCs w:val="20"/>
          <w:lang w:val="en-US"/>
        </w:rPr>
        <w:t>”) of the above-mentioned Contract, [</w:t>
      </w:r>
      <w:r w:rsidRPr="00407700">
        <w:rPr>
          <w:rFonts w:ascii="Times New Roman" w:eastAsia="Times New Roman" w:hAnsi="Times New Roman" w:cs="Times New Roman"/>
          <w:i/>
          <w:iCs/>
          <w:sz w:val="24"/>
          <w:szCs w:val="20"/>
          <w:lang w:val="en-US"/>
        </w:rPr>
        <w:t>Insert name and</w:t>
      </w:r>
      <w:r>
        <w:rPr>
          <w:rFonts w:ascii="Times New Roman" w:eastAsia="Times New Roman" w:hAnsi="Times New Roman" w:cs="Times New Roman"/>
          <w:i/>
          <w:iCs/>
          <w:sz w:val="24"/>
          <w:szCs w:val="20"/>
          <w:lang w:val="en-US"/>
        </w:rPr>
        <w:t xml:space="preserve"> address of </w:t>
      </w:r>
      <w:proofErr w:type="spellStart"/>
      <w:r>
        <w:rPr>
          <w:rFonts w:ascii="Times New Roman" w:eastAsia="Times New Roman" w:hAnsi="Times New Roman" w:cs="Times New Roman"/>
          <w:i/>
          <w:iCs/>
          <w:sz w:val="24"/>
          <w:szCs w:val="20"/>
          <w:lang w:val="en-US"/>
        </w:rPr>
        <w:t>theContractor</w:t>
      </w:r>
      <w:proofErr w:type="spellEnd"/>
      <w:r w:rsidRPr="00407700">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 xml:space="preserve"> </w:t>
      </w:r>
      <w:r w:rsidRPr="00407700">
        <w:rPr>
          <w:rFonts w:ascii="Times New Roman" w:eastAsia="Times New Roman" w:hAnsi="Times New Roman" w:cs="Times New Roman"/>
          <w:sz w:val="24"/>
          <w:szCs w:val="20"/>
          <w:lang w:val="en-US"/>
        </w:rPr>
        <w:t>(hereinaf</w:t>
      </w:r>
      <w:r>
        <w:rPr>
          <w:rFonts w:ascii="Times New Roman" w:eastAsia="Times New Roman" w:hAnsi="Times New Roman" w:cs="Times New Roman"/>
          <w:sz w:val="24"/>
          <w:szCs w:val="20"/>
          <w:lang w:val="en-US"/>
        </w:rPr>
        <w:t>ter called “the Contractor</w:t>
      </w:r>
      <w:r w:rsidRPr="00407700">
        <w:rPr>
          <w:rFonts w:ascii="Times New Roman" w:eastAsia="Times New Roman" w:hAnsi="Times New Roman" w:cs="Times New Roman"/>
          <w:sz w:val="24"/>
          <w:szCs w:val="20"/>
          <w:lang w:val="en-US"/>
        </w:rPr>
        <w:t xml:space="preserve">”) shall deposit with </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i/>
          <w:sz w:val="24"/>
          <w:szCs w:val="20"/>
          <w:lang w:val="en-US"/>
        </w:rPr>
        <w:t>Insert name of the Contracting Authority</w:t>
      </w:r>
      <w:r w:rsidRPr="00407700">
        <w:rPr>
          <w:rFonts w:ascii="Times New Roman" w:eastAsia="Times New Roman" w:hAnsi="Times New Roman" w:cs="Times New Roman"/>
          <w:iCs/>
          <w:sz w:val="24"/>
          <w:szCs w:val="20"/>
          <w:lang w:val="en-US"/>
        </w:rPr>
        <w:t xml:space="preserve">] </w:t>
      </w:r>
      <w:r w:rsidRPr="00407700">
        <w:rPr>
          <w:rFonts w:ascii="Times New Roman" w:eastAsia="Times New Roman" w:hAnsi="Times New Roman" w:cs="Times New Roman"/>
          <w:sz w:val="24"/>
          <w:szCs w:val="20"/>
          <w:lang w:val="en-US"/>
        </w:rPr>
        <w:t>a Bank Guarantee to guarantee his proper and faithful performance under the said Clause of the Contract in an amount of [</w:t>
      </w:r>
      <w:r w:rsidRPr="00407700">
        <w:rPr>
          <w:rFonts w:ascii="Times New Roman" w:eastAsia="Times New Roman" w:hAnsi="Times New Roman" w:cs="Times New Roman"/>
          <w:i/>
          <w:iCs/>
          <w:sz w:val="24"/>
          <w:szCs w:val="20"/>
          <w:lang w:val="en-US"/>
        </w:rPr>
        <w:t>amount of security in figures</w:t>
      </w:r>
      <w:r w:rsidRPr="00407700">
        <w:rPr>
          <w:rFonts w:ascii="Times New Roman" w:eastAsia="Times New Roman" w:hAnsi="Times New Roman" w:cs="Times New Roman"/>
          <w:sz w:val="24"/>
          <w:szCs w:val="20"/>
          <w:lang w:val="en-US"/>
        </w:rPr>
        <w:t>] [</w:t>
      </w:r>
      <w:r w:rsidRPr="00407700">
        <w:rPr>
          <w:rFonts w:ascii="Times New Roman" w:eastAsia="Times New Roman" w:hAnsi="Times New Roman" w:cs="Times New Roman"/>
          <w:i/>
          <w:iCs/>
          <w:sz w:val="24"/>
          <w:szCs w:val="20"/>
          <w:lang w:val="en-US"/>
        </w:rPr>
        <w:t>amount in words</w:t>
      </w:r>
      <w:r w:rsidRPr="00407700">
        <w:rPr>
          <w:rFonts w:ascii="Times New Roman" w:eastAsia="Times New Roman" w:hAnsi="Times New Roman" w:cs="Times New Roman"/>
          <w:sz w:val="24"/>
          <w:szCs w:val="20"/>
          <w:lang w:val="en-US"/>
        </w:rPr>
        <w:t>].</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We, the </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i/>
          <w:sz w:val="24"/>
          <w:szCs w:val="20"/>
          <w:lang w:val="en-US"/>
        </w:rPr>
        <w:t>Insert name of the Bank/Financial Institution</w:t>
      </w:r>
      <w:r w:rsidRPr="00407700">
        <w:rPr>
          <w:rFonts w:ascii="Times New Roman" w:eastAsia="Times New Roman" w:hAnsi="Times New Roman" w:cs="Times New Roman"/>
          <w:sz w:val="24"/>
          <w:szCs w:val="20"/>
          <w:lang w:val="en-US"/>
        </w:rPr>
        <w:t xml:space="preserve">], as instructed by the Service Provider, agree unconditionally and irrevocably to guarantee as primary obligator and not as Surety merely, the payment to </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i/>
          <w:sz w:val="24"/>
          <w:szCs w:val="20"/>
          <w:lang w:val="en-US"/>
        </w:rPr>
        <w:t>Insert name of the Contracting Authority</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sz w:val="24"/>
          <w:szCs w:val="20"/>
          <w:lang w:val="en-US"/>
        </w:rPr>
        <w:t xml:space="preserve"> on its first demand without whatsoever right of objection on our part and without its first claim to the Service Provider, in the amount not exceeding [</w:t>
      </w:r>
      <w:r w:rsidRPr="00407700">
        <w:rPr>
          <w:rFonts w:ascii="Times New Roman" w:eastAsia="Times New Roman" w:hAnsi="Times New Roman" w:cs="Times New Roman"/>
          <w:i/>
          <w:iCs/>
          <w:sz w:val="24"/>
          <w:szCs w:val="20"/>
          <w:lang w:val="en-US"/>
        </w:rPr>
        <w:t>amount of security in figures</w:t>
      </w:r>
      <w:r w:rsidRPr="00407700">
        <w:rPr>
          <w:rFonts w:ascii="Times New Roman" w:eastAsia="Times New Roman" w:hAnsi="Times New Roman" w:cs="Times New Roman"/>
          <w:sz w:val="24"/>
          <w:szCs w:val="20"/>
          <w:lang w:val="en-US"/>
        </w:rPr>
        <w:t>] [</w:t>
      </w:r>
      <w:r w:rsidRPr="00407700">
        <w:rPr>
          <w:rFonts w:ascii="Times New Roman" w:eastAsia="Times New Roman" w:hAnsi="Times New Roman" w:cs="Times New Roman"/>
          <w:i/>
          <w:iCs/>
          <w:sz w:val="24"/>
          <w:szCs w:val="20"/>
          <w:lang w:val="en-US"/>
        </w:rPr>
        <w:t>amount in words</w:t>
      </w:r>
      <w:r w:rsidRPr="00407700">
        <w:rPr>
          <w:rFonts w:ascii="Times New Roman" w:eastAsia="Times New Roman" w:hAnsi="Times New Roman" w:cs="Times New Roman"/>
          <w:sz w:val="24"/>
          <w:szCs w:val="20"/>
          <w:lang w:val="en-US"/>
        </w:rPr>
        <w:t xml:space="preserve">]. </w:t>
      </w:r>
    </w:p>
    <w:p w:rsidR="00407700" w:rsidRPr="00407700" w:rsidRDefault="00407700" w:rsidP="00407700">
      <w:pPr>
        <w:spacing w:after="0" w:line="240" w:lineRule="auto"/>
        <w:rPr>
          <w:rFonts w:ascii="Times New Roman" w:eastAsia="Times New Roman" w:hAnsi="Times New Roman" w:cs="Times New Roman"/>
          <w:iCs/>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We further agree that no change or addition to</w:t>
      </w:r>
      <w:r w:rsidR="00D75D7E">
        <w:rPr>
          <w:rFonts w:ascii="Times New Roman" w:eastAsia="Times New Roman" w:hAnsi="Times New Roman" w:cs="Times New Roman"/>
          <w:sz w:val="24"/>
          <w:szCs w:val="20"/>
          <w:lang w:val="en-US"/>
        </w:rPr>
        <w:t xml:space="preserve"> or other modification of the Conditions of Contract or of Works</w:t>
      </w:r>
      <w:r w:rsidRPr="00407700">
        <w:rPr>
          <w:rFonts w:ascii="Times New Roman" w:eastAsia="Times New Roman" w:hAnsi="Times New Roman" w:cs="Times New Roman"/>
          <w:sz w:val="24"/>
          <w:szCs w:val="20"/>
          <w:lang w:val="en-US"/>
        </w:rPr>
        <w:t xml:space="preserve"> to be performed there under or of any of the Contract documents which may be made between you </w:t>
      </w:r>
      <w:r w:rsidR="00D75D7E">
        <w:rPr>
          <w:rFonts w:ascii="Times New Roman" w:eastAsia="Times New Roman" w:hAnsi="Times New Roman" w:cs="Times New Roman"/>
          <w:sz w:val="24"/>
          <w:szCs w:val="20"/>
          <w:lang w:val="en-US"/>
        </w:rPr>
        <w:t>and the Contractor</w:t>
      </w:r>
      <w:r w:rsidRPr="00407700">
        <w:rPr>
          <w:rFonts w:ascii="Times New Roman" w:eastAsia="Times New Roman" w:hAnsi="Times New Roman" w:cs="Times New Roman"/>
          <w:sz w:val="24"/>
          <w:szCs w:val="20"/>
          <w:lang w:val="en-US"/>
        </w:rPr>
        <w:t>, shall in any way release us from any liability under this Guarantee, and we hereby waive notice of any such change, addition, or modification.</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uppressAutoHyphens/>
        <w:spacing w:after="0" w:line="240" w:lineRule="auto"/>
        <w:jc w:val="both"/>
        <w:rPr>
          <w:rFonts w:ascii="Times New Roman" w:eastAsia="Arial Unicode MS" w:hAnsi="Times New Roman" w:cs="Times New Roman"/>
          <w:sz w:val="24"/>
          <w:szCs w:val="24"/>
          <w:lang w:val="en-US" w:eastAsia="ar-SA"/>
        </w:rPr>
      </w:pPr>
      <w:r w:rsidRPr="00407700">
        <w:rPr>
          <w:rFonts w:ascii="Times New Roman" w:eastAsia="Arial Unicode MS" w:hAnsi="Times New Roman" w:cs="Times New Roman"/>
          <w:sz w:val="24"/>
          <w:szCs w:val="24"/>
          <w:lang w:val="en-US" w:eastAsia="ar-SA"/>
        </w:rPr>
        <w:t xml:space="preserve">The claimed payment under this security shall be conditional that the </w:t>
      </w:r>
      <w:r w:rsidR="00D75D7E">
        <w:rPr>
          <w:rFonts w:ascii="Times New Roman" w:eastAsia="Times New Roman" w:hAnsi="Times New Roman" w:cs="Times New Roman"/>
          <w:sz w:val="24"/>
          <w:szCs w:val="20"/>
          <w:lang w:val="en-US"/>
        </w:rPr>
        <w:t xml:space="preserve">Contractor </w:t>
      </w:r>
      <w:r w:rsidRPr="00407700">
        <w:rPr>
          <w:rFonts w:ascii="Times New Roman" w:eastAsia="Arial Unicode MS" w:hAnsi="Times New Roman" w:cs="Times New Roman"/>
          <w:sz w:val="24"/>
          <w:szCs w:val="24"/>
          <w:lang w:val="en-US" w:eastAsia="ar-SA"/>
        </w:rPr>
        <w:t xml:space="preserve">has already received the advance payment and deposited in his account number </w:t>
      </w:r>
      <w:r w:rsidRPr="00407700">
        <w:rPr>
          <w:rFonts w:ascii="Times New Roman" w:eastAsia="Arial Unicode MS" w:hAnsi="Times New Roman" w:cs="Times New Roman"/>
          <w:i/>
          <w:iCs/>
          <w:sz w:val="24"/>
          <w:szCs w:val="24"/>
          <w:lang w:val="en-US" w:eastAsia="ar-SA"/>
        </w:rPr>
        <w:t xml:space="preserve">[insert number] </w:t>
      </w:r>
      <w:r w:rsidRPr="00407700">
        <w:rPr>
          <w:rFonts w:ascii="Times New Roman" w:eastAsia="Arial Unicode MS" w:hAnsi="Times New Roman" w:cs="Times New Roman"/>
          <w:sz w:val="24"/>
          <w:szCs w:val="24"/>
          <w:lang w:val="en-US" w:eastAsia="ar-SA"/>
        </w:rPr>
        <w:t xml:space="preserve">at </w:t>
      </w:r>
      <w:r w:rsidRPr="00407700">
        <w:rPr>
          <w:rFonts w:ascii="Times New Roman" w:eastAsia="Arial Unicode MS" w:hAnsi="Times New Roman" w:cs="Times New Roman"/>
          <w:i/>
          <w:iCs/>
          <w:sz w:val="24"/>
          <w:szCs w:val="24"/>
          <w:lang w:val="en-US" w:eastAsia="ar-SA"/>
        </w:rPr>
        <w:t>[insert name and address of the bank]</w:t>
      </w:r>
      <w:r w:rsidRPr="00407700">
        <w:rPr>
          <w:rFonts w:ascii="Times New Roman" w:eastAsia="Arial Unicode MS" w:hAnsi="Times New Roman" w:cs="Times New Roman"/>
          <w:sz w:val="24"/>
          <w:szCs w:val="24"/>
          <w:lang w:val="en-US" w:eastAsia="ar-SA"/>
        </w:rPr>
        <w:t xml:space="preserve"> </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This Guarantee shall remain valid and in full effect from the date of the advance payment under the Contract until </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i/>
          <w:sz w:val="24"/>
          <w:szCs w:val="20"/>
          <w:lang w:val="en-US"/>
        </w:rPr>
        <w:t>Insert name of the Contracting Authority</w:t>
      </w:r>
      <w:r w:rsidRPr="00407700">
        <w:rPr>
          <w:rFonts w:ascii="Times New Roman" w:eastAsia="Times New Roman" w:hAnsi="Times New Roman" w:cs="Times New Roman"/>
          <w:iCs/>
          <w:sz w:val="24"/>
          <w:szCs w:val="20"/>
          <w:lang w:val="en-US"/>
        </w:rPr>
        <w:t>]</w:t>
      </w:r>
      <w:r w:rsidRPr="00407700">
        <w:rPr>
          <w:rFonts w:ascii="Times New Roman" w:eastAsia="Times New Roman" w:hAnsi="Times New Roman" w:cs="Times New Roman" w:hint="cs"/>
          <w:i/>
          <w:sz w:val="24"/>
          <w:szCs w:val="20"/>
          <w:rtl/>
          <w:lang w:val="en-US"/>
        </w:rPr>
        <w:t xml:space="preserve"> </w:t>
      </w:r>
      <w:r w:rsidRPr="00407700">
        <w:rPr>
          <w:rFonts w:ascii="Times New Roman" w:eastAsia="Times New Roman" w:hAnsi="Times New Roman" w:cs="Times New Roman"/>
          <w:sz w:val="24"/>
          <w:szCs w:val="20"/>
          <w:lang w:val="en-US"/>
        </w:rPr>
        <w:t>receives full repayment of the same amount from the Service Provider.</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Default="00D75D7E" w:rsidP="00407700">
      <w:pPr>
        <w:spacing w:after="0" w:line="240" w:lineRule="auto"/>
        <w:rPr>
          <w:rFonts w:ascii="Times New Roman" w:eastAsia="Times New Roman" w:hAnsi="Times New Roman" w:cs="Times New Roman"/>
          <w:sz w:val="24"/>
          <w:szCs w:val="24"/>
          <w:lang w:val="en-US"/>
        </w:rPr>
      </w:pPr>
      <w:r w:rsidRPr="00D75D7E">
        <w:rPr>
          <w:rFonts w:ascii="Times New Roman" w:eastAsia="Times New Roman" w:hAnsi="Times New Roman" w:cs="Times New Roman"/>
          <w:sz w:val="24"/>
          <w:szCs w:val="24"/>
          <w:lang w:val="en-US"/>
        </w:rPr>
        <w:t>This guarantee is subject to the Unifie</w:t>
      </w:r>
      <w:r>
        <w:rPr>
          <w:rFonts w:ascii="Times New Roman" w:eastAsia="Times New Roman" w:hAnsi="Times New Roman" w:cs="Times New Roman"/>
          <w:sz w:val="24"/>
          <w:szCs w:val="24"/>
          <w:lang w:val="en-US"/>
        </w:rPr>
        <w:t>d Laws for Requesting Guarantees</w:t>
      </w:r>
      <w:r w:rsidRPr="00D75D7E">
        <w:rPr>
          <w:rFonts w:ascii="Times New Roman" w:eastAsia="Times New Roman" w:hAnsi="Times New Roman" w:cs="Times New Roman"/>
          <w:sz w:val="24"/>
          <w:szCs w:val="24"/>
          <w:lang w:val="en-US"/>
        </w:rPr>
        <w:t>, International Chamber of Commerce Issues No. (458).</w:t>
      </w:r>
    </w:p>
    <w:p w:rsidR="00D75D7E" w:rsidRPr="00407700" w:rsidRDefault="00D75D7E"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Yours truly,</w:t>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407700">
      <w:pPr>
        <w:tabs>
          <w:tab w:val="left" w:pos="9000"/>
        </w:tabs>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Signature and seal:  </w:t>
      </w:r>
      <w:r w:rsidRPr="00407700">
        <w:rPr>
          <w:rFonts w:ascii="Times New Roman" w:eastAsia="Times New Roman" w:hAnsi="Times New Roman" w:cs="Times New Roman"/>
          <w:sz w:val="24"/>
          <w:szCs w:val="20"/>
          <w:u w:val="single"/>
          <w:lang w:val="en-US"/>
        </w:rPr>
        <w:tab/>
      </w:r>
    </w:p>
    <w:p w:rsidR="00407700" w:rsidRPr="00407700" w:rsidRDefault="00407700" w:rsidP="00407700">
      <w:pPr>
        <w:spacing w:after="0" w:line="240" w:lineRule="auto"/>
        <w:rPr>
          <w:rFonts w:ascii="Times New Roman" w:eastAsia="Times New Roman" w:hAnsi="Times New Roman" w:cs="Times New Roman"/>
          <w:sz w:val="24"/>
          <w:szCs w:val="20"/>
          <w:lang w:val="en-US"/>
        </w:rPr>
      </w:pPr>
    </w:p>
    <w:p w:rsidR="00407700" w:rsidRPr="00407700" w:rsidRDefault="00407700" w:rsidP="00D75D7E">
      <w:pPr>
        <w:tabs>
          <w:tab w:val="left" w:pos="9000"/>
        </w:tabs>
        <w:spacing w:after="24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Name of Bank/Financial Institution:  </w:t>
      </w:r>
      <w:r w:rsidRPr="00407700">
        <w:rPr>
          <w:rFonts w:ascii="Times New Roman" w:eastAsia="Times New Roman" w:hAnsi="Times New Roman" w:cs="Times New Roman"/>
          <w:sz w:val="24"/>
          <w:szCs w:val="20"/>
          <w:u w:val="single"/>
          <w:lang w:val="en-US"/>
        </w:rPr>
        <w:tab/>
      </w:r>
    </w:p>
    <w:p w:rsidR="00407700" w:rsidRPr="00407700" w:rsidRDefault="00407700" w:rsidP="00D75D7E">
      <w:pPr>
        <w:tabs>
          <w:tab w:val="left" w:pos="9000"/>
        </w:tabs>
        <w:spacing w:after="24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Address:  </w:t>
      </w:r>
      <w:r w:rsidRPr="00407700">
        <w:rPr>
          <w:rFonts w:ascii="Times New Roman" w:eastAsia="Times New Roman" w:hAnsi="Times New Roman" w:cs="Times New Roman"/>
          <w:sz w:val="24"/>
          <w:szCs w:val="20"/>
          <w:u w:val="single"/>
          <w:lang w:val="en-US"/>
        </w:rPr>
        <w:tab/>
      </w:r>
    </w:p>
    <w:p w:rsidR="00407700" w:rsidRPr="00407700" w:rsidRDefault="00407700" w:rsidP="00407700">
      <w:pPr>
        <w:tabs>
          <w:tab w:val="left" w:pos="3600"/>
        </w:tabs>
        <w:spacing w:after="0" w:line="240" w:lineRule="auto"/>
        <w:rPr>
          <w:rFonts w:ascii="Times New Roman" w:eastAsia="Times New Roman" w:hAnsi="Times New Roman" w:cs="Times New Roman"/>
          <w:sz w:val="24"/>
          <w:szCs w:val="20"/>
          <w:lang w:val="en-US"/>
        </w:rPr>
      </w:pPr>
      <w:r w:rsidRPr="00407700">
        <w:rPr>
          <w:rFonts w:ascii="Times New Roman" w:eastAsia="Times New Roman" w:hAnsi="Times New Roman" w:cs="Times New Roman"/>
          <w:sz w:val="24"/>
          <w:szCs w:val="20"/>
          <w:lang w:val="en-US"/>
        </w:rPr>
        <w:t xml:space="preserve">Date:  </w:t>
      </w:r>
      <w:r w:rsidRPr="00407700">
        <w:rPr>
          <w:rFonts w:ascii="Times New Roman" w:eastAsia="Times New Roman" w:hAnsi="Times New Roman" w:cs="Times New Roman"/>
          <w:sz w:val="24"/>
          <w:szCs w:val="20"/>
          <w:u w:val="single"/>
          <w:lang w:val="en-US"/>
        </w:rPr>
        <w:tab/>
      </w:r>
    </w:p>
    <w:bookmarkEnd w:id="275"/>
    <w:p w:rsidR="00C937FB" w:rsidRDefault="00C937FB" w:rsidP="00C937FB">
      <w:pPr>
        <w:jc w:val="center"/>
        <w:rPr>
          <w:rFonts w:asciiTheme="majorBidi" w:eastAsia="Times New Roman" w:hAnsiTheme="majorBidi" w:cstheme="majorBidi"/>
          <w:b/>
          <w:bCs/>
          <w:color w:val="212121"/>
          <w:sz w:val="32"/>
          <w:szCs w:val="32"/>
          <w:rtl/>
          <w:lang w:val="en-US"/>
        </w:r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ED228A" w:rsidRPr="00ED228A" w:rsidRDefault="00ED228A" w:rsidP="00C937FB">
      <w:pPr>
        <w:jc w:val="center"/>
        <w:rPr>
          <w:rFonts w:asciiTheme="majorBidi" w:hAnsiTheme="majorBidi" w:cstheme="majorBidi"/>
          <w:sz w:val="24"/>
          <w:szCs w:val="24"/>
          <w:lang w:val="en-US"/>
        </w:rPr>
        <w:sectPr w:rsidR="00ED228A" w:rsidRPr="00ED228A" w:rsidSect="00622C96">
          <w:headerReference w:type="even" r:id="rId84"/>
          <w:headerReference w:type="default" r:id="rId85"/>
          <w:type w:val="continuous"/>
          <w:pgSz w:w="11909" w:h="16834" w:code="9"/>
          <w:pgMar w:top="1440" w:right="1800" w:bottom="1440" w:left="1800" w:header="720" w:footer="720" w:gutter="0"/>
          <w:cols w:space="720"/>
          <w:docGrid w:linePitch="360"/>
        </w:sectPr>
      </w:pPr>
    </w:p>
    <w:p w:rsidR="00D75D7E" w:rsidRPr="00AD7080" w:rsidRDefault="00E4766C" w:rsidP="00AD7080">
      <w:pPr>
        <w:jc w:val="center"/>
        <w:rPr>
          <w:rFonts w:asciiTheme="majorBidi" w:hAnsiTheme="majorBidi" w:cstheme="majorBidi"/>
          <w:sz w:val="28"/>
          <w:szCs w:val="28"/>
        </w:rPr>
      </w:pPr>
      <w:bookmarkStart w:id="309" w:name="_Toc25059917"/>
      <w:bookmarkStart w:id="310" w:name="w"/>
      <w:r w:rsidRPr="00AD7080">
        <w:rPr>
          <w:rFonts w:asciiTheme="majorBidi" w:hAnsiTheme="majorBidi" w:cstheme="majorBidi"/>
          <w:sz w:val="28"/>
          <w:szCs w:val="28"/>
        </w:rPr>
        <w:lastRenderedPageBreak/>
        <w:t xml:space="preserve">Attachment: </w:t>
      </w:r>
      <w:r w:rsidR="00D75D7E" w:rsidRPr="00AD7080">
        <w:rPr>
          <w:rFonts w:asciiTheme="majorBidi" w:hAnsiTheme="majorBidi" w:cstheme="majorBidi"/>
          <w:sz w:val="28"/>
          <w:szCs w:val="28"/>
        </w:rPr>
        <w:t>Invitation for Bids (IFB)</w:t>
      </w:r>
      <w:bookmarkEnd w:id="309"/>
    </w:p>
    <w:p w:rsidR="00D75D7E" w:rsidRPr="00D75D7E" w:rsidRDefault="00D75D7E" w:rsidP="00D75D7E">
      <w:pPr>
        <w:spacing w:after="240"/>
        <w:rPr>
          <w:rFonts w:ascii="Times New Roman" w:hAnsi="Times New Roman" w:cs="Times New Roman"/>
          <w:sz w:val="24"/>
          <w:szCs w:val="24"/>
          <w:lang w:val="en-US"/>
        </w:rPr>
      </w:pPr>
      <w:r>
        <w:rPr>
          <w:rFonts w:ascii="Times New Roman" w:hAnsi="Times New Roman" w:cs="Times New Roman"/>
          <w:sz w:val="24"/>
          <w:szCs w:val="24"/>
          <w:lang w:val="en-US"/>
        </w:rPr>
        <w:t>I</w:t>
      </w:r>
      <w:r w:rsidRPr="00D75D7E">
        <w:rPr>
          <w:rFonts w:ascii="Times New Roman" w:hAnsi="Times New Roman" w:cs="Times New Roman"/>
          <w:sz w:val="24"/>
          <w:szCs w:val="24"/>
          <w:lang w:val="en-US"/>
        </w:rPr>
        <w:t>nvitation</w:t>
      </w:r>
      <w:r>
        <w:rPr>
          <w:rFonts w:ascii="Times New Roman" w:hAnsi="Times New Roman" w:cs="Times New Roman"/>
          <w:sz w:val="24"/>
          <w:szCs w:val="24"/>
          <w:lang w:val="en-US"/>
        </w:rPr>
        <w:t xml:space="preserve"> for</w:t>
      </w:r>
      <w:r w:rsidRPr="00D75D7E">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D75D7E">
        <w:rPr>
          <w:rFonts w:ascii="Times New Roman" w:hAnsi="Times New Roman" w:cs="Times New Roman"/>
          <w:sz w:val="24"/>
          <w:szCs w:val="24"/>
          <w:lang w:val="en-US"/>
        </w:rPr>
        <w:t>id is usually issued (see Public Procurement Regulation Article 22 - publication of advertisement) as follows:</w:t>
      </w:r>
    </w:p>
    <w:p w:rsidR="00D75D7E" w:rsidRDefault="004776A6" w:rsidP="00D75D7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advertisement or the Invitation for the national competitive bidding is to be published in at</w:t>
      </w:r>
      <w:r w:rsidR="00D75D7E" w:rsidRPr="00D75D7E">
        <w:rPr>
          <w:rFonts w:ascii="Times New Roman" w:hAnsi="Times New Roman" w:cs="Times New Roman"/>
          <w:color w:val="000000"/>
          <w:sz w:val="24"/>
          <w:szCs w:val="24"/>
          <w:lang w:val="en-US"/>
        </w:rPr>
        <w:t xml:space="preserve"> least once in two dai</w:t>
      </w:r>
      <w:r>
        <w:rPr>
          <w:rFonts w:ascii="Times New Roman" w:hAnsi="Times New Roman" w:cs="Times New Roman"/>
          <w:color w:val="000000"/>
          <w:sz w:val="24"/>
          <w:szCs w:val="24"/>
          <w:lang w:val="en-US"/>
        </w:rPr>
        <w:t>ly national newspapers of wide circulation</w:t>
      </w:r>
      <w:r w:rsidR="00D75D7E" w:rsidRPr="00D75D7E">
        <w:rPr>
          <w:rFonts w:ascii="Times New Roman" w:hAnsi="Times New Roman" w:cs="Times New Roman"/>
          <w:color w:val="000000"/>
          <w:sz w:val="24"/>
          <w:szCs w:val="24"/>
          <w:lang w:val="en-US"/>
        </w:rPr>
        <w:t xml:space="preserve"> in the Region as well as on the official single-portal website established pursuant to article 70-Tenth and Eleventh. </w:t>
      </w:r>
    </w:p>
    <w:p w:rsidR="00D75D7E" w:rsidRPr="00D75D7E" w:rsidRDefault="00D75D7E" w:rsidP="00D75D7E">
      <w:pPr>
        <w:autoSpaceDE w:val="0"/>
        <w:autoSpaceDN w:val="0"/>
        <w:adjustRightInd w:val="0"/>
        <w:spacing w:after="0" w:line="240" w:lineRule="auto"/>
        <w:ind w:left="360"/>
        <w:rPr>
          <w:rFonts w:ascii="Times New Roman" w:hAnsi="Times New Roman" w:cs="Times New Roman"/>
          <w:color w:val="000000"/>
          <w:sz w:val="24"/>
          <w:szCs w:val="24"/>
          <w:lang w:val="en-US"/>
        </w:rPr>
      </w:pPr>
    </w:p>
    <w:p w:rsidR="00D75D7E" w:rsidRPr="00D75D7E" w:rsidRDefault="004776A6" w:rsidP="00D75D7E">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The purpose of the advertisement is to provide</w:t>
      </w:r>
      <w:r w:rsidR="00D75D7E" w:rsidRPr="00D75D7E">
        <w:rPr>
          <w:rFonts w:ascii="Times New Roman" w:eastAsia="Times New Roman" w:hAnsi="Times New Roman" w:cs="Times New Roman"/>
          <w:sz w:val="24"/>
          <w:szCs w:val="20"/>
          <w:lang w:val="en-US"/>
        </w:rPr>
        <w:t xml:space="preserve"> i</w:t>
      </w:r>
      <w:r>
        <w:rPr>
          <w:rFonts w:ascii="Times New Roman" w:eastAsia="Times New Roman" w:hAnsi="Times New Roman" w:cs="Times New Roman"/>
          <w:sz w:val="24"/>
          <w:szCs w:val="20"/>
          <w:lang w:val="en-US"/>
        </w:rPr>
        <w:t>nformation to potential B</w:t>
      </w:r>
      <w:r w:rsidR="00D75D7E" w:rsidRPr="00D75D7E">
        <w:rPr>
          <w:rFonts w:ascii="Times New Roman" w:eastAsia="Times New Roman" w:hAnsi="Times New Roman" w:cs="Times New Roman"/>
          <w:sz w:val="24"/>
          <w:szCs w:val="20"/>
          <w:lang w:val="en-US"/>
        </w:rPr>
        <w:t xml:space="preserve">idders </w:t>
      </w:r>
      <w:r>
        <w:rPr>
          <w:rFonts w:ascii="Times New Roman" w:eastAsia="Times New Roman" w:hAnsi="Times New Roman" w:cs="Times New Roman"/>
          <w:sz w:val="24"/>
          <w:szCs w:val="20"/>
          <w:lang w:val="en-US"/>
        </w:rPr>
        <w:t xml:space="preserve">to enable them </w:t>
      </w:r>
      <w:r w:rsidR="00D75D7E" w:rsidRPr="00D75D7E">
        <w:rPr>
          <w:rFonts w:ascii="Times New Roman" w:eastAsia="Times New Roman" w:hAnsi="Times New Roman" w:cs="Times New Roman"/>
          <w:sz w:val="24"/>
          <w:szCs w:val="20"/>
          <w:lang w:val="en-US"/>
        </w:rPr>
        <w:t>to decide on their participation.  Apart from the essential items listed in these Sample Bidding Documents, the Invitation for Bids should also indicate any important or unusual bid evaluation criteria (for example, the application of a margin of preference in bid evaluation).</w:t>
      </w:r>
    </w:p>
    <w:p w:rsidR="00D75D7E" w:rsidRPr="00D75D7E" w:rsidRDefault="00D75D7E" w:rsidP="00D75D7E">
      <w:pPr>
        <w:spacing w:after="0" w:line="240" w:lineRule="auto"/>
        <w:jc w:val="both"/>
        <w:rPr>
          <w:rFonts w:ascii="Times New Roman" w:eastAsia="Times New Roman" w:hAnsi="Times New Roman" w:cs="Times New Roman"/>
          <w:sz w:val="24"/>
          <w:szCs w:val="20"/>
          <w:lang w:val="en-US"/>
        </w:rPr>
      </w:pPr>
    </w:p>
    <w:p w:rsidR="00D75D7E" w:rsidRPr="00D75D7E" w:rsidRDefault="00D75D7E" w:rsidP="00D75D7E">
      <w:pPr>
        <w:spacing w:after="0" w:line="240" w:lineRule="auto"/>
        <w:jc w:val="both"/>
        <w:rPr>
          <w:rFonts w:ascii="Times New Roman" w:eastAsia="Times New Roman" w:hAnsi="Times New Roman" w:cs="Times New Roman"/>
          <w:sz w:val="24"/>
          <w:szCs w:val="20"/>
          <w:lang w:val="en-US"/>
        </w:rPr>
      </w:pPr>
      <w:r w:rsidRPr="00D75D7E">
        <w:rPr>
          <w:rFonts w:ascii="Times New Roman" w:eastAsia="Times New Roman" w:hAnsi="Times New Roman" w:cs="Times New Roman"/>
          <w:sz w:val="24"/>
          <w:szCs w:val="20"/>
          <w:lang w:val="en-US"/>
        </w:rPr>
        <w:t>The Invitation for Bids may be incorporated in the bidding documents merely for the record, or it ma</w:t>
      </w:r>
      <w:r w:rsidR="004776A6">
        <w:rPr>
          <w:rFonts w:ascii="Times New Roman" w:eastAsia="Times New Roman" w:hAnsi="Times New Roman" w:cs="Times New Roman"/>
          <w:sz w:val="24"/>
          <w:szCs w:val="20"/>
          <w:lang w:val="en-US"/>
        </w:rPr>
        <w:t xml:space="preserve">y be omitted.  In either </w:t>
      </w:r>
      <w:r w:rsidR="00E4766C">
        <w:rPr>
          <w:rFonts w:ascii="Times New Roman" w:eastAsia="Times New Roman" w:hAnsi="Times New Roman" w:cs="Times New Roman"/>
          <w:sz w:val="24"/>
          <w:szCs w:val="20"/>
          <w:lang w:val="en-US"/>
        </w:rPr>
        <w:t>case</w:t>
      </w:r>
      <w:r w:rsidRPr="00D75D7E">
        <w:rPr>
          <w:rFonts w:ascii="Times New Roman" w:eastAsia="Times New Roman" w:hAnsi="Times New Roman" w:cs="Times New Roman"/>
          <w:sz w:val="24"/>
          <w:szCs w:val="20"/>
          <w:lang w:val="en-US"/>
        </w:rPr>
        <w:t>, the information contained in the Invitation for Bids should conform to the bidding documents, and in particular, to the relevant information in the Bidding Data Sheet and the Special Conditions of Contract.</w:t>
      </w:r>
    </w:p>
    <w:p w:rsidR="00D75D7E" w:rsidRPr="00D75D7E" w:rsidRDefault="00D75D7E" w:rsidP="00D75D7E">
      <w:pPr>
        <w:spacing w:after="0" w:line="240" w:lineRule="auto"/>
        <w:jc w:val="both"/>
        <w:rPr>
          <w:rFonts w:ascii="Times New Roman" w:eastAsia="Times New Roman" w:hAnsi="Times New Roman" w:cs="Times New Roman"/>
          <w:sz w:val="24"/>
          <w:szCs w:val="20"/>
          <w:lang w:val="en-US"/>
        </w:rPr>
      </w:pPr>
    </w:p>
    <w:p w:rsidR="001B216F" w:rsidRDefault="00D75D7E" w:rsidP="00D75D7E">
      <w:pPr>
        <w:spacing w:after="0" w:line="240" w:lineRule="auto"/>
        <w:jc w:val="both"/>
        <w:rPr>
          <w:rFonts w:ascii="Times New Roman" w:eastAsia="Times New Roman" w:hAnsi="Times New Roman" w:cs="Times New Roman"/>
          <w:sz w:val="24"/>
          <w:szCs w:val="20"/>
          <w:lang w:val="en-US"/>
        </w:rPr>
        <w:sectPr w:rsidR="001B216F" w:rsidSect="00622C96">
          <w:headerReference w:type="default" r:id="rId86"/>
          <w:type w:val="continuous"/>
          <w:pgSz w:w="11909" w:h="16834" w:code="9"/>
          <w:pgMar w:top="1440" w:right="1800" w:bottom="1440" w:left="1800" w:header="720" w:footer="720" w:gutter="0"/>
          <w:cols w:space="720"/>
          <w:docGrid w:linePitch="360"/>
        </w:sectPr>
      </w:pPr>
      <w:r w:rsidRPr="00D75D7E">
        <w:rPr>
          <w:rFonts w:ascii="Times New Roman" w:eastAsia="Times New Roman" w:hAnsi="Times New Roman" w:cs="Times New Roman"/>
          <w:sz w:val="24"/>
          <w:szCs w:val="20"/>
          <w:lang w:val="en-US"/>
        </w:rPr>
        <w:t>The information contained in the Invitation for Bids (IFB) must match the corresponding information in the Bidding Data Sheet (BDS), for example, the name of the Contracting Authority, the validity of the Bid, the validity of the Bid Security, address for bid submission, the time and date of bid submission and bid opening, ... Etc.</w:t>
      </w:r>
    </w:p>
    <w:p w:rsidR="00D75D7E" w:rsidRPr="00D75D7E" w:rsidRDefault="00D75D7E" w:rsidP="00D75D7E">
      <w:pPr>
        <w:spacing w:after="0" w:line="240" w:lineRule="auto"/>
        <w:jc w:val="both"/>
        <w:rPr>
          <w:rFonts w:ascii="Times New Roman" w:eastAsia="Times New Roman" w:hAnsi="Times New Roman" w:cs="Times New Roman"/>
          <w:sz w:val="24"/>
          <w:szCs w:val="20"/>
          <w:lang w:val="en-US"/>
        </w:rPr>
      </w:pPr>
    </w:p>
    <w:p w:rsidR="00D75D7E" w:rsidRPr="00D75D7E" w:rsidRDefault="00D75D7E" w:rsidP="00D75D7E">
      <w:pPr>
        <w:spacing w:after="120"/>
        <w:contextualSpacing/>
        <w:rPr>
          <w:rFonts w:ascii="Times New Roman" w:hAnsi="Times New Roman" w:cs="Times New Roman"/>
          <w:sz w:val="24"/>
          <w:szCs w:val="24"/>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Pr="00D75D7E" w:rsidRDefault="00D75D7E" w:rsidP="00D75D7E">
      <w:pPr>
        <w:bidi/>
        <w:spacing w:after="120"/>
        <w:rPr>
          <w:rFonts w:ascii="Times New Roman" w:hAnsi="Times New Roman" w:cs="Times New Roman"/>
          <w:sz w:val="24"/>
          <w:szCs w:val="24"/>
          <w:rtl/>
          <w:lang w:val="en-US"/>
        </w:rPr>
      </w:pPr>
    </w:p>
    <w:p w:rsidR="00D75D7E" w:rsidRDefault="00D75D7E" w:rsidP="00D75D7E">
      <w:pPr>
        <w:bidi/>
        <w:spacing w:after="120"/>
        <w:rPr>
          <w:rFonts w:ascii="Times New Roman" w:hAnsi="Times New Roman" w:cs="Times New Roman"/>
          <w:sz w:val="24"/>
          <w:szCs w:val="24"/>
          <w:lang w:val="en-US"/>
        </w:rPr>
      </w:pPr>
    </w:p>
    <w:p w:rsidR="004776A6" w:rsidRDefault="004776A6" w:rsidP="004776A6">
      <w:pPr>
        <w:bidi/>
        <w:spacing w:after="120"/>
        <w:rPr>
          <w:rFonts w:ascii="Times New Roman" w:hAnsi="Times New Roman" w:cs="Times New Roman"/>
          <w:sz w:val="24"/>
          <w:szCs w:val="24"/>
          <w:lang w:val="en-US"/>
        </w:rPr>
      </w:pPr>
    </w:p>
    <w:p w:rsidR="004776A6" w:rsidRDefault="004776A6" w:rsidP="004776A6">
      <w:pPr>
        <w:bidi/>
        <w:spacing w:after="120"/>
        <w:rPr>
          <w:rFonts w:ascii="Times New Roman" w:hAnsi="Times New Roman" w:cs="Times New Roman"/>
          <w:sz w:val="24"/>
          <w:szCs w:val="24"/>
          <w:lang w:val="en-US"/>
        </w:rPr>
      </w:pPr>
    </w:p>
    <w:p w:rsidR="00E4766C" w:rsidRDefault="00E4766C" w:rsidP="00E4766C">
      <w:pPr>
        <w:bidi/>
        <w:spacing w:after="120"/>
        <w:rPr>
          <w:rFonts w:ascii="Times New Roman" w:hAnsi="Times New Roman" w:cs="Times New Roman"/>
          <w:sz w:val="24"/>
          <w:szCs w:val="24"/>
          <w:lang w:val="en-US"/>
        </w:rPr>
      </w:pPr>
    </w:p>
    <w:p w:rsidR="00E4766C" w:rsidRDefault="00E4766C" w:rsidP="00E4766C">
      <w:pPr>
        <w:bidi/>
        <w:spacing w:after="120"/>
        <w:rPr>
          <w:rFonts w:ascii="Times New Roman" w:hAnsi="Times New Roman" w:cs="Times New Roman"/>
          <w:sz w:val="24"/>
          <w:szCs w:val="24"/>
          <w:lang w:val="en-US"/>
        </w:rPr>
      </w:pPr>
    </w:p>
    <w:p w:rsidR="00D75D7E" w:rsidRPr="00D75D7E" w:rsidRDefault="00E4766C" w:rsidP="00E4766C">
      <w:pPr>
        <w:keepNext/>
        <w:keepLines/>
        <w:spacing w:before="120" w:after="240" w:line="240" w:lineRule="auto"/>
        <w:jc w:val="center"/>
        <w:outlineLvl w:val="0"/>
        <w:rPr>
          <w:rFonts w:ascii="Times New Roman" w:eastAsia="Times New Roman" w:hAnsi="Times New Roman" w:cs="Times New Roman"/>
          <w:b/>
          <w:bCs/>
          <w:sz w:val="28"/>
          <w:szCs w:val="28"/>
          <w:lang w:val="en-US" w:eastAsia="ar-SA"/>
        </w:rPr>
      </w:pPr>
      <w:bookmarkStart w:id="311" w:name="_Toc25059918"/>
      <w:r>
        <w:rPr>
          <w:rFonts w:ascii="Times New Roman" w:eastAsia="Times New Roman" w:hAnsi="Times New Roman" w:cs="Times New Roman"/>
          <w:b/>
          <w:bCs/>
          <w:sz w:val="28"/>
          <w:szCs w:val="28"/>
          <w:lang w:val="en-US" w:eastAsia="ar-SA"/>
        </w:rPr>
        <w:lastRenderedPageBreak/>
        <w:t>Annex: Advertisement Form</w:t>
      </w:r>
      <w:r w:rsidR="00D75D7E" w:rsidRPr="00D75D7E">
        <w:rPr>
          <w:rFonts w:ascii="Times New Roman" w:eastAsia="Times New Roman" w:hAnsi="Times New Roman" w:cs="Times New Roman"/>
          <w:b/>
          <w:bCs/>
          <w:sz w:val="28"/>
          <w:szCs w:val="28"/>
          <w:lang w:val="en-US" w:eastAsia="ar-SA"/>
        </w:rPr>
        <w:t xml:space="preserve"> Invitation for Bids</w:t>
      </w:r>
      <w:bookmarkEnd w:id="311"/>
    </w:p>
    <w:p w:rsidR="00D75D7E" w:rsidRPr="00D75D7E" w:rsidRDefault="00D75D7E" w:rsidP="00D75D7E">
      <w:pPr>
        <w:spacing w:after="240" w:line="240" w:lineRule="auto"/>
        <w:rPr>
          <w:rFonts w:ascii="Times New Roman" w:hAnsi="Times New Roman" w:cs="Times New Roman"/>
          <w:sz w:val="24"/>
          <w:szCs w:val="24"/>
          <w:lang w:val="en-US" w:eastAsia="zh-CN"/>
        </w:rPr>
      </w:pPr>
      <w:r w:rsidRPr="00D75D7E">
        <w:rPr>
          <w:rFonts w:ascii="Times New Roman" w:hAnsi="Times New Roman" w:cs="Times New Roman"/>
          <w:sz w:val="24"/>
          <w:szCs w:val="24"/>
          <w:lang w:val="en-US" w:eastAsia="zh-CN"/>
        </w:rPr>
        <w:t>Name of Contracting Authority: [</w:t>
      </w:r>
      <w:r w:rsidRPr="00D75D7E">
        <w:rPr>
          <w:rFonts w:ascii="Times New Roman" w:hAnsi="Times New Roman" w:cs="Times New Roman"/>
          <w:i/>
          <w:iCs/>
          <w:sz w:val="24"/>
          <w:szCs w:val="24"/>
          <w:lang w:val="en-US" w:eastAsia="zh-CN"/>
        </w:rPr>
        <w:t>Insert name of Contracting Authority</w:t>
      </w:r>
      <w:r w:rsidRPr="00D75D7E">
        <w:rPr>
          <w:rFonts w:ascii="Times New Roman" w:hAnsi="Times New Roman" w:cs="Times New Roman"/>
          <w:sz w:val="24"/>
          <w:szCs w:val="24"/>
          <w:lang w:val="en-US" w:eastAsia="zh-CN"/>
        </w:rPr>
        <w:t>]</w:t>
      </w:r>
    </w:p>
    <w:p w:rsidR="00D75D7E" w:rsidRPr="00D75D7E" w:rsidRDefault="00D75D7E" w:rsidP="00D75D7E">
      <w:pPr>
        <w:spacing w:after="240" w:line="240" w:lineRule="auto"/>
        <w:rPr>
          <w:rFonts w:ascii="Times New Roman" w:hAnsi="Times New Roman" w:cs="Times New Roman"/>
          <w:sz w:val="24"/>
          <w:szCs w:val="24"/>
          <w:lang w:val="en-US" w:eastAsia="zh-CN"/>
        </w:rPr>
      </w:pPr>
      <w:r w:rsidRPr="00D75D7E">
        <w:rPr>
          <w:rFonts w:ascii="Times New Roman" w:hAnsi="Times New Roman" w:cs="Times New Roman"/>
          <w:sz w:val="24"/>
          <w:szCs w:val="24"/>
          <w:lang w:val="en-US" w:eastAsia="zh-CN"/>
        </w:rPr>
        <w:t>Name of Tender: [</w:t>
      </w:r>
      <w:r w:rsidRPr="00D75D7E">
        <w:rPr>
          <w:rFonts w:ascii="Times New Roman" w:hAnsi="Times New Roman" w:cs="Times New Roman"/>
          <w:i/>
          <w:iCs/>
          <w:sz w:val="24"/>
          <w:szCs w:val="24"/>
          <w:lang w:val="en-US" w:eastAsia="zh-CN"/>
        </w:rPr>
        <w:t>Insert name of Tender</w:t>
      </w:r>
      <w:r w:rsidRPr="00D75D7E">
        <w:rPr>
          <w:rFonts w:ascii="Times New Roman" w:hAnsi="Times New Roman" w:cs="Times New Roman"/>
          <w:sz w:val="24"/>
          <w:szCs w:val="24"/>
          <w:lang w:val="en-US" w:eastAsia="zh-CN"/>
        </w:rPr>
        <w:t>]</w:t>
      </w:r>
    </w:p>
    <w:p w:rsidR="00D75D7E" w:rsidRPr="00D75D7E" w:rsidRDefault="00D75D7E" w:rsidP="00D75D7E">
      <w:pPr>
        <w:spacing w:after="0" w:line="240" w:lineRule="auto"/>
        <w:rPr>
          <w:rFonts w:ascii="Times New Roman" w:hAnsi="Times New Roman" w:cs="Times New Roman"/>
          <w:sz w:val="24"/>
          <w:szCs w:val="24"/>
          <w:lang w:val="en-US" w:eastAsia="zh-CN"/>
        </w:rPr>
      </w:pPr>
      <w:r w:rsidRPr="00D75D7E">
        <w:rPr>
          <w:rFonts w:ascii="Times New Roman" w:hAnsi="Times New Roman" w:cs="Times New Roman"/>
          <w:sz w:val="24"/>
          <w:szCs w:val="24"/>
          <w:lang w:val="en-US" w:eastAsia="zh-CN"/>
        </w:rPr>
        <w:t>Identification Number of tender: [</w:t>
      </w:r>
      <w:r w:rsidRPr="00D75D7E">
        <w:rPr>
          <w:rFonts w:ascii="Times New Roman" w:hAnsi="Times New Roman" w:cs="Times New Roman"/>
          <w:i/>
          <w:iCs/>
          <w:sz w:val="24"/>
          <w:szCs w:val="24"/>
          <w:lang w:val="en-US" w:eastAsia="zh-CN"/>
        </w:rPr>
        <w:t>Insert Identification Number of Tender</w:t>
      </w:r>
      <w:r w:rsidRPr="00D75D7E">
        <w:rPr>
          <w:rFonts w:ascii="Times New Roman" w:hAnsi="Times New Roman" w:cs="Times New Roman"/>
          <w:sz w:val="24"/>
          <w:szCs w:val="24"/>
          <w:lang w:val="en-US" w:eastAsia="zh-CN"/>
        </w:rPr>
        <w:t>]</w:t>
      </w:r>
    </w:p>
    <w:p w:rsidR="00D75D7E" w:rsidRPr="00D75D7E" w:rsidRDefault="00D75D7E" w:rsidP="00D75D7E">
      <w:pPr>
        <w:spacing w:after="0" w:line="240" w:lineRule="auto"/>
        <w:rPr>
          <w:rFonts w:ascii="Times New Roman" w:hAnsi="Times New Roman" w:cs="Times New Roman"/>
          <w:sz w:val="24"/>
          <w:szCs w:val="24"/>
          <w:rtl/>
          <w:lang w:val="en-US" w:eastAsia="zh-CN"/>
        </w:rPr>
      </w:pPr>
    </w:p>
    <w:p w:rsidR="00D75D7E" w:rsidRPr="00D75D7E" w:rsidRDefault="00D75D7E" w:rsidP="004776A6">
      <w:pPr>
        <w:numPr>
          <w:ilvl w:val="0"/>
          <w:numId w:val="11"/>
        </w:numPr>
        <w:suppressAutoHyphens/>
        <w:spacing w:after="120" w:line="240" w:lineRule="auto"/>
        <w:ind w:left="270" w:hanging="270"/>
        <w:jc w:val="both"/>
        <w:rPr>
          <w:rFonts w:ascii="Times New Roman" w:hAnsi="Times New Roman" w:cs="Times New Roman"/>
          <w:spacing w:val="-2"/>
          <w:sz w:val="24"/>
          <w:szCs w:val="24"/>
        </w:rPr>
      </w:pPr>
      <w:r w:rsidRPr="00D75D7E">
        <w:rPr>
          <w:rFonts w:ascii="Times New Roman" w:hAnsi="Times New Roman" w:cs="Times New Roman"/>
          <w:spacing w:val="-2"/>
          <w:sz w:val="24"/>
          <w:szCs w:val="24"/>
        </w:rPr>
        <w:t xml:space="preserve">The </w:t>
      </w:r>
      <w:r w:rsidRPr="00D75D7E">
        <w:rPr>
          <w:rFonts w:ascii="Times New Roman" w:hAnsi="Times New Roman" w:cs="Times New Roman"/>
          <w:iCs/>
          <w:spacing w:val="-2"/>
          <w:sz w:val="24"/>
          <w:szCs w:val="24"/>
        </w:rPr>
        <w:t>[</w:t>
      </w:r>
      <w:r w:rsidRPr="00D75D7E">
        <w:rPr>
          <w:rFonts w:ascii="Times New Roman" w:hAnsi="Times New Roman" w:cs="Times New Roman"/>
          <w:i/>
          <w:spacing w:val="-2"/>
          <w:sz w:val="24"/>
          <w:szCs w:val="24"/>
        </w:rPr>
        <w:t>insert name of Contracting Authority</w:t>
      </w:r>
      <w:r w:rsidRPr="00D75D7E">
        <w:rPr>
          <w:rFonts w:ascii="Times New Roman" w:hAnsi="Times New Roman" w:cs="Times New Roman"/>
          <w:iCs/>
          <w:spacing w:val="-2"/>
          <w:sz w:val="24"/>
          <w:szCs w:val="24"/>
        </w:rPr>
        <w:t>]</w:t>
      </w:r>
      <w:r w:rsidRPr="00D75D7E">
        <w:rPr>
          <w:rFonts w:ascii="Times New Roman" w:hAnsi="Times New Roman" w:cs="Times New Roman"/>
          <w:spacing w:val="-2"/>
          <w:sz w:val="24"/>
          <w:szCs w:val="24"/>
        </w:rPr>
        <w:t xml:space="preserve"> now invites sealed bids from eligible and qualified bidders for the execution of </w:t>
      </w:r>
      <w:r w:rsidRPr="00D75D7E">
        <w:rPr>
          <w:rFonts w:ascii="Times New Roman" w:hAnsi="Times New Roman" w:cs="Times New Roman"/>
          <w:iCs/>
          <w:spacing w:val="-2"/>
          <w:sz w:val="24"/>
          <w:szCs w:val="24"/>
        </w:rPr>
        <w:t>[</w:t>
      </w:r>
      <w:r w:rsidRPr="00D75D7E">
        <w:rPr>
          <w:rFonts w:ascii="Times New Roman" w:hAnsi="Times New Roman" w:cs="Times New Roman"/>
          <w:i/>
          <w:spacing w:val="-2"/>
          <w:sz w:val="24"/>
          <w:szCs w:val="24"/>
        </w:rPr>
        <w:t xml:space="preserve">insert brief </w:t>
      </w:r>
      <w:r w:rsidR="004776A6">
        <w:rPr>
          <w:rFonts w:ascii="Times New Roman" w:hAnsi="Times New Roman" w:cs="Times New Roman"/>
          <w:i/>
          <w:spacing w:val="-2"/>
          <w:sz w:val="24"/>
          <w:szCs w:val="24"/>
        </w:rPr>
        <w:t>description of required Works</w:t>
      </w:r>
      <w:r w:rsidRPr="00D75D7E">
        <w:rPr>
          <w:rFonts w:ascii="Times New Roman" w:hAnsi="Times New Roman" w:cs="Times New Roman"/>
          <w:i/>
          <w:spacing w:val="-2"/>
          <w:sz w:val="24"/>
          <w:szCs w:val="24"/>
        </w:rPr>
        <w:t xml:space="preserve"> for execution</w:t>
      </w:r>
      <w:r w:rsidRPr="00D75D7E">
        <w:rPr>
          <w:rFonts w:ascii="Times New Roman" w:hAnsi="Times New Roman" w:cs="Times New Roman"/>
          <w:iCs/>
          <w:spacing w:val="-2"/>
          <w:sz w:val="24"/>
          <w:szCs w:val="24"/>
        </w:rPr>
        <w:t>]</w:t>
      </w:r>
      <w:r w:rsidRPr="00D75D7E">
        <w:rPr>
          <w:rFonts w:ascii="Times New Roman" w:hAnsi="Times New Roman" w:cs="Times New Roman"/>
          <w:i/>
          <w:spacing w:val="-2"/>
          <w:sz w:val="24"/>
          <w:szCs w:val="24"/>
        </w:rPr>
        <w:t xml:space="preserve"> [Insert brief description for all the lots comprising the Bid</w:t>
      </w:r>
      <w:proofErr w:type="gramStart"/>
      <w:r w:rsidRPr="00D75D7E">
        <w:rPr>
          <w:rFonts w:ascii="Times New Roman" w:hAnsi="Times New Roman" w:cs="Times New Roman"/>
          <w:iCs/>
          <w:spacing w:val="-2"/>
          <w:sz w:val="24"/>
          <w:szCs w:val="24"/>
        </w:rPr>
        <w:t>]</w:t>
      </w:r>
      <w:r w:rsidRPr="00D75D7E">
        <w:rPr>
          <w:rFonts w:ascii="Times New Roman" w:hAnsi="Times New Roman" w:cs="Times New Roman"/>
          <w:i/>
          <w:spacing w:val="-2"/>
          <w:sz w:val="24"/>
          <w:szCs w:val="24"/>
          <w:vertAlign w:val="superscript"/>
        </w:rPr>
        <w:t xml:space="preserve"> </w:t>
      </w:r>
      <w:proofErr w:type="gramEnd"/>
      <w:r w:rsidRPr="00D75D7E">
        <w:rPr>
          <w:rFonts w:ascii="Times New Roman" w:hAnsi="Times New Roman" w:cs="Times New Roman"/>
          <w:i/>
          <w:spacing w:val="-2"/>
          <w:sz w:val="24"/>
          <w:szCs w:val="24"/>
          <w:vertAlign w:val="superscript"/>
        </w:rPr>
        <w:footnoteReference w:id="18"/>
      </w:r>
      <w:r w:rsidRPr="00D75D7E">
        <w:rPr>
          <w:rFonts w:ascii="Times New Roman" w:hAnsi="Times New Roman" w:cs="Times New Roman"/>
          <w:spacing w:val="-2"/>
          <w:sz w:val="24"/>
          <w:szCs w:val="24"/>
        </w:rPr>
        <w:t>. The d</w:t>
      </w:r>
      <w:r w:rsidR="004776A6">
        <w:rPr>
          <w:rFonts w:ascii="Times New Roman" w:hAnsi="Times New Roman" w:cs="Times New Roman"/>
          <w:spacing w:val="-2"/>
          <w:sz w:val="24"/>
          <w:szCs w:val="24"/>
        </w:rPr>
        <w:t>uration of execution of Works</w:t>
      </w:r>
      <w:r w:rsidRPr="00D75D7E">
        <w:rPr>
          <w:rFonts w:ascii="Times New Roman" w:hAnsi="Times New Roman" w:cs="Times New Roman"/>
          <w:spacing w:val="-2"/>
          <w:sz w:val="24"/>
          <w:szCs w:val="24"/>
        </w:rPr>
        <w:t xml:space="preserve"> / Lots is [</w:t>
      </w:r>
      <w:r w:rsidRPr="00D75D7E">
        <w:rPr>
          <w:rFonts w:ascii="Times New Roman" w:hAnsi="Times New Roman" w:cs="Times New Roman"/>
          <w:i/>
          <w:iCs/>
          <w:spacing w:val="-2"/>
          <w:sz w:val="24"/>
          <w:szCs w:val="24"/>
        </w:rPr>
        <w:t>Insert number of days/months/years</w:t>
      </w:r>
      <w:r w:rsidR="004776A6">
        <w:rPr>
          <w:rFonts w:ascii="Times New Roman" w:hAnsi="Times New Roman" w:cs="Times New Roman"/>
          <w:i/>
          <w:iCs/>
          <w:spacing w:val="-2"/>
          <w:sz w:val="24"/>
          <w:szCs w:val="24"/>
        </w:rPr>
        <w:t xml:space="preserve"> or dates</w:t>
      </w:r>
      <w:r w:rsidRPr="00D75D7E">
        <w:rPr>
          <w:rFonts w:ascii="Times New Roman" w:hAnsi="Times New Roman" w:cs="Times New Roman"/>
          <w:spacing w:val="-2"/>
          <w:sz w:val="24"/>
          <w:szCs w:val="24"/>
        </w:rPr>
        <w:t>].</w:t>
      </w:r>
    </w:p>
    <w:p w:rsidR="00D75D7E" w:rsidRPr="00D75D7E" w:rsidRDefault="00D75D7E" w:rsidP="00D75D7E">
      <w:pPr>
        <w:numPr>
          <w:ilvl w:val="0"/>
          <w:numId w:val="11"/>
        </w:numPr>
        <w:suppressAutoHyphens/>
        <w:spacing w:after="120" w:line="240" w:lineRule="auto"/>
        <w:ind w:left="270" w:hanging="270"/>
        <w:jc w:val="both"/>
        <w:rPr>
          <w:rFonts w:ascii="Times New Roman" w:hAnsi="Times New Roman" w:cs="Times New Roman"/>
          <w:spacing w:val="-2"/>
        </w:rPr>
      </w:pPr>
      <w:r w:rsidRPr="00D75D7E">
        <w:rPr>
          <w:rFonts w:ascii="Times New Roman" w:eastAsia="Times New Roman" w:hAnsi="Times New Roman" w:cs="Times New Roman"/>
          <w:spacing w:val="-2"/>
          <w:sz w:val="24"/>
          <w:szCs w:val="20"/>
          <w:lang w:val="en-US"/>
        </w:rPr>
        <w:t>Bidding will be conducted through [</w:t>
      </w:r>
      <w:r w:rsidRPr="00D75D7E">
        <w:rPr>
          <w:rFonts w:ascii="Times New Roman" w:eastAsia="Times New Roman" w:hAnsi="Times New Roman" w:cs="Times New Roman"/>
          <w:i/>
          <w:iCs/>
          <w:spacing w:val="-2"/>
          <w:sz w:val="24"/>
          <w:szCs w:val="20"/>
          <w:lang w:val="en-US"/>
        </w:rPr>
        <w:t xml:space="preserve">Insert National </w:t>
      </w:r>
      <w:proofErr w:type="spellStart"/>
      <w:r w:rsidRPr="00D75D7E">
        <w:rPr>
          <w:rFonts w:ascii="Times New Roman" w:eastAsia="Times New Roman" w:hAnsi="Times New Roman" w:cs="Times New Roman"/>
          <w:i/>
          <w:iCs/>
          <w:spacing w:val="-2"/>
          <w:sz w:val="24"/>
          <w:szCs w:val="20"/>
          <w:lang w:val="en-US"/>
        </w:rPr>
        <w:t>Competitve</w:t>
      </w:r>
      <w:proofErr w:type="spellEnd"/>
      <w:r w:rsidRPr="00D75D7E">
        <w:rPr>
          <w:rFonts w:ascii="Times New Roman" w:eastAsia="Times New Roman" w:hAnsi="Times New Roman" w:cs="Times New Roman"/>
          <w:i/>
          <w:iCs/>
          <w:spacing w:val="-2"/>
          <w:sz w:val="24"/>
          <w:szCs w:val="20"/>
          <w:lang w:val="en-US"/>
        </w:rPr>
        <w:t xml:space="preserve"> Bidding (NCB)</w:t>
      </w:r>
      <w:r w:rsidR="004776A6">
        <w:rPr>
          <w:rFonts w:ascii="Times New Roman" w:eastAsia="Times New Roman" w:hAnsi="Times New Roman" w:cs="Times New Roman"/>
          <w:spacing w:val="-2"/>
          <w:sz w:val="24"/>
          <w:szCs w:val="20"/>
          <w:lang w:val="en-US"/>
        </w:rPr>
        <w:t xml:space="preserve">] </w:t>
      </w:r>
      <w:r w:rsidRPr="00D75D7E">
        <w:rPr>
          <w:rFonts w:ascii="Times New Roman" w:eastAsia="Times New Roman" w:hAnsi="Times New Roman" w:cs="Times New Roman"/>
          <w:spacing w:val="-2"/>
          <w:sz w:val="24"/>
          <w:szCs w:val="20"/>
          <w:lang w:val="en-US"/>
        </w:rPr>
        <w:t xml:space="preserve">procedures set forth in the </w:t>
      </w:r>
      <w:r w:rsidRPr="00D75D7E">
        <w:rPr>
          <w:rFonts w:ascii="Times New Roman" w:hAnsi="Times New Roman" w:cs="Times New Roman"/>
          <w:sz w:val="24"/>
          <w:szCs w:val="24"/>
          <w:lang w:val="en-US"/>
        </w:rPr>
        <w:t>Public Procurement Regulation No. (2) Year 2016</w:t>
      </w:r>
      <w:r w:rsidRPr="00D75D7E">
        <w:rPr>
          <w:rFonts w:ascii="Times New Roman" w:eastAsia="Times New Roman" w:hAnsi="Times New Roman" w:cs="Times New Roman"/>
          <w:spacing w:val="-2"/>
          <w:sz w:val="24"/>
          <w:szCs w:val="20"/>
          <w:lang w:val="en-US"/>
        </w:rPr>
        <w:t xml:space="preserve">, and is open to all </w:t>
      </w:r>
      <w:r w:rsidR="004776A6">
        <w:rPr>
          <w:rFonts w:ascii="Times New Roman" w:eastAsia="Times New Roman" w:hAnsi="Times New Roman" w:cs="Times New Roman"/>
          <w:spacing w:val="-2"/>
          <w:sz w:val="24"/>
          <w:szCs w:val="20"/>
          <w:lang w:val="en-US"/>
        </w:rPr>
        <w:t xml:space="preserve">eligible </w:t>
      </w:r>
      <w:r w:rsidRPr="00D75D7E">
        <w:rPr>
          <w:rFonts w:ascii="Times New Roman" w:eastAsia="Times New Roman" w:hAnsi="Times New Roman" w:cs="Times New Roman"/>
          <w:spacing w:val="-2"/>
          <w:sz w:val="24"/>
          <w:szCs w:val="20"/>
          <w:lang w:val="en-US"/>
        </w:rPr>
        <w:t>Bidders.</w:t>
      </w:r>
    </w:p>
    <w:p w:rsidR="00D75D7E" w:rsidRPr="00D75D7E" w:rsidRDefault="00D75D7E" w:rsidP="00D75D7E">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sidRPr="00D75D7E">
        <w:rPr>
          <w:rFonts w:ascii="Times New Roman" w:hAnsi="Times New Roman" w:cs="Times New Roman"/>
          <w:sz w:val="24"/>
          <w:szCs w:val="24"/>
          <w:lang w:val="en-US" w:eastAsia="zh-CN"/>
        </w:rPr>
        <w:t xml:space="preserve">The winning Bidder must </w:t>
      </w:r>
      <w:proofErr w:type="spellStart"/>
      <w:r w:rsidRPr="00D75D7E">
        <w:rPr>
          <w:rFonts w:ascii="Times New Roman" w:hAnsi="Times New Roman" w:cs="Times New Roman"/>
          <w:sz w:val="24"/>
          <w:szCs w:val="24"/>
          <w:lang w:val="en-US" w:eastAsia="zh-CN"/>
        </w:rPr>
        <w:t>posses</w:t>
      </w:r>
      <w:proofErr w:type="spellEnd"/>
      <w:r w:rsidRPr="00D75D7E">
        <w:rPr>
          <w:rFonts w:ascii="Times New Roman" w:hAnsi="Times New Roman" w:cs="Times New Roman"/>
          <w:sz w:val="24"/>
          <w:szCs w:val="24"/>
          <w:lang w:val="en-US" w:eastAsia="zh-CN"/>
        </w:rPr>
        <w:t xml:space="preserve"> the required qualifications, these are</w:t>
      </w:r>
      <w:r w:rsidRPr="00D75D7E">
        <w:rPr>
          <w:rFonts w:ascii="Times New Roman" w:hAnsi="Times New Roman" w:cs="Times New Roman"/>
          <w:i/>
          <w:iCs/>
          <w:sz w:val="24"/>
          <w:szCs w:val="24"/>
          <w:lang w:val="en-US" w:eastAsia="zh-CN"/>
        </w:rPr>
        <w:t>: [Enter a brief description of the qualifications specified in Section III, in the Bidding D</w:t>
      </w:r>
      <w:r w:rsidR="004776A6">
        <w:rPr>
          <w:rFonts w:ascii="Times New Roman" w:hAnsi="Times New Roman" w:cs="Times New Roman"/>
          <w:i/>
          <w:iCs/>
          <w:sz w:val="24"/>
          <w:szCs w:val="24"/>
          <w:lang w:val="en-US" w:eastAsia="zh-CN"/>
        </w:rPr>
        <w:t>ocuments].</w:t>
      </w:r>
    </w:p>
    <w:p w:rsidR="00D75D7E" w:rsidRPr="00D75D7E" w:rsidRDefault="00D75D7E" w:rsidP="00D75D7E">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sidRPr="00D75D7E">
        <w:rPr>
          <w:rFonts w:ascii="Times New Roman" w:eastAsia="Times New Roman" w:hAnsi="Times New Roman" w:cs="Times New Roman"/>
          <w:spacing w:val="-2"/>
          <w:sz w:val="24"/>
          <w:szCs w:val="20"/>
          <w:lang w:val="en-US"/>
        </w:rPr>
        <w:t xml:space="preserve">Interested eligible bidders may obtain further information from </w:t>
      </w:r>
      <w:r w:rsidRPr="00D75D7E">
        <w:rPr>
          <w:rFonts w:ascii="Times New Roman" w:eastAsia="Times New Roman" w:hAnsi="Times New Roman" w:cs="Times New Roman"/>
          <w:i/>
          <w:spacing w:val="-2"/>
          <w:sz w:val="24"/>
          <w:szCs w:val="20"/>
          <w:lang w:val="en-US"/>
        </w:rPr>
        <w:t>[insert full legal name of the Contracting Authority; insert name and e-mail of officer in charge]</w:t>
      </w:r>
      <w:r w:rsidRPr="00D75D7E">
        <w:rPr>
          <w:rFonts w:ascii="Times New Roman" w:eastAsia="Times New Roman" w:hAnsi="Times New Roman" w:cs="Times New Roman"/>
          <w:spacing w:val="-2"/>
          <w:sz w:val="24"/>
          <w:szCs w:val="20"/>
          <w:lang w:val="en-US"/>
        </w:rPr>
        <w:t xml:space="preserve"> and inspect the Bidding Documents at the address given below from </w:t>
      </w:r>
      <w:r w:rsidRPr="00D75D7E">
        <w:rPr>
          <w:rFonts w:ascii="Times New Roman" w:eastAsia="Times New Roman" w:hAnsi="Times New Roman" w:cs="Times New Roman"/>
          <w:i/>
          <w:spacing w:val="-2"/>
          <w:sz w:val="24"/>
          <w:szCs w:val="20"/>
          <w:lang w:val="en-US"/>
        </w:rPr>
        <w:t xml:space="preserve">[insert </w:t>
      </w:r>
      <w:r w:rsidR="00963A6D">
        <w:rPr>
          <w:rFonts w:ascii="Times New Roman" w:eastAsia="Times New Roman" w:hAnsi="Times New Roman" w:cs="Times New Roman"/>
          <w:i/>
          <w:spacing w:val="-2"/>
          <w:sz w:val="24"/>
          <w:szCs w:val="20"/>
          <w:lang w:val="en-US"/>
        </w:rPr>
        <w:t xml:space="preserve">beginning of </w:t>
      </w:r>
      <w:r w:rsidRPr="00D75D7E">
        <w:rPr>
          <w:rFonts w:ascii="Times New Roman" w:eastAsia="Times New Roman" w:hAnsi="Times New Roman" w:cs="Times New Roman"/>
          <w:i/>
          <w:spacing w:val="-2"/>
          <w:sz w:val="24"/>
          <w:szCs w:val="20"/>
          <w:lang w:val="en-US"/>
        </w:rPr>
        <w:t>office hours]</w:t>
      </w:r>
      <w:r w:rsidRPr="00D75D7E">
        <w:rPr>
          <w:rFonts w:ascii="Times New Roman" w:eastAsia="Times New Roman" w:hAnsi="Times New Roman" w:cs="Times New Roman"/>
          <w:iCs/>
          <w:spacing w:val="-2"/>
          <w:sz w:val="24"/>
          <w:szCs w:val="20"/>
          <w:lang w:val="en-US"/>
        </w:rPr>
        <w:t xml:space="preserve"> </w:t>
      </w:r>
      <w:r w:rsidR="00963A6D">
        <w:rPr>
          <w:rFonts w:ascii="Times New Roman" w:eastAsia="Times New Roman" w:hAnsi="Times New Roman" w:cs="Times New Roman"/>
          <w:iCs/>
          <w:spacing w:val="-2"/>
          <w:sz w:val="24"/>
          <w:szCs w:val="20"/>
          <w:lang w:val="en-US"/>
        </w:rPr>
        <w:t>to [</w:t>
      </w:r>
      <w:r w:rsidR="00963A6D" w:rsidRPr="00963A6D">
        <w:rPr>
          <w:rFonts w:ascii="Times New Roman" w:eastAsia="Times New Roman" w:hAnsi="Times New Roman" w:cs="Times New Roman"/>
          <w:i/>
          <w:spacing w:val="-2"/>
          <w:sz w:val="24"/>
          <w:szCs w:val="20"/>
          <w:lang w:val="en-US"/>
        </w:rPr>
        <w:t>insert end of office hours</w:t>
      </w:r>
      <w:r w:rsidR="00963A6D">
        <w:rPr>
          <w:rFonts w:ascii="Times New Roman" w:eastAsia="Times New Roman" w:hAnsi="Times New Roman" w:cs="Times New Roman"/>
          <w:iCs/>
          <w:spacing w:val="-2"/>
          <w:sz w:val="24"/>
          <w:szCs w:val="20"/>
          <w:lang w:val="en-US"/>
        </w:rPr>
        <w:t xml:space="preserve">] </w:t>
      </w:r>
      <w:r w:rsidRPr="00D75D7E">
        <w:rPr>
          <w:rFonts w:ascii="Times New Roman" w:eastAsia="Times New Roman" w:hAnsi="Times New Roman" w:cs="Times New Roman"/>
          <w:iCs/>
          <w:spacing w:val="-2"/>
          <w:sz w:val="24"/>
          <w:szCs w:val="20"/>
          <w:lang w:val="en-US"/>
        </w:rPr>
        <w:t>Sunday through Thursday</w:t>
      </w:r>
      <w:r w:rsidRPr="00D75D7E">
        <w:rPr>
          <w:rFonts w:ascii="Times New Roman" w:eastAsia="Times New Roman" w:hAnsi="Times New Roman" w:cs="Times New Roman"/>
          <w:spacing w:val="-2"/>
          <w:sz w:val="24"/>
          <w:szCs w:val="20"/>
          <w:lang w:val="en-US"/>
        </w:rPr>
        <w:t>.</w:t>
      </w:r>
    </w:p>
    <w:p w:rsidR="00D75D7E" w:rsidRPr="00D75D7E" w:rsidRDefault="00D75D7E" w:rsidP="00963A6D">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sidRPr="00D75D7E">
        <w:rPr>
          <w:rFonts w:ascii="Times New Roman" w:eastAsia="Times New Roman" w:hAnsi="Times New Roman" w:cs="Times New Roman"/>
          <w:spacing w:val="-2"/>
          <w:sz w:val="24"/>
          <w:szCs w:val="20"/>
          <w:lang w:val="en-US"/>
        </w:rPr>
        <w:t xml:space="preserve">A complete set of Bidding Documents in </w:t>
      </w:r>
      <w:r w:rsidRPr="00D75D7E">
        <w:rPr>
          <w:rFonts w:ascii="Times New Roman" w:eastAsia="Times New Roman" w:hAnsi="Times New Roman" w:cs="Times New Roman"/>
          <w:i/>
          <w:spacing w:val="-2"/>
          <w:sz w:val="24"/>
          <w:szCs w:val="20"/>
          <w:lang w:val="en-US"/>
        </w:rPr>
        <w:t>[insert name of language(s)]</w:t>
      </w:r>
      <w:r w:rsidRPr="00D75D7E">
        <w:rPr>
          <w:rFonts w:ascii="Times New Roman" w:eastAsia="Times New Roman" w:hAnsi="Times New Roman" w:cs="Times New Roman"/>
          <w:spacing w:val="-2"/>
          <w:sz w:val="24"/>
          <w:szCs w:val="20"/>
          <w:lang w:val="en-US"/>
        </w:rPr>
        <w:t xml:space="preserve"> </w:t>
      </w:r>
      <w:r w:rsidR="00963A6D">
        <w:rPr>
          <w:rFonts w:ascii="Times New Roman" w:eastAsia="Times New Roman" w:hAnsi="Times New Roman" w:cs="Times New Roman"/>
          <w:spacing w:val="-2"/>
          <w:sz w:val="24"/>
          <w:szCs w:val="20"/>
          <w:lang w:val="en-US"/>
        </w:rPr>
        <w:t>may be purchased by interested B</w:t>
      </w:r>
      <w:r w:rsidRPr="00D75D7E">
        <w:rPr>
          <w:rFonts w:ascii="Times New Roman" w:eastAsia="Times New Roman" w:hAnsi="Times New Roman" w:cs="Times New Roman"/>
          <w:spacing w:val="-2"/>
          <w:sz w:val="24"/>
          <w:szCs w:val="20"/>
          <w:lang w:val="en-US"/>
        </w:rPr>
        <w:t xml:space="preserve">idders </w:t>
      </w:r>
      <w:r w:rsidR="00963A6D">
        <w:rPr>
          <w:rFonts w:ascii="Times New Roman" w:eastAsia="Times New Roman" w:hAnsi="Times New Roman" w:cs="Times New Roman"/>
          <w:spacing w:val="-2"/>
          <w:sz w:val="24"/>
          <w:szCs w:val="20"/>
          <w:lang w:val="en-US"/>
        </w:rPr>
        <w:t>up</w:t>
      </w:r>
      <w:r w:rsidRPr="00D75D7E">
        <w:rPr>
          <w:rFonts w:ascii="Times New Roman" w:eastAsia="Times New Roman" w:hAnsi="Times New Roman" w:cs="Times New Roman"/>
          <w:spacing w:val="-2"/>
          <w:sz w:val="24"/>
          <w:szCs w:val="20"/>
          <w:lang w:val="en-US"/>
        </w:rPr>
        <w:t xml:space="preserve">on the submission of a written Application to the address below and upon payment of a </w:t>
      </w:r>
      <w:proofErr w:type="spellStart"/>
      <w:r w:rsidRPr="00D75D7E">
        <w:rPr>
          <w:rFonts w:ascii="Times New Roman" w:eastAsia="Times New Roman" w:hAnsi="Times New Roman" w:cs="Times New Roman"/>
          <w:spacing w:val="-2"/>
          <w:sz w:val="24"/>
          <w:szCs w:val="20"/>
          <w:lang w:val="en-US"/>
        </w:rPr>
        <w:t>non refundable</w:t>
      </w:r>
      <w:proofErr w:type="spellEnd"/>
      <w:r w:rsidRPr="00D75D7E">
        <w:rPr>
          <w:rFonts w:ascii="Times New Roman" w:eastAsia="Times New Roman" w:hAnsi="Times New Roman" w:cs="Times New Roman"/>
          <w:spacing w:val="-2"/>
          <w:sz w:val="24"/>
          <w:szCs w:val="20"/>
          <w:lang w:val="en-US"/>
        </w:rPr>
        <w:t xml:space="preserve"> fee </w:t>
      </w:r>
      <w:r w:rsidRPr="00D75D7E">
        <w:rPr>
          <w:rFonts w:ascii="Times New Roman" w:eastAsia="Times New Roman" w:hAnsi="Times New Roman" w:cs="Times New Roman"/>
          <w:i/>
          <w:spacing w:val="-2"/>
          <w:sz w:val="24"/>
          <w:szCs w:val="20"/>
          <w:lang w:val="en-US"/>
        </w:rPr>
        <w:t>[insert amount in local currency]</w:t>
      </w:r>
      <w:r w:rsidRPr="00D75D7E">
        <w:rPr>
          <w:rFonts w:ascii="Times New Roman" w:eastAsia="Times New Roman" w:hAnsi="Times New Roman" w:cs="Times New Roman"/>
          <w:spacing w:val="-2"/>
          <w:sz w:val="24"/>
          <w:szCs w:val="20"/>
          <w:lang w:val="en-US"/>
        </w:rPr>
        <w:t xml:space="preserve">.  The method of payment will be </w:t>
      </w:r>
      <w:r w:rsidRPr="00D75D7E">
        <w:rPr>
          <w:rFonts w:ascii="Times New Roman" w:eastAsia="Times New Roman" w:hAnsi="Times New Roman" w:cs="Times New Roman"/>
          <w:i/>
          <w:spacing w:val="-2"/>
          <w:sz w:val="24"/>
          <w:szCs w:val="20"/>
          <w:lang w:val="en-US"/>
        </w:rPr>
        <w:t>[insert method of payment</w:t>
      </w:r>
      <w:r w:rsidRPr="00D75D7E">
        <w:rPr>
          <w:rFonts w:ascii="Times New Roman" w:eastAsia="Times New Roman" w:hAnsi="Times New Roman" w:cs="Times New Roman"/>
          <w:i/>
          <w:spacing w:val="-2"/>
          <w:sz w:val="24"/>
          <w:szCs w:val="20"/>
          <w:vertAlign w:val="superscript"/>
          <w:lang w:val="en-US"/>
        </w:rPr>
        <w:footnoteReference w:id="19"/>
      </w:r>
      <w:r w:rsidRPr="00D75D7E">
        <w:rPr>
          <w:rFonts w:ascii="Times New Roman" w:eastAsia="Times New Roman" w:hAnsi="Times New Roman" w:cs="Times New Roman"/>
          <w:i/>
          <w:spacing w:val="-2"/>
          <w:sz w:val="24"/>
          <w:szCs w:val="20"/>
          <w:lang w:val="en-US"/>
        </w:rPr>
        <w:t>]</w:t>
      </w:r>
      <w:r w:rsidRPr="00D75D7E">
        <w:rPr>
          <w:rFonts w:ascii="Times New Roman" w:eastAsia="Times New Roman" w:hAnsi="Times New Roman" w:cs="Times New Roman"/>
          <w:spacing w:val="-2"/>
          <w:sz w:val="24"/>
          <w:szCs w:val="20"/>
          <w:lang w:val="en-US"/>
        </w:rPr>
        <w:t>.</w:t>
      </w:r>
      <w:r w:rsidRPr="00D75D7E">
        <w:rPr>
          <w:rFonts w:ascii="Times New Roman" w:eastAsia="Times New Roman" w:hAnsi="Times New Roman" w:cs="Times New Roman"/>
          <w:spacing w:val="-2"/>
          <w:sz w:val="24"/>
          <w:szCs w:val="20"/>
          <w:vertAlign w:val="superscript"/>
          <w:lang w:val="en-US"/>
        </w:rPr>
        <w:t xml:space="preserve"> </w:t>
      </w:r>
    </w:p>
    <w:p w:rsidR="00156D12" w:rsidRDefault="00D75D7E" w:rsidP="00D75D7E">
      <w:pPr>
        <w:numPr>
          <w:ilvl w:val="0"/>
          <w:numId w:val="11"/>
        </w:numPr>
        <w:tabs>
          <w:tab w:val="left" w:pos="27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270" w:hanging="270"/>
        <w:contextualSpacing/>
        <w:jc w:val="both"/>
        <w:rPr>
          <w:rFonts w:ascii="Times New Roman" w:hAnsi="Times New Roman" w:cs="Times New Roman"/>
          <w:spacing w:val="-2"/>
          <w:sz w:val="24"/>
          <w:szCs w:val="24"/>
        </w:rPr>
      </w:pPr>
      <w:r w:rsidRPr="00D75D7E">
        <w:rPr>
          <w:rFonts w:ascii="Times New Roman" w:hAnsi="Times New Roman" w:cs="Times New Roman"/>
          <w:spacing w:val="-2"/>
          <w:sz w:val="24"/>
          <w:szCs w:val="24"/>
        </w:rPr>
        <w:t>Bids shall be valid for a period [</w:t>
      </w:r>
      <w:r w:rsidRPr="00D75D7E">
        <w:rPr>
          <w:rFonts w:ascii="Times New Roman" w:hAnsi="Times New Roman" w:cs="Times New Roman"/>
          <w:i/>
          <w:iCs/>
          <w:spacing w:val="-2"/>
          <w:sz w:val="24"/>
          <w:szCs w:val="24"/>
        </w:rPr>
        <w:t>insert number of day</w:t>
      </w:r>
      <w:r w:rsidR="00963A6D">
        <w:rPr>
          <w:rFonts w:ascii="Times New Roman" w:hAnsi="Times New Roman" w:cs="Times New Roman"/>
          <w:i/>
          <w:iCs/>
          <w:spacing w:val="-2"/>
          <w:sz w:val="24"/>
          <w:szCs w:val="24"/>
        </w:rPr>
        <w:t>s</w:t>
      </w:r>
      <w:r w:rsidRPr="00D75D7E">
        <w:rPr>
          <w:rFonts w:ascii="Times New Roman" w:hAnsi="Times New Roman" w:cs="Times New Roman"/>
          <w:spacing w:val="-2"/>
          <w:sz w:val="24"/>
          <w:szCs w:val="24"/>
        </w:rPr>
        <w:t>] days beyond the deadline of bid submission. Bids should be accompanied by [</w:t>
      </w:r>
      <w:r w:rsidRPr="00D75D7E">
        <w:rPr>
          <w:rFonts w:ascii="Times New Roman" w:hAnsi="Times New Roman" w:cs="Times New Roman"/>
          <w:i/>
          <w:iCs/>
          <w:spacing w:val="-2"/>
          <w:sz w:val="24"/>
          <w:szCs w:val="24"/>
        </w:rPr>
        <w:t>insert one of the options</w:t>
      </w:r>
      <w:r w:rsidRPr="00D75D7E">
        <w:rPr>
          <w:rFonts w:ascii="Times New Roman" w:hAnsi="Times New Roman" w:cs="Times New Roman"/>
          <w:spacing w:val="-2"/>
          <w:sz w:val="24"/>
          <w:szCs w:val="24"/>
        </w:rPr>
        <w:t>] “Bid Security in the amount [</w:t>
      </w:r>
      <w:r w:rsidRPr="00D75D7E">
        <w:rPr>
          <w:rFonts w:ascii="Times New Roman" w:hAnsi="Times New Roman" w:cs="Times New Roman"/>
          <w:i/>
          <w:iCs/>
          <w:spacing w:val="-2"/>
          <w:sz w:val="24"/>
          <w:szCs w:val="24"/>
        </w:rPr>
        <w:t>insert amount</w:t>
      </w:r>
      <w:r w:rsidRPr="00D75D7E">
        <w:rPr>
          <w:rFonts w:ascii="Times New Roman" w:hAnsi="Times New Roman" w:cs="Times New Roman"/>
          <w:spacing w:val="-2"/>
          <w:sz w:val="24"/>
          <w:szCs w:val="24"/>
        </w:rPr>
        <w:t>]</w:t>
      </w:r>
      <w:r w:rsidRPr="00D75D7E">
        <w:rPr>
          <w:rFonts w:ascii="Times New Roman" w:hAnsi="Times New Roman" w:cs="Times New Roman"/>
          <w:spacing w:val="-2"/>
          <w:sz w:val="24"/>
          <w:szCs w:val="24"/>
          <w:vertAlign w:val="superscript"/>
        </w:rPr>
        <w:footnoteReference w:id="20"/>
      </w:r>
      <w:r w:rsidRPr="00D75D7E">
        <w:rPr>
          <w:rFonts w:ascii="Times New Roman" w:hAnsi="Times New Roman" w:cs="Times New Roman"/>
          <w:spacing w:val="-2"/>
          <w:sz w:val="24"/>
          <w:szCs w:val="24"/>
        </w:rPr>
        <w:t xml:space="preserve"> </w:t>
      </w:r>
      <w:r w:rsidRPr="00D75D7E">
        <w:rPr>
          <w:rFonts w:ascii="Times New Roman" w:eastAsia="Times New Roman" w:hAnsi="Times New Roman" w:cs="Times New Roman"/>
          <w:iCs/>
          <w:spacing w:val="-2"/>
          <w:sz w:val="24"/>
          <w:szCs w:val="20"/>
          <w:lang w:val="en-US"/>
        </w:rPr>
        <w:t>in local currency</w:t>
      </w:r>
      <w:r w:rsidRPr="00D75D7E">
        <w:rPr>
          <w:rFonts w:ascii="Times New Roman" w:hAnsi="Times New Roman" w:cs="Times New Roman"/>
          <w:spacing w:val="-2"/>
          <w:sz w:val="24"/>
          <w:szCs w:val="24"/>
        </w:rPr>
        <w:t xml:space="preserve"> valid for [</w:t>
      </w:r>
      <w:r w:rsidRPr="00D75D7E">
        <w:rPr>
          <w:rFonts w:ascii="Times New Roman" w:hAnsi="Times New Roman" w:cs="Times New Roman"/>
          <w:i/>
          <w:iCs/>
          <w:spacing w:val="-2"/>
          <w:sz w:val="24"/>
          <w:szCs w:val="24"/>
        </w:rPr>
        <w:t>Insert number</w:t>
      </w:r>
      <w:r w:rsidRPr="00D75D7E">
        <w:rPr>
          <w:rFonts w:ascii="Times New Roman" w:hAnsi="Times New Roman" w:cs="Times New Roman"/>
          <w:spacing w:val="-2"/>
          <w:sz w:val="24"/>
          <w:szCs w:val="24"/>
        </w:rPr>
        <w:t>] days beyond Bid validity” or “Bid-Securing Declaration” in accordance with the Form included in Bidding Documents.</w:t>
      </w:r>
    </w:p>
    <w:p w:rsidR="00D75D7E" w:rsidRPr="00D75D7E" w:rsidRDefault="00D75D7E" w:rsidP="00156D12">
      <w:pPr>
        <w:tabs>
          <w:tab w:val="left" w:pos="27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270"/>
        <w:contextualSpacing/>
        <w:jc w:val="both"/>
        <w:rPr>
          <w:rFonts w:ascii="Times New Roman" w:hAnsi="Times New Roman" w:cs="Times New Roman"/>
          <w:spacing w:val="-2"/>
          <w:sz w:val="24"/>
          <w:szCs w:val="24"/>
        </w:rPr>
      </w:pPr>
      <w:r w:rsidRPr="00D75D7E">
        <w:rPr>
          <w:rFonts w:ascii="Times New Roman" w:hAnsi="Times New Roman" w:cs="Times New Roman"/>
          <w:spacing w:val="-2"/>
          <w:sz w:val="24"/>
          <w:szCs w:val="24"/>
        </w:rPr>
        <w:t xml:space="preserve"> </w:t>
      </w:r>
    </w:p>
    <w:p w:rsidR="00D75D7E" w:rsidRPr="00D75D7E" w:rsidRDefault="00D75D7E" w:rsidP="00156D12">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sidRPr="00D75D7E">
        <w:rPr>
          <w:rFonts w:ascii="Times New Roman" w:eastAsia="Times New Roman" w:hAnsi="Times New Roman" w:cs="Times New Roman"/>
          <w:spacing w:val="-2"/>
          <w:sz w:val="24"/>
          <w:szCs w:val="20"/>
          <w:lang w:val="en-US"/>
        </w:rPr>
        <w:t xml:space="preserve">Bids must be delivered to the address below </w:t>
      </w:r>
      <w:r w:rsidRPr="00D75D7E">
        <w:rPr>
          <w:rFonts w:ascii="Times New Roman" w:eastAsia="Times New Roman" w:hAnsi="Times New Roman" w:cs="Times New Roman"/>
          <w:i/>
          <w:spacing w:val="-2"/>
          <w:sz w:val="24"/>
          <w:szCs w:val="20"/>
          <w:lang w:val="en-US"/>
        </w:rPr>
        <w:t>[Insert address]</w:t>
      </w:r>
      <w:r w:rsidRPr="00D75D7E">
        <w:rPr>
          <w:rFonts w:ascii="Times New Roman" w:eastAsia="Times New Roman" w:hAnsi="Times New Roman" w:cs="Times New Roman"/>
          <w:iCs/>
          <w:spacing w:val="-2"/>
          <w:sz w:val="24"/>
          <w:szCs w:val="20"/>
          <w:vertAlign w:val="superscript"/>
          <w:lang w:val="en-US"/>
        </w:rPr>
        <w:footnoteReference w:id="21"/>
      </w:r>
      <w:r w:rsidRPr="00D75D7E">
        <w:rPr>
          <w:rFonts w:ascii="Times New Roman" w:eastAsia="Times New Roman" w:hAnsi="Times New Roman" w:cs="Times New Roman"/>
          <w:spacing w:val="-2"/>
          <w:sz w:val="24"/>
          <w:szCs w:val="20"/>
          <w:lang w:val="en-US"/>
        </w:rPr>
        <w:t xml:space="preserve"> at or before </w:t>
      </w:r>
      <w:r w:rsidRPr="00D75D7E">
        <w:rPr>
          <w:rFonts w:ascii="Times New Roman" w:eastAsia="Times New Roman" w:hAnsi="Times New Roman" w:cs="Times New Roman"/>
          <w:i/>
          <w:spacing w:val="-2"/>
          <w:sz w:val="24"/>
          <w:szCs w:val="20"/>
          <w:lang w:val="en-US"/>
        </w:rPr>
        <w:t>[insert time and date]</w:t>
      </w:r>
      <w:r w:rsidRPr="00D75D7E">
        <w:rPr>
          <w:rFonts w:ascii="Times New Roman" w:eastAsia="Times New Roman" w:hAnsi="Times New Roman" w:cs="Times New Roman"/>
          <w:spacing w:val="-2"/>
          <w:sz w:val="24"/>
          <w:szCs w:val="20"/>
          <w:lang w:val="en-US"/>
        </w:rPr>
        <w:t>.</w:t>
      </w:r>
      <w:r w:rsidRPr="00D75D7E">
        <w:rPr>
          <w:rFonts w:ascii="Times New Roman" w:eastAsia="Times New Roman" w:hAnsi="Times New Roman" w:cs="Times New Roman"/>
          <w:sz w:val="24"/>
          <w:szCs w:val="20"/>
          <w:lang w:val="en-US"/>
        </w:rPr>
        <w:t xml:space="preserve"> Electronic bidding [Insert “</w:t>
      </w:r>
      <w:r w:rsidRPr="00D75D7E">
        <w:rPr>
          <w:rFonts w:ascii="Times New Roman" w:eastAsia="Times New Roman" w:hAnsi="Times New Roman" w:cs="Times New Roman"/>
          <w:i/>
          <w:iCs/>
          <w:sz w:val="24"/>
          <w:szCs w:val="20"/>
          <w:lang w:val="en-US"/>
        </w:rPr>
        <w:t>will</w:t>
      </w:r>
      <w:r w:rsidRPr="00D75D7E">
        <w:rPr>
          <w:rFonts w:ascii="Times New Roman" w:eastAsia="Times New Roman" w:hAnsi="Times New Roman" w:cs="Times New Roman"/>
          <w:sz w:val="24"/>
          <w:szCs w:val="20"/>
          <w:lang w:val="en-US"/>
        </w:rPr>
        <w:t>” or “</w:t>
      </w:r>
      <w:r w:rsidRPr="00D75D7E">
        <w:rPr>
          <w:rFonts w:ascii="Times New Roman" w:eastAsia="Times New Roman" w:hAnsi="Times New Roman" w:cs="Times New Roman"/>
          <w:i/>
          <w:iCs/>
          <w:sz w:val="24"/>
          <w:szCs w:val="20"/>
          <w:lang w:val="en-US"/>
        </w:rPr>
        <w:t>will not”]</w:t>
      </w:r>
      <w:r w:rsidRPr="00D75D7E">
        <w:rPr>
          <w:rFonts w:ascii="Times New Roman" w:eastAsia="Times New Roman" w:hAnsi="Times New Roman" w:cs="Times New Roman"/>
          <w:sz w:val="24"/>
          <w:szCs w:val="20"/>
          <w:lang w:val="en-US"/>
        </w:rPr>
        <w:t xml:space="preserve"> be permitted.</w:t>
      </w:r>
      <w:r w:rsidRPr="00D75D7E">
        <w:rPr>
          <w:rFonts w:ascii="Times New Roman" w:eastAsia="Times New Roman" w:hAnsi="Times New Roman" w:cs="Times New Roman"/>
          <w:spacing w:val="-2"/>
          <w:sz w:val="24"/>
          <w:szCs w:val="20"/>
          <w:lang w:val="en-US"/>
        </w:rPr>
        <w:t xml:space="preserve">  Bids will be opened in the presence of the Bidders’ representatives who choos</w:t>
      </w:r>
      <w:r w:rsidR="00156D12">
        <w:rPr>
          <w:rFonts w:ascii="Times New Roman" w:eastAsia="Times New Roman" w:hAnsi="Times New Roman" w:cs="Times New Roman"/>
          <w:spacing w:val="-2"/>
          <w:sz w:val="24"/>
          <w:szCs w:val="20"/>
          <w:lang w:val="en-US"/>
        </w:rPr>
        <w:t>e to attend</w:t>
      </w:r>
      <w:r w:rsidRPr="00D75D7E">
        <w:rPr>
          <w:rFonts w:ascii="Times New Roman" w:eastAsia="Times New Roman" w:hAnsi="Times New Roman" w:cs="Times New Roman"/>
          <w:spacing w:val="-2"/>
          <w:sz w:val="24"/>
          <w:szCs w:val="20"/>
          <w:lang w:val="en-US"/>
        </w:rPr>
        <w:t>.</w:t>
      </w:r>
      <w:r w:rsidRPr="00D75D7E">
        <w:rPr>
          <w:rFonts w:ascii="Times New Roman" w:eastAsia="Times New Roman" w:hAnsi="Times New Roman" w:cs="Times New Roman"/>
          <w:spacing w:val="-2"/>
          <w:sz w:val="24"/>
          <w:szCs w:val="20"/>
          <w:vertAlign w:val="superscript"/>
          <w:lang w:val="en-US"/>
        </w:rPr>
        <w:t xml:space="preserve"> </w:t>
      </w:r>
      <w:r w:rsidRPr="00D75D7E">
        <w:rPr>
          <w:rFonts w:ascii="Times New Roman" w:eastAsia="Times New Roman" w:hAnsi="Times New Roman" w:cs="Times New Roman"/>
          <w:spacing w:val="-2"/>
          <w:sz w:val="24"/>
          <w:szCs w:val="20"/>
          <w:lang w:val="en-US"/>
        </w:rPr>
        <w:t xml:space="preserve"> </w:t>
      </w:r>
      <w:r w:rsidR="00156D12" w:rsidRPr="00D75D7E">
        <w:rPr>
          <w:rFonts w:ascii="Times New Roman" w:eastAsia="Times New Roman" w:hAnsi="Times New Roman" w:cs="Times New Roman"/>
          <w:spacing w:val="-2"/>
          <w:sz w:val="24"/>
          <w:szCs w:val="20"/>
          <w:lang w:val="en-US"/>
        </w:rPr>
        <w:t>Late bids will be rejected.</w:t>
      </w:r>
    </w:p>
    <w:p w:rsidR="00D75D7E" w:rsidRPr="00D75D7E" w:rsidRDefault="00156D12" w:rsidP="00D75D7E">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lastRenderedPageBreak/>
        <w:t>The Contracting A</w:t>
      </w:r>
      <w:r w:rsidR="00D75D7E" w:rsidRPr="00D75D7E">
        <w:rPr>
          <w:rFonts w:ascii="Times New Roman" w:hAnsi="Times New Roman" w:cs="Times New Roman"/>
          <w:sz w:val="24"/>
          <w:szCs w:val="24"/>
          <w:lang w:val="en-US" w:eastAsia="zh-CN"/>
        </w:rPr>
        <w:t>uthority is not obliged to accept the lowest priced bids at the expense of technical specifications and qualification requirements.</w:t>
      </w:r>
    </w:p>
    <w:p w:rsidR="00D75D7E" w:rsidRPr="00D75D7E" w:rsidRDefault="00D75D7E" w:rsidP="00D75D7E">
      <w:pPr>
        <w:numPr>
          <w:ilvl w:val="0"/>
          <w:numId w:val="11"/>
        </w:numPr>
        <w:suppressAutoHyphens/>
        <w:spacing w:after="120" w:line="240" w:lineRule="auto"/>
        <w:ind w:left="270" w:hanging="270"/>
        <w:jc w:val="both"/>
        <w:rPr>
          <w:rFonts w:ascii="Times New Roman" w:hAnsi="Times New Roman" w:cs="Times New Roman"/>
          <w:sz w:val="24"/>
          <w:szCs w:val="24"/>
          <w:lang w:val="en-US" w:eastAsia="zh-CN"/>
        </w:rPr>
      </w:pPr>
      <w:r w:rsidRPr="00D75D7E">
        <w:rPr>
          <w:rFonts w:ascii="Times New Roman" w:hAnsi="Times New Roman" w:cs="Times New Roman"/>
          <w:sz w:val="24"/>
          <w:szCs w:val="24"/>
          <w:lang w:val="en-US" w:eastAsia="zh-CN"/>
        </w:rPr>
        <w:t>The winning Bidder shall bear the costs</w:t>
      </w:r>
      <w:r w:rsidR="003C233C">
        <w:rPr>
          <w:rFonts w:ascii="Times New Roman" w:hAnsi="Times New Roman" w:cs="Times New Roman"/>
          <w:sz w:val="24"/>
          <w:szCs w:val="24"/>
          <w:lang w:val="en-US" w:eastAsia="zh-CN"/>
        </w:rPr>
        <w:t xml:space="preserve"> of advertisement of</w:t>
      </w:r>
      <w:r w:rsidRPr="00D75D7E">
        <w:rPr>
          <w:rFonts w:ascii="Times New Roman" w:hAnsi="Times New Roman" w:cs="Times New Roman"/>
          <w:sz w:val="24"/>
          <w:szCs w:val="24"/>
          <w:lang w:val="en-US" w:eastAsia="zh-CN"/>
        </w:rPr>
        <w:t xml:space="preserve"> the invitation for bid.</w:t>
      </w:r>
    </w:p>
    <w:p w:rsidR="00D75D7E" w:rsidRPr="00D75D7E" w:rsidRDefault="00D75D7E" w:rsidP="00D75D7E">
      <w:pPr>
        <w:bidi/>
        <w:spacing w:after="120" w:line="240" w:lineRule="auto"/>
        <w:ind w:left="386"/>
        <w:jc w:val="both"/>
        <w:rPr>
          <w:rFonts w:ascii="Times New Roman" w:hAnsi="Times New Roman" w:cs="Times New Roman"/>
          <w:sz w:val="24"/>
          <w:szCs w:val="24"/>
          <w:lang w:val="en-US" w:eastAsia="zh-CN"/>
        </w:rPr>
      </w:pPr>
    </w:p>
    <w:p w:rsidR="00D75D7E" w:rsidRDefault="00D75D7E" w:rsidP="00D75D7E">
      <w:pPr>
        <w:spacing w:after="120" w:line="240" w:lineRule="auto"/>
        <w:rPr>
          <w:rFonts w:ascii="Times New Roman" w:hAnsi="Times New Roman" w:cs="Times New Roman"/>
          <w:i/>
          <w:iCs/>
          <w:sz w:val="24"/>
          <w:szCs w:val="24"/>
        </w:rPr>
      </w:pPr>
      <w:r w:rsidRPr="00D75D7E">
        <w:rPr>
          <w:rFonts w:ascii="Times New Roman" w:hAnsi="Times New Roman" w:cs="Times New Roman"/>
          <w:sz w:val="24"/>
          <w:szCs w:val="24"/>
        </w:rPr>
        <w:t>Contracting Authority: [</w:t>
      </w:r>
      <w:r w:rsidRPr="00D75D7E">
        <w:rPr>
          <w:rFonts w:ascii="Times New Roman" w:hAnsi="Times New Roman" w:cs="Times New Roman"/>
          <w:i/>
          <w:iCs/>
          <w:sz w:val="24"/>
          <w:szCs w:val="24"/>
        </w:rPr>
        <w:t>Insert name of Contracting Authority]</w:t>
      </w:r>
    </w:p>
    <w:p w:rsidR="003C233C" w:rsidRPr="00D75D7E" w:rsidRDefault="003C233C" w:rsidP="003C233C">
      <w:pPr>
        <w:spacing w:after="200"/>
        <w:jc w:val="both"/>
        <w:rPr>
          <w:rFonts w:ascii="Calibri" w:eastAsia="Times New Roman" w:hAnsi="Calibri" w:cs="Times New Roman"/>
          <w:spacing w:val="-2"/>
          <w:sz w:val="24"/>
          <w:szCs w:val="24"/>
          <w:lang w:val="en-US"/>
        </w:rPr>
      </w:pPr>
      <w:r w:rsidRPr="00D75D7E">
        <w:rPr>
          <w:rFonts w:ascii="Times New Roman" w:hAnsi="Times New Roman" w:cs="Times New Roman"/>
          <w:sz w:val="24"/>
          <w:szCs w:val="24"/>
        </w:rPr>
        <w:t>E-mail:</w:t>
      </w:r>
      <w:r w:rsidRPr="00D75D7E">
        <w:rPr>
          <w:rFonts w:ascii="Times New Roman" w:eastAsia="Times New Roman" w:hAnsi="Times New Roman" w:cs="Times New Roman"/>
          <w:spacing w:val="-2"/>
          <w:sz w:val="24"/>
          <w:szCs w:val="24"/>
          <w:lang w:val="en-US"/>
        </w:rPr>
        <w:t xml:space="preserve"> </w:t>
      </w:r>
      <w:r w:rsidRPr="00D75D7E">
        <w:rPr>
          <w:rFonts w:ascii="Times New Roman" w:eastAsia="Times New Roman" w:hAnsi="Times New Roman" w:cs="Times New Roman"/>
          <w:i/>
          <w:iCs/>
          <w:spacing w:val="-2"/>
          <w:sz w:val="24"/>
          <w:szCs w:val="24"/>
          <w:lang w:val="en-US"/>
        </w:rPr>
        <w:t>[insert electronic address]</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Attention: [</w:t>
      </w:r>
      <w:r w:rsidRPr="00D75D7E">
        <w:rPr>
          <w:rFonts w:ascii="Times New Roman" w:hAnsi="Times New Roman" w:cs="Times New Roman"/>
          <w:i/>
          <w:iCs/>
          <w:sz w:val="24"/>
          <w:szCs w:val="24"/>
        </w:rPr>
        <w:t>Insert name of person in charge</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Telephone number: [</w:t>
      </w:r>
      <w:r w:rsidRPr="00D75D7E">
        <w:rPr>
          <w:rFonts w:ascii="Times New Roman" w:hAnsi="Times New Roman" w:cs="Times New Roman"/>
          <w:i/>
          <w:iCs/>
          <w:sz w:val="24"/>
          <w:szCs w:val="24"/>
        </w:rPr>
        <w:t>Insert telephone number</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Department: [</w:t>
      </w:r>
      <w:r w:rsidRPr="00D75D7E">
        <w:rPr>
          <w:rFonts w:ascii="Times New Roman" w:hAnsi="Times New Roman" w:cs="Times New Roman"/>
          <w:i/>
          <w:iCs/>
          <w:sz w:val="24"/>
          <w:szCs w:val="24"/>
        </w:rPr>
        <w:t>Insert department name]</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Floor number: [</w:t>
      </w:r>
      <w:r w:rsidRPr="00D75D7E">
        <w:rPr>
          <w:rFonts w:ascii="Times New Roman" w:hAnsi="Times New Roman" w:cs="Times New Roman"/>
          <w:i/>
          <w:iCs/>
          <w:sz w:val="24"/>
          <w:szCs w:val="24"/>
        </w:rPr>
        <w:t>Insert floor number</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Room number: [</w:t>
      </w:r>
      <w:r w:rsidRPr="00D75D7E">
        <w:rPr>
          <w:rFonts w:ascii="Times New Roman" w:hAnsi="Times New Roman" w:cs="Times New Roman"/>
          <w:i/>
          <w:iCs/>
          <w:sz w:val="24"/>
          <w:szCs w:val="24"/>
        </w:rPr>
        <w:t>Insert room number</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Street address: [</w:t>
      </w:r>
      <w:r w:rsidRPr="00D75D7E">
        <w:rPr>
          <w:rFonts w:ascii="Times New Roman" w:hAnsi="Times New Roman" w:cs="Times New Roman"/>
          <w:i/>
          <w:iCs/>
          <w:sz w:val="24"/>
          <w:szCs w:val="24"/>
        </w:rPr>
        <w:t>Insert street address</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City: [</w:t>
      </w:r>
      <w:r w:rsidRPr="00D75D7E">
        <w:rPr>
          <w:rFonts w:ascii="Times New Roman" w:hAnsi="Times New Roman" w:cs="Times New Roman"/>
          <w:i/>
          <w:iCs/>
          <w:sz w:val="24"/>
          <w:szCs w:val="24"/>
        </w:rPr>
        <w:t>Insert name of the city</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Country: [</w:t>
      </w:r>
      <w:r w:rsidRPr="00D75D7E">
        <w:rPr>
          <w:rFonts w:ascii="Times New Roman" w:hAnsi="Times New Roman" w:cs="Times New Roman"/>
          <w:i/>
          <w:iCs/>
          <w:sz w:val="24"/>
          <w:szCs w:val="24"/>
        </w:rPr>
        <w:t>Insert name of country</w:t>
      </w:r>
      <w:r w:rsidRPr="00D75D7E">
        <w:rPr>
          <w:rFonts w:ascii="Times New Roman" w:hAnsi="Times New Roman" w:cs="Times New Roman"/>
          <w:sz w:val="24"/>
          <w:szCs w:val="24"/>
        </w:rPr>
        <w:t>]</w:t>
      </w:r>
    </w:p>
    <w:p w:rsidR="00D75D7E" w:rsidRPr="00D75D7E" w:rsidRDefault="00D75D7E" w:rsidP="00D75D7E">
      <w:pPr>
        <w:spacing w:after="120" w:line="240" w:lineRule="auto"/>
        <w:rPr>
          <w:rFonts w:ascii="Times New Roman" w:hAnsi="Times New Roman" w:cs="Times New Roman"/>
          <w:sz w:val="24"/>
          <w:szCs w:val="24"/>
        </w:rPr>
      </w:pPr>
      <w:r w:rsidRPr="00D75D7E">
        <w:rPr>
          <w:rFonts w:ascii="Times New Roman" w:hAnsi="Times New Roman" w:cs="Times New Roman"/>
          <w:sz w:val="24"/>
          <w:szCs w:val="24"/>
        </w:rPr>
        <w:t>Zip code: [</w:t>
      </w:r>
      <w:r w:rsidRPr="00D75D7E">
        <w:rPr>
          <w:rFonts w:ascii="Times New Roman" w:hAnsi="Times New Roman" w:cs="Times New Roman"/>
          <w:i/>
          <w:iCs/>
          <w:sz w:val="24"/>
          <w:szCs w:val="24"/>
        </w:rPr>
        <w:t>Insert zip code</w:t>
      </w:r>
      <w:r w:rsidRPr="00D75D7E">
        <w:rPr>
          <w:rFonts w:ascii="Times New Roman" w:hAnsi="Times New Roman" w:cs="Times New Roman"/>
          <w:sz w:val="24"/>
          <w:szCs w:val="24"/>
        </w:rPr>
        <w:t>]</w:t>
      </w:r>
    </w:p>
    <w:p w:rsidR="00633CEB" w:rsidRPr="00D75D7E"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bookmarkEnd w:id="310"/>
    <w:p w:rsidR="004E5439" w:rsidRDefault="004E5439" w:rsidP="00EE1719">
      <w:pPr>
        <w:rPr>
          <w:rFonts w:asciiTheme="majorBidi" w:eastAsia="Times New Roman" w:hAnsiTheme="majorBidi" w:cstheme="majorBidi"/>
          <w:b/>
          <w:bCs/>
          <w:color w:val="212121"/>
          <w:sz w:val="28"/>
          <w:szCs w:val="28"/>
          <w:rtl/>
          <w:lang w:val="en-US" w:bidi="ar"/>
        </w:rPr>
      </w:pPr>
    </w:p>
    <w:sectPr w:rsidR="004E5439" w:rsidSect="00622C96">
      <w:headerReference w:type="even" r:id="rId87"/>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82" w:rsidRDefault="00D73C82" w:rsidP="006B03B8">
      <w:pPr>
        <w:spacing w:after="0" w:line="240" w:lineRule="auto"/>
      </w:pPr>
      <w:r>
        <w:separator/>
      </w:r>
    </w:p>
  </w:endnote>
  <w:endnote w:type="continuationSeparator" w:id="0">
    <w:p w:rsidR="00D73C82" w:rsidRDefault="00D73C82" w:rsidP="006B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137"/>
      <w:docPartObj>
        <w:docPartGallery w:val="Page Numbers (Bottom of Page)"/>
        <w:docPartUnique/>
      </w:docPartObj>
    </w:sdtPr>
    <w:sdtEndPr>
      <w:rPr>
        <w:noProof/>
      </w:rPr>
    </w:sdtEndPr>
    <w:sdtContent>
      <w:p w:rsidR="007D58A1" w:rsidRDefault="007D58A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D58A1" w:rsidRDefault="007D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B70782">
    <w:pPr>
      <w:pStyle w:val="Footer"/>
      <w:jc w:val="center"/>
    </w:pPr>
  </w:p>
  <w:p w:rsidR="007D58A1" w:rsidRDefault="007D5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4915"/>
      <w:docPartObj>
        <w:docPartGallery w:val="Page Numbers (Bottom of Page)"/>
        <w:docPartUnique/>
      </w:docPartObj>
    </w:sdtPr>
    <w:sdtEndPr>
      <w:rPr>
        <w:noProof/>
      </w:rPr>
    </w:sdtEndPr>
    <w:sdtContent>
      <w:p w:rsidR="007D58A1" w:rsidRDefault="007D58A1">
        <w:pPr>
          <w:pStyle w:val="Footer"/>
          <w:jc w:val="center"/>
        </w:pPr>
        <w:r>
          <w:fldChar w:fldCharType="begin"/>
        </w:r>
        <w:r>
          <w:instrText xml:space="preserve"> PAGE   \* MERGEFORMAT </w:instrText>
        </w:r>
        <w:r>
          <w:fldChar w:fldCharType="separate"/>
        </w:r>
        <w:r w:rsidR="00593D9B">
          <w:rPr>
            <w:noProof/>
          </w:rPr>
          <w:t>viii</w:t>
        </w:r>
        <w:r>
          <w:rPr>
            <w:noProof/>
          </w:rPr>
          <w:fldChar w:fldCharType="end"/>
        </w:r>
      </w:p>
    </w:sdtContent>
  </w:sdt>
  <w:p w:rsidR="007D58A1" w:rsidRDefault="007D58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042FBC">
    <w:pPr>
      <w:pStyle w:val="Footer"/>
      <w:jc w:val="center"/>
    </w:pPr>
    <w:proofErr w:type="gramStart"/>
    <w:r>
      <w:t>iii</w:t>
    </w:r>
    <w:proofErr w:type="gramEnd"/>
  </w:p>
  <w:p w:rsidR="007D58A1" w:rsidRDefault="007D58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042FBC">
    <w:pPr>
      <w:pStyle w:val="Footer"/>
      <w:jc w:val="center"/>
    </w:pPr>
    <w:proofErr w:type="gramStart"/>
    <w:r>
      <w:t>vii</w:t>
    </w:r>
    <w:proofErr w:type="gramEnd"/>
  </w:p>
  <w:p w:rsidR="007D58A1" w:rsidRDefault="007D58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042FBC">
    <w:pPr>
      <w:pStyle w:val="Footer"/>
      <w:jc w:val="center"/>
    </w:pPr>
    <w:proofErr w:type="gramStart"/>
    <w:r>
      <w:t>vii</w:t>
    </w:r>
    <w:proofErr w:type="gramEnd"/>
  </w:p>
  <w:p w:rsidR="007D58A1" w:rsidRDefault="007D58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59335"/>
      <w:docPartObj>
        <w:docPartGallery w:val="Page Numbers (Bottom of Page)"/>
        <w:docPartUnique/>
      </w:docPartObj>
    </w:sdtPr>
    <w:sdtEndPr>
      <w:rPr>
        <w:noProof/>
      </w:rPr>
    </w:sdtEndPr>
    <w:sdtContent>
      <w:p w:rsidR="007D58A1" w:rsidRDefault="007D58A1" w:rsidP="00042FBC">
        <w:pPr>
          <w:pStyle w:val="Footer"/>
          <w:jc w:val="center"/>
        </w:pPr>
        <w:r>
          <w:t>1</w:t>
        </w:r>
      </w:p>
    </w:sdtContent>
  </w:sdt>
  <w:p w:rsidR="007D58A1" w:rsidRDefault="007D58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686"/>
      <w:docPartObj>
        <w:docPartGallery w:val="Page Numbers (Bottom of Page)"/>
        <w:docPartUnique/>
      </w:docPartObj>
    </w:sdtPr>
    <w:sdtEndPr>
      <w:rPr>
        <w:noProof/>
      </w:rPr>
    </w:sdtEndPr>
    <w:sdtContent>
      <w:p w:rsidR="007D58A1" w:rsidRDefault="007D58A1">
        <w:pPr>
          <w:pStyle w:val="Footer"/>
          <w:jc w:val="center"/>
        </w:pPr>
        <w:r>
          <w:fldChar w:fldCharType="begin"/>
        </w:r>
        <w:r>
          <w:instrText xml:space="preserve"> PAGE   \* MERGEFORMAT </w:instrText>
        </w:r>
        <w:r>
          <w:fldChar w:fldCharType="separate"/>
        </w:r>
        <w:r w:rsidR="00593D9B">
          <w:rPr>
            <w:noProof/>
          </w:rPr>
          <w:t>46</w:t>
        </w:r>
        <w:r>
          <w:rPr>
            <w:noProof/>
          </w:rPr>
          <w:fldChar w:fldCharType="end"/>
        </w:r>
      </w:p>
    </w:sdtContent>
  </w:sdt>
  <w:p w:rsidR="007D58A1" w:rsidRDefault="007D58A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83122"/>
      <w:docPartObj>
        <w:docPartGallery w:val="Page Numbers (Bottom of Page)"/>
        <w:docPartUnique/>
      </w:docPartObj>
    </w:sdtPr>
    <w:sdtEndPr>
      <w:rPr>
        <w:noProof/>
      </w:rPr>
    </w:sdtEndPr>
    <w:sdtContent>
      <w:p w:rsidR="007D58A1" w:rsidRDefault="007D58A1">
        <w:pPr>
          <w:pStyle w:val="Footer"/>
          <w:jc w:val="center"/>
        </w:pPr>
        <w:r>
          <w:fldChar w:fldCharType="begin"/>
        </w:r>
        <w:r>
          <w:instrText xml:space="preserve"> PAGE   \* MERGEFORMAT </w:instrText>
        </w:r>
        <w:r>
          <w:fldChar w:fldCharType="separate"/>
        </w:r>
        <w:r w:rsidR="00593D9B">
          <w:rPr>
            <w:noProof/>
          </w:rPr>
          <w:t>45</w:t>
        </w:r>
        <w:r>
          <w:rPr>
            <w:noProof/>
          </w:rPr>
          <w:fldChar w:fldCharType="end"/>
        </w:r>
      </w:p>
    </w:sdtContent>
  </w:sdt>
  <w:p w:rsidR="007D58A1" w:rsidRDefault="007D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82" w:rsidRDefault="00D73C82" w:rsidP="006B03B8">
      <w:pPr>
        <w:spacing w:after="0" w:line="240" w:lineRule="auto"/>
      </w:pPr>
      <w:r>
        <w:separator/>
      </w:r>
    </w:p>
  </w:footnote>
  <w:footnote w:type="continuationSeparator" w:id="0">
    <w:p w:rsidR="00D73C82" w:rsidRDefault="00D73C82" w:rsidP="006B03B8">
      <w:pPr>
        <w:spacing w:after="0" w:line="240" w:lineRule="auto"/>
      </w:pPr>
      <w:r>
        <w:continuationSeparator/>
      </w:r>
    </w:p>
  </w:footnote>
  <w:footnote w:id="1">
    <w:p w:rsidR="007D58A1" w:rsidRDefault="007D58A1" w:rsidP="006C3FA8">
      <w:pPr>
        <w:pStyle w:val="FootnoteText"/>
        <w:ind w:left="90" w:hanging="90"/>
      </w:pPr>
      <w:r>
        <w:rPr>
          <w:rStyle w:val="FootnoteReference"/>
        </w:rPr>
        <w:footnoteRef/>
      </w:r>
      <w:r>
        <w:t xml:space="preserve"> </w:t>
      </w:r>
      <w:r w:rsidRPr="006C3FA8">
        <w:rPr>
          <w:rFonts w:asciiTheme="majorBidi" w:hAnsiTheme="majorBidi" w:cstheme="majorBidi"/>
        </w:rPr>
        <w:t xml:space="preserve">Lump sum contracts should be used for Works that can be defined in their full physical and qualitative characteristics before bids are called, or where the risks of substantial design variations are minimal—usually construction of buildings, </w:t>
      </w:r>
      <w:proofErr w:type="spellStart"/>
      <w:r w:rsidRPr="006C3FA8">
        <w:rPr>
          <w:rFonts w:asciiTheme="majorBidi" w:hAnsiTheme="majorBidi" w:cstheme="majorBidi"/>
        </w:rPr>
        <w:t>pipelaying</w:t>
      </w:r>
      <w:proofErr w:type="spellEnd"/>
      <w:r w:rsidRPr="006C3FA8">
        <w:rPr>
          <w:rFonts w:asciiTheme="majorBidi" w:hAnsiTheme="majorBidi" w:cstheme="majorBidi"/>
        </w:rPr>
        <w:t>, power transmission towers and series of small structures, such as bus shelters or school ablution units.  In lump sum contracts, the concept of priced “activity schedules” has been introduced, to enable payments to be made as “activities” are completed.  Payments can also be made on the basis of percentage completion of each activity.</w:t>
      </w:r>
    </w:p>
  </w:footnote>
  <w:footnote w:id="2">
    <w:p w:rsidR="007D58A1" w:rsidRPr="00DC55C0" w:rsidRDefault="007D58A1" w:rsidP="00A23BCF">
      <w:pPr>
        <w:pStyle w:val="FootnoteText"/>
        <w:ind w:left="180" w:hanging="180"/>
        <w:rPr>
          <w:lang w:val="en-US"/>
        </w:rPr>
      </w:pPr>
      <w:r w:rsidRPr="00DC55C0">
        <w:rPr>
          <w:rStyle w:val="FootnoteReference"/>
          <w:rFonts w:asciiTheme="majorBidi" w:hAnsiTheme="majorBidi" w:cstheme="majorBidi"/>
        </w:rPr>
        <w:footnoteRef/>
      </w:r>
      <w:r>
        <w:t xml:space="preserve">  </w:t>
      </w:r>
      <w:r w:rsidRPr="00DC55C0">
        <w:rPr>
          <w:rFonts w:asciiTheme="majorBidi" w:hAnsiTheme="majorBidi" w:cstheme="majorBidi"/>
        </w:rPr>
        <w:t>It i</w:t>
      </w:r>
      <w:r>
        <w:rPr>
          <w:rFonts w:asciiTheme="majorBidi" w:hAnsiTheme="majorBidi" w:cstheme="majorBidi"/>
        </w:rPr>
        <w:t>s therefore important that the Contracting A</w:t>
      </w:r>
      <w:r w:rsidRPr="00DC55C0">
        <w:rPr>
          <w:rFonts w:asciiTheme="majorBidi" w:hAnsiTheme="majorBidi" w:cstheme="majorBidi"/>
        </w:rPr>
        <w:t xml:space="preserve">uthority maintain a complete and accurate list of </w:t>
      </w:r>
      <w:r>
        <w:rPr>
          <w:rFonts w:asciiTheme="majorBidi" w:hAnsiTheme="majorBidi" w:cstheme="majorBidi"/>
        </w:rPr>
        <w:t>the names and addresses of the B</w:t>
      </w:r>
      <w:r w:rsidRPr="00DC55C0">
        <w:rPr>
          <w:rFonts w:asciiTheme="majorBidi" w:hAnsiTheme="majorBidi" w:cstheme="majorBidi"/>
        </w:rPr>
        <w:t>i</w:t>
      </w:r>
      <w:r>
        <w:rPr>
          <w:rFonts w:asciiTheme="majorBidi" w:hAnsiTheme="majorBidi" w:cstheme="majorBidi"/>
        </w:rPr>
        <w:t>dders who purchased the Bidding D</w:t>
      </w:r>
      <w:r w:rsidRPr="00DC55C0">
        <w:rPr>
          <w:rFonts w:asciiTheme="majorBidi" w:hAnsiTheme="majorBidi" w:cstheme="majorBidi"/>
        </w:rPr>
        <w:t>ocuments.</w:t>
      </w:r>
    </w:p>
  </w:footnote>
  <w:footnote w:id="3">
    <w:p w:rsidR="007D58A1" w:rsidRPr="00380FB7" w:rsidRDefault="007D58A1">
      <w:pPr>
        <w:pStyle w:val="FootnoteText"/>
      </w:pPr>
      <w:r>
        <w:rPr>
          <w:rStyle w:val="FootnoteReference"/>
        </w:rPr>
        <w:footnoteRef/>
      </w:r>
      <w:r>
        <w:t xml:space="preserve">  </w:t>
      </w:r>
      <w:r w:rsidRPr="00380FB7">
        <w:rPr>
          <w:rFonts w:asciiTheme="majorBidi" w:hAnsiTheme="majorBidi" w:cstheme="majorBidi"/>
        </w:rPr>
        <w:t>In total sum c</w:t>
      </w:r>
      <w:r>
        <w:rPr>
          <w:rFonts w:asciiTheme="majorBidi" w:hAnsiTheme="majorBidi" w:cstheme="majorBidi"/>
        </w:rPr>
        <w:t>ontracts, delete "Bill of Quantity</w:t>
      </w:r>
      <w:r w:rsidRPr="00380FB7">
        <w:rPr>
          <w:rFonts w:asciiTheme="majorBidi" w:hAnsiTheme="majorBidi" w:cstheme="majorBidi"/>
        </w:rPr>
        <w:t>”</w:t>
      </w:r>
      <w:r>
        <w:rPr>
          <w:rFonts w:asciiTheme="majorBidi" w:hAnsiTheme="majorBidi" w:cstheme="majorBidi"/>
        </w:rPr>
        <w:t xml:space="preserve"> and replace it "Activity Schedule</w:t>
      </w:r>
      <w:r w:rsidRPr="00380FB7">
        <w:rPr>
          <w:rFonts w:asciiTheme="majorBidi" w:hAnsiTheme="majorBidi" w:cstheme="majorBidi"/>
        </w:rPr>
        <w:t>"</w:t>
      </w:r>
      <w:r>
        <w:rPr>
          <w:rFonts w:asciiTheme="majorBidi" w:hAnsiTheme="majorBidi" w:cstheme="majorBidi"/>
        </w:rPr>
        <w:t>.</w:t>
      </w:r>
    </w:p>
  </w:footnote>
  <w:footnote w:id="4">
    <w:p w:rsidR="007D58A1" w:rsidRPr="00111971" w:rsidRDefault="007D58A1" w:rsidP="00A23BCF">
      <w:pPr>
        <w:pStyle w:val="FootnoteText"/>
        <w:ind w:left="180" w:hanging="180"/>
      </w:pPr>
      <w:r>
        <w:rPr>
          <w:rStyle w:val="FootnoteReference"/>
        </w:rPr>
        <w:footnoteRef/>
      </w:r>
      <w:r>
        <w:t xml:space="preserve">  </w:t>
      </w:r>
      <w:r>
        <w:rPr>
          <w:rFonts w:asciiTheme="majorBidi" w:hAnsiTheme="majorBidi" w:cstheme="majorBidi"/>
        </w:rPr>
        <w:t xml:space="preserve">In lump sum </w:t>
      </w:r>
      <w:r w:rsidRPr="00111971">
        <w:rPr>
          <w:rFonts w:asciiTheme="majorBidi" w:hAnsiTheme="majorBidi" w:cstheme="majorBidi"/>
        </w:rPr>
        <w:t xml:space="preserve">contracts, </w:t>
      </w:r>
      <w:r>
        <w:rPr>
          <w:rFonts w:asciiTheme="majorBidi" w:hAnsiTheme="majorBidi" w:cstheme="majorBidi"/>
        </w:rPr>
        <w:t xml:space="preserve">delete </w:t>
      </w:r>
      <w:r w:rsidRPr="00111971">
        <w:rPr>
          <w:rFonts w:asciiTheme="majorBidi" w:hAnsiTheme="majorBidi" w:cstheme="majorBidi"/>
        </w:rPr>
        <w:t>the words "described in</w:t>
      </w:r>
      <w:r>
        <w:rPr>
          <w:rFonts w:asciiTheme="majorBidi" w:hAnsiTheme="majorBidi" w:cstheme="majorBidi"/>
        </w:rPr>
        <w:t xml:space="preserve"> the quantity table"</w:t>
      </w:r>
      <w:r w:rsidRPr="00111971">
        <w:rPr>
          <w:rFonts w:asciiTheme="majorBidi" w:hAnsiTheme="majorBidi" w:cstheme="majorBidi"/>
        </w:rPr>
        <w:t xml:space="preserve"> and replaced "described in the charts and specifications and included in the activity schedule."</w:t>
      </w:r>
    </w:p>
  </w:footnote>
  <w:footnote w:id="5">
    <w:p w:rsidR="007D58A1" w:rsidRPr="001439A1" w:rsidRDefault="007D58A1">
      <w:pPr>
        <w:pStyle w:val="FootnoteText"/>
      </w:pPr>
      <w:r>
        <w:rPr>
          <w:rStyle w:val="FootnoteReference"/>
        </w:rPr>
        <w:footnoteRef/>
      </w:r>
      <w:r>
        <w:t xml:space="preserve"> </w:t>
      </w:r>
      <w:r>
        <w:rPr>
          <w:rFonts w:asciiTheme="majorBidi" w:hAnsiTheme="majorBidi" w:cstheme="majorBidi"/>
        </w:rPr>
        <w:t xml:space="preserve">In Lump </w:t>
      </w:r>
      <w:proofErr w:type="spellStart"/>
      <w:r>
        <w:rPr>
          <w:rFonts w:asciiTheme="majorBidi" w:hAnsiTheme="majorBidi" w:cstheme="majorBidi"/>
        </w:rPr>
        <w:t>Sum</w:t>
      </w:r>
      <w:r w:rsidRPr="001439A1">
        <w:rPr>
          <w:rFonts w:asciiTheme="majorBidi" w:hAnsiTheme="majorBidi" w:cstheme="majorBidi"/>
        </w:rPr>
        <w:t>contracts</w:t>
      </w:r>
      <w:proofErr w:type="spellEnd"/>
      <w:r w:rsidRPr="001439A1">
        <w:rPr>
          <w:rFonts w:asciiTheme="majorBidi" w:hAnsiTheme="majorBidi" w:cstheme="majorBidi"/>
        </w:rPr>
        <w:t>, delete "Unit Prices" and replace the</w:t>
      </w:r>
      <w:r>
        <w:rPr>
          <w:rFonts w:asciiTheme="majorBidi" w:hAnsiTheme="majorBidi" w:cstheme="majorBidi"/>
        </w:rPr>
        <w:t>m with "Prices in Activity Schedule</w:t>
      </w:r>
      <w:r w:rsidRPr="001439A1">
        <w:rPr>
          <w:rFonts w:asciiTheme="majorBidi" w:hAnsiTheme="majorBidi" w:cstheme="majorBidi"/>
        </w:rPr>
        <w:t>".</w:t>
      </w:r>
    </w:p>
  </w:footnote>
  <w:footnote w:id="6">
    <w:p w:rsidR="007D58A1" w:rsidRPr="00F67DE6" w:rsidRDefault="007D58A1" w:rsidP="00A5752C">
      <w:pPr>
        <w:pStyle w:val="FootnoteText"/>
        <w:ind w:left="180" w:hanging="180"/>
        <w:rPr>
          <w:rFonts w:asciiTheme="majorBidi" w:hAnsiTheme="majorBidi" w:cstheme="majorBidi"/>
        </w:rPr>
      </w:pPr>
      <w:r w:rsidRPr="00F67DE6">
        <w:rPr>
          <w:rStyle w:val="FootnoteReference"/>
          <w:rFonts w:asciiTheme="majorBidi" w:hAnsiTheme="majorBidi" w:cstheme="majorBidi"/>
        </w:rPr>
        <w:footnoteRef/>
      </w:r>
      <w:r w:rsidRPr="00F67DE6">
        <w:rPr>
          <w:rFonts w:asciiTheme="majorBidi" w:hAnsiTheme="majorBidi" w:cstheme="majorBidi"/>
        </w:rPr>
        <w:t xml:space="preserve"> </w:t>
      </w:r>
      <w:r>
        <w:rPr>
          <w:rFonts w:asciiTheme="majorBidi" w:hAnsiTheme="majorBidi" w:cstheme="majorBidi"/>
        </w:rPr>
        <w:t xml:space="preserve"> The Contracting A</w:t>
      </w:r>
      <w:r w:rsidRPr="00F67DE6">
        <w:rPr>
          <w:rFonts w:asciiTheme="majorBidi" w:hAnsiTheme="majorBidi" w:cstheme="majorBidi"/>
        </w:rPr>
        <w:t>uthorities may not</w:t>
      </w:r>
      <w:r>
        <w:rPr>
          <w:rFonts w:asciiTheme="majorBidi" w:hAnsiTheme="majorBidi" w:cstheme="majorBidi"/>
        </w:rPr>
        <w:t xml:space="preserve"> reject bids or cancel contracting</w:t>
      </w:r>
      <w:r w:rsidRPr="00F67DE6">
        <w:rPr>
          <w:rFonts w:asciiTheme="majorBidi" w:hAnsiTheme="majorBidi" w:cstheme="majorBidi"/>
        </w:rPr>
        <w:t xml:space="preserve"> procedures, except as per</w:t>
      </w:r>
      <w:r>
        <w:rPr>
          <w:rFonts w:asciiTheme="majorBidi" w:hAnsiTheme="majorBidi" w:cstheme="majorBidi"/>
        </w:rPr>
        <w:t>mitted in the Public Procurement Regulations</w:t>
      </w:r>
      <w:r w:rsidRPr="00F67DE6">
        <w:rPr>
          <w:rFonts w:asciiTheme="majorBidi" w:hAnsiTheme="majorBidi" w:cstheme="majorBidi"/>
        </w:rPr>
        <w:t>.</w:t>
      </w:r>
    </w:p>
  </w:footnote>
  <w:footnote w:id="7">
    <w:p w:rsidR="007D58A1" w:rsidRPr="009A450B" w:rsidRDefault="007D58A1" w:rsidP="009A450B">
      <w:pPr>
        <w:pStyle w:val="FootnoteText"/>
        <w:ind w:left="180" w:hanging="180"/>
        <w:rPr>
          <w:lang w:val="en-US"/>
        </w:rPr>
      </w:pPr>
      <w:r>
        <w:rPr>
          <w:rStyle w:val="FootnoteReference"/>
        </w:rPr>
        <w:footnoteRef/>
      </w:r>
      <w:r>
        <w:t xml:space="preserve"> </w:t>
      </w:r>
      <w:r w:rsidRPr="009A450B">
        <w:rPr>
          <w:rFonts w:ascii="Times New Roman" w:eastAsia="Times New Roman" w:hAnsi="Times New Roman" w:cs="Times New Roman"/>
          <w:sz w:val="22"/>
          <w:szCs w:val="22"/>
          <w:lang w:val="en-US"/>
        </w:rPr>
        <w:t>For contracts under which the Applicant participated as a joint venture member or sub-contractor, only the Applicant’s share, by value, shall be considered to meet this requirement.</w:t>
      </w:r>
    </w:p>
  </w:footnote>
  <w:footnote w:id="8">
    <w:p w:rsidR="007D58A1" w:rsidRDefault="007D58A1" w:rsidP="009A450B">
      <w:pPr>
        <w:pStyle w:val="FootnoteText"/>
        <w:ind w:left="180" w:hanging="180"/>
        <w:rPr>
          <w:rFonts w:ascii="Times New Roman" w:eastAsia="Times New Roman" w:hAnsi="Times New Roman" w:cs="Times New Roman"/>
          <w:sz w:val="22"/>
          <w:szCs w:val="22"/>
          <w:lang w:val="en-US"/>
        </w:rPr>
      </w:pPr>
      <w:r>
        <w:rPr>
          <w:rStyle w:val="FootnoteReference"/>
        </w:rPr>
        <w:footnoteRef/>
      </w:r>
      <w:r>
        <w:t xml:space="preserve"> </w:t>
      </w:r>
      <w:r w:rsidRPr="009A450B">
        <w:rPr>
          <w:rFonts w:ascii="Times New Roman" w:eastAsia="Times New Roman" w:hAnsi="Times New Roman" w:cs="Times New Roman"/>
          <w:sz w:val="22"/>
          <w:szCs w:val="22"/>
          <w:lang w:val="en-US"/>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rsidR="007D58A1" w:rsidRDefault="007D58A1" w:rsidP="009A450B">
      <w:pPr>
        <w:pStyle w:val="FootnoteText"/>
        <w:ind w:left="180" w:hanging="180"/>
        <w:rPr>
          <w:rFonts w:ascii="Times New Roman" w:eastAsia="Times New Roman" w:hAnsi="Times New Roman" w:cs="Times New Roman"/>
          <w:sz w:val="22"/>
          <w:szCs w:val="22"/>
          <w:lang w:val="en-US"/>
        </w:rPr>
      </w:pPr>
    </w:p>
    <w:p w:rsidR="007D58A1" w:rsidRPr="009A450B" w:rsidRDefault="007D58A1" w:rsidP="009A450B">
      <w:pPr>
        <w:pStyle w:val="FootnoteText"/>
        <w:ind w:left="180" w:hanging="180"/>
        <w:rPr>
          <w:rFonts w:asciiTheme="majorBidi" w:hAnsiTheme="majorBidi" w:cstheme="majorBidi"/>
          <w:sz w:val="24"/>
          <w:szCs w:val="24"/>
          <w:lang w:val="en-US"/>
        </w:rPr>
      </w:pPr>
      <w:r w:rsidRPr="009A450B">
        <w:rPr>
          <w:rFonts w:asciiTheme="majorBidi" w:hAnsiTheme="majorBidi" w:cstheme="majorBidi"/>
          <w:sz w:val="24"/>
          <w:szCs w:val="24"/>
          <w:lang w:val="en-US"/>
        </w:rPr>
        <w:t>Guidance notes for the author of the document, should not appear in the final tender document:</w:t>
      </w:r>
    </w:p>
  </w:footnote>
  <w:footnote w:id="9">
    <w:p w:rsidR="007D58A1" w:rsidRPr="00637DB7" w:rsidRDefault="007D58A1" w:rsidP="002C463C">
      <w:pPr>
        <w:pStyle w:val="FootnoteText"/>
        <w:rPr>
          <w:rFonts w:asciiTheme="majorBidi" w:hAnsiTheme="majorBidi" w:cstheme="majorBidi"/>
          <w:lang w:val="en-US"/>
        </w:rPr>
      </w:pPr>
      <w:r w:rsidRPr="00637DB7">
        <w:rPr>
          <w:rStyle w:val="FootnoteReference"/>
          <w:rFonts w:asciiTheme="majorBidi" w:hAnsiTheme="majorBidi" w:cstheme="majorBidi"/>
        </w:rPr>
        <w:footnoteRef/>
      </w:r>
      <w:r w:rsidRPr="00637DB7">
        <w:rPr>
          <w:rFonts w:asciiTheme="majorBidi" w:hAnsiTheme="majorBidi" w:cstheme="majorBidi"/>
        </w:rPr>
        <w:t xml:space="preserve"> </w:t>
      </w:r>
      <w:r w:rsidRPr="00637DB7">
        <w:rPr>
          <w:rFonts w:asciiTheme="majorBidi" w:hAnsiTheme="majorBidi" w:cstheme="majorBidi"/>
          <w:lang w:val="en-US"/>
        </w:rPr>
        <w:t>The Contracting Authority fills the duration when preparing the Bidding Document.</w:t>
      </w:r>
    </w:p>
  </w:footnote>
  <w:footnote w:id="10">
    <w:p w:rsidR="007D58A1" w:rsidRPr="000B0B33" w:rsidRDefault="007D58A1" w:rsidP="000B0B33">
      <w:pPr>
        <w:pStyle w:val="FootnoteText"/>
        <w:ind w:left="180" w:hanging="180"/>
        <w:rPr>
          <w:rFonts w:asciiTheme="majorBidi" w:hAnsiTheme="majorBidi" w:cstheme="majorBidi"/>
        </w:rPr>
      </w:pPr>
      <w:r w:rsidRPr="000B0B33">
        <w:rPr>
          <w:rStyle w:val="FootnoteReference"/>
          <w:rFonts w:asciiTheme="majorBidi" w:hAnsiTheme="majorBidi" w:cstheme="majorBidi"/>
        </w:rPr>
        <w:footnoteRef/>
      </w:r>
      <w:r w:rsidRPr="000B0B33">
        <w:rPr>
          <w:rFonts w:asciiTheme="majorBidi" w:hAnsiTheme="majorBidi" w:cstheme="majorBidi"/>
        </w:rPr>
        <w:t xml:space="preserve"> </w:t>
      </w:r>
      <w:r>
        <w:rPr>
          <w:rFonts w:asciiTheme="majorBidi" w:hAnsiTheme="majorBidi" w:cstheme="majorBidi"/>
        </w:rPr>
        <w:t>In the Lump Sum</w:t>
      </w:r>
      <w:r w:rsidRPr="000B0B33">
        <w:rPr>
          <w:rFonts w:asciiTheme="majorBidi" w:hAnsiTheme="majorBidi" w:cstheme="majorBidi"/>
        </w:rPr>
        <w:t xml:space="preserve"> contracts, delete the "Bill of Quantities" and replace it with "Activity Schedule" in this section.</w:t>
      </w:r>
    </w:p>
  </w:footnote>
  <w:footnote w:id="11">
    <w:p w:rsidR="007D58A1" w:rsidRPr="00C62E09" w:rsidRDefault="007D58A1" w:rsidP="00E74458">
      <w:pPr>
        <w:pStyle w:val="FootnoteText"/>
        <w:rPr>
          <w:rFonts w:asciiTheme="majorBidi" w:hAnsiTheme="majorBidi" w:cstheme="majorBidi"/>
        </w:rPr>
      </w:pPr>
      <w:r w:rsidRPr="00C62E09">
        <w:rPr>
          <w:rStyle w:val="FootnoteReference"/>
          <w:rFonts w:asciiTheme="majorBidi" w:hAnsiTheme="majorBidi" w:cstheme="majorBidi"/>
        </w:rPr>
        <w:footnoteRef/>
      </w:r>
      <w:r w:rsidRPr="00C62E09">
        <w:rPr>
          <w:rFonts w:asciiTheme="majorBidi" w:hAnsiTheme="majorBidi" w:cstheme="majorBidi"/>
        </w:rPr>
        <w:t xml:space="preserve"> In lump sum contracts, delete “Bill of Quantities” and replace with “Activity Schedule”.</w:t>
      </w:r>
    </w:p>
  </w:footnote>
  <w:footnote w:id="12">
    <w:p w:rsidR="007D58A1" w:rsidRPr="007D0BAF" w:rsidRDefault="007D58A1" w:rsidP="008579C2">
      <w:pPr>
        <w:spacing w:after="0" w:line="240" w:lineRule="auto"/>
        <w:ind w:left="180" w:hanging="180"/>
        <w:rPr>
          <w:rFonts w:ascii="Times New Roman" w:hAnsi="Times New Roman" w:cs="Times New Roman"/>
          <w:sz w:val="20"/>
          <w:szCs w:val="20"/>
        </w:rPr>
      </w:pPr>
      <w:r>
        <w:rPr>
          <w:rStyle w:val="FootnoteReference"/>
        </w:rPr>
        <w:footnoteRef/>
      </w:r>
      <w:r>
        <w:t xml:space="preserve"> </w:t>
      </w:r>
      <w:r w:rsidRPr="007D0BAF">
        <w:rPr>
          <w:rFonts w:ascii="Times New Roman" w:hAnsi="Times New Roman" w:cs="Times New Roman"/>
          <w:sz w:val="20"/>
          <w:szCs w:val="20"/>
        </w:rPr>
        <w:t>In lump sum contracts, delete “Bill of Quantities” and replace with “Activity Sched</w:t>
      </w:r>
      <w:r w:rsidRPr="008579C2">
        <w:rPr>
          <w:rFonts w:ascii="Times New Roman" w:hAnsi="Times New Roman" w:cs="Times New Roman"/>
          <w:sz w:val="20"/>
          <w:szCs w:val="20"/>
        </w:rPr>
        <w:t>ule,” and replace Sub-Clauses 35.1 and 35</w:t>
      </w:r>
      <w:r w:rsidRPr="007D0BAF">
        <w:rPr>
          <w:rFonts w:ascii="Times New Roman" w:hAnsi="Times New Roman" w:cs="Times New Roman"/>
          <w:sz w:val="20"/>
          <w:szCs w:val="20"/>
        </w:rPr>
        <w:t>.2, as follows:</w:t>
      </w:r>
    </w:p>
    <w:p w:rsidR="007D58A1" w:rsidRDefault="007D58A1" w:rsidP="008579C2">
      <w:pPr>
        <w:tabs>
          <w:tab w:val="left" w:pos="630"/>
        </w:tabs>
        <w:spacing w:after="0" w:line="240" w:lineRule="auto"/>
        <w:ind w:left="630" w:hanging="450"/>
        <w:rPr>
          <w:rFonts w:ascii="Times New Roman" w:hAnsi="Times New Roman" w:cs="Times New Roman"/>
          <w:sz w:val="20"/>
          <w:szCs w:val="20"/>
        </w:rPr>
      </w:pPr>
      <w:r w:rsidRPr="008579C2">
        <w:rPr>
          <w:rFonts w:ascii="Times New Roman" w:hAnsi="Times New Roman" w:cs="Times New Roman"/>
          <w:sz w:val="20"/>
          <w:szCs w:val="20"/>
        </w:rPr>
        <w:t>35.1</w:t>
      </w:r>
      <w:r w:rsidRPr="008579C2">
        <w:rPr>
          <w:rFonts w:ascii="Times New Roman" w:hAnsi="Times New Roman" w:cs="Times New Roman"/>
          <w:sz w:val="20"/>
          <w:szCs w:val="20"/>
        </w:rPr>
        <w:tab/>
        <w:t>The Contractor shall provide updated Activity Schedules within 14 days of being instructed to by the Project Manager.  The activities on the Activity Schedule shall be coordinated with the activities on the Program.</w:t>
      </w:r>
    </w:p>
    <w:p w:rsidR="007D58A1" w:rsidRPr="008579C2" w:rsidRDefault="007D58A1" w:rsidP="008579C2">
      <w:pPr>
        <w:tabs>
          <w:tab w:val="left" w:pos="630"/>
        </w:tabs>
        <w:spacing w:after="0" w:line="240" w:lineRule="auto"/>
        <w:ind w:left="630" w:hanging="450"/>
        <w:rPr>
          <w:rFonts w:ascii="Times New Roman" w:hAnsi="Times New Roman" w:cs="Times New Roman"/>
          <w:sz w:val="20"/>
          <w:szCs w:val="20"/>
        </w:rPr>
      </w:pPr>
      <w:r w:rsidRPr="008579C2">
        <w:rPr>
          <w:rFonts w:ascii="Times New Roman" w:hAnsi="Times New Roman" w:cs="Times New Roman"/>
          <w:sz w:val="20"/>
          <w:szCs w:val="20"/>
        </w:rPr>
        <w:t>35.2</w:t>
      </w:r>
      <w:r w:rsidRPr="008579C2">
        <w:rPr>
          <w:rFonts w:ascii="Times New Roman" w:hAnsi="Times New Roman" w:cs="Times New Roman"/>
          <w:sz w:val="20"/>
          <w:szCs w:val="20"/>
        </w:rPr>
        <w:tab/>
        <w:t>The Contractor shall show delivery of Materials to the Site separately on the Activity Schedule if payment for Materials on Site shall be made separately.</w:t>
      </w:r>
    </w:p>
  </w:footnote>
  <w:footnote w:id="13">
    <w:p w:rsidR="007D58A1" w:rsidRPr="007D0BAF" w:rsidRDefault="007D58A1" w:rsidP="008579C2">
      <w:pPr>
        <w:spacing w:after="0" w:line="240" w:lineRule="auto"/>
        <w:ind w:left="270" w:hanging="270"/>
        <w:rPr>
          <w:rFonts w:ascii="Times New Roman" w:hAnsi="Times New Roman" w:cs="Times New Roman"/>
          <w:sz w:val="20"/>
          <w:szCs w:val="20"/>
        </w:rPr>
      </w:pPr>
      <w:r>
        <w:rPr>
          <w:rStyle w:val="FootnoteReference"/>
        </w:rPr>
        <w:footnoteRef/>
      </w:r>
      <w:r>
        <w:t xml:space="preserve">  </w:t>
      </w:r>
      <w:r w:rsidRPr="007D0BAF">
        <w:rPr>
          <w:rFonts w:ascii="Times New Roman" w:hAnsi="Times New Roman" w:cs="Times New Roman"/>
          <w:sz w:val="20"/>
          <w:szCs w:val="20"/>
        </w:rPr>
        <w:t>In lump sum contracts, delete “Bill of Quantities” and replace with “Activity Schedule,” and replace entire Clause 3</w:t>
      </w:r>
      <w:r>
        <w:rPr>
          <w:rFonts w:ascii="Times New Roman" w:hAnsi="Times New Roman" w:cs="Times New Roman"/>
          <w:sz w:val="20"/>
          <w:szCs w:val="20"/>
        </w:rPr>
        <w:t>6</w:t>
      </w:r>
      <w:r w:rsidRPr="007D0BAF">
        <w:rPr>
          <w:rFonts w:ascii="Times New Roman" w:hAnsi="Times New Roman" w:cs="Times New Roman"/>
          <w:sz w:val="20"/>
          <w:szCs w:val="20"/>
        </w:rPr>
        <w:t xml:space="preserve"> with new Sub-Clause 3</w:t>
      </w:r>
      <w:r>
        <w:rPr>
          <w:rFonts w:ascii="Times New Roman" w:hAnsi="Times New Roman" w:cs="Times New Roman"/>
          <w:sz w:val="20"/>
          <w:szCs w:val="20"/>
        </w:rPr>
        <w:t>6</w:t>
      </w:r>
      <w:r w:rsidRPr="007D0BAF">
        <w:rPr>
          <w:rFonts w:ascii="Times New Roman" w:hAnsi="Times New Roman" w:cs="Times New Roman"/>
          <w:sz w:val="20"/>
          <w:szCs w:val="20"/>
        </w:rPr>
        <w:t>.1, as follows:</w:t>
      </w:r>
    </w:p>
    <w:p w:rsidR="007D58A1" w:rsidRPr="008579C2" w:rsidRDefault="007D58A1" w:rsidP="008579C2">
      <w:pPr>
        <w:tabs>
          <w:tab w:val="left" w:pos="1080"/>
        </w:tabs>
        <w:spacing w:after="0" w:line="240" w:lineRule="auto"/>
        <w:ind w:left="1080" w:hanging="540"/>
        <w:rPr>
          <w:rFonts w:ascii="Times New Roman" w:hAnsi="Times New Roman" w:cs="Times New Roman"/>
          <w:sz w:val="20"/>
          <w:szCs w:val="20"/>
        </w:rPr>
      </w:pPr>
      <w:r w:rsidRPr="008579C2">
        <w:rPr>
          <w:rFonts w:ascii="Times New Roman" w:hAnsi="Times New Roman" w:cs="Times New Roman"/>
          <w:sz w:val="20"/>
          <w:szCs w:val="20"/>
        </w:rPr>
        <w:t>3</w:t>
      </w:r>
      <w:r>
        <w:rPr>
          <w:rFonts w:ascii="Times New Roman" w:hAnsi="Times New Roman" w:cs="Times New Roman"/>
          <w:sz w:val="20"/>
          <w:szCs w:val="20"/>
        </w:rPr>
        <w:t>6</w:t>
      </w:r>
      <w:r w:rsidRPr="008579C2">
        <w:rPr>
          <w:rFonts w:ascii="Times New Roman" w:hAnsi="Times New Roman" w:cs="Times New Roman"/>
          <w:sz w:val="20"/>
          <w:szCs w:val="20"/>
        </w:rPr>
        <w:t>.1</w:t>
      </w:r>
      <w:r w:rsidRPr="008579C2">
        <w:rPr>
          <w:rFonts w:ascii="Times New Roman" w:hAnsi="Times New Roman" w:cs="Times New Roman"/>
          <w:sz w:val="20"/>
          <w:szCs w:val="20"/>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4">
    <w:p w:rsidR="007D58A1" w:rsidRPr="008579C2" w:rsidRDefault="007D58A1">
      <w:pPr>
        <w:pStyle w:val="FootnoteText"/>
      </w:pPr>
      <w:r>
        <w:rPr>
          <w:rStyle w:val="FootnoteReference"/>
        </w:rPr>
        <w:footnoteRef/>
      </w:r>
      <w:r>
        <w:t xml:space="preserve"> </w:t>
      </w:r>
      <w:r w:rsidRPr="007D0BAF">
        <w:rPr>
          <w:rFonts w:ascii="Times New Roman" w:hAnsi="Times New Roman" w:cs="Times New Roman"/>
        </w:rPr>
        <w:t>In lump sum contracts, add “or Activity Schedule” after “Program”.</w:t>
      </w:r>
    </w:p>
  </w:footnote>
  <w:footnote w:id="15">
    <w:p w:rsidR="007D58A1" w:rsidRPr="007D0BAF" w:rsidRDefault="007D58A1" w:rsidP="008579C2">
      <w:pPr>
        <w:spacing w:after="0" w:line="240" w:lineRule="auto"/>
        <w:rPr>
          <w:rFonts w:asciiTheme="majorBidi" w:hAnsiTheme="majorBidi" w:cstheme="majorBidi"/>
          <w:sz w:val="20"/>
          <w:szCs w:val="20"/>
        </w:rPr>
      </w:pPr>
      <w:r w:rsidRPr="008579C2">
        <w:rPr>
          <w:rStyle w:val="FootnoteReference"/>
          <w:rFonts w:asciiTheme="majorBidi" w:hAnsiTheme="majorBidi" w:cstheme="majorBidi"/>
          <w:sz w:val="20"/>
          <w:szCs w:val="20"/>
        </w:rPr>
        <w:footnoteRef/>
      </w:r>
      <w:r w:rsidRPr="008579C2">
        <w:rPr>
          <w:rFonts w:asciiTheme="majorBidi" w:hAnsiTheme="majorBidi" w:cstheme="majorBidi"/>
          <w:sz w:val="20"/>
          <w:szCs w:val="20"/>
        </w:rPr>
        <w:t xml:space="preserve"> </w:t>
      </w:r>
      <w:r w:rsidRPr="007D0BAF">
        <w:rPr>
          <w:rFonts w:asciiTheme="majorBidi" w:hAnsiTheme="majorBidi" w:cstheme="majorBidi"/>
          <w:sz w:val="20"/>
          <w:szCs w:val="20"/>
        </w:rPr>
        <w:t>In lump sum contracts, delete this paragraph.</w:t>
      </w:r>
    </w:p>
    <w:p w:rsidR="007D58A1" w:rsidRPr="008579C2" w:rsidRDefault="007D58A1">
      <w:pPr>
        <w:pStyle w:val="FootnoteText"/>
      </w:pPr>
    </w:p>
  </w:footnote>
  <w:footnote w:id="16">
    <w:p w:rsidR="00B645F4" w:rsidRPr="004E6946" w:rsidRDefault="00B645F4" w:rsidP="0020296D">
      <w:pPr>
        <w:pStyle w:val="FootnoteText"/>
        <w:ind w:left="180" w:hanging="180"/>
      </w:pPr>
      <w:r>
        <w:rPr>
          <w:rStyle w:val="FootnoteReference"/>
        </w:rPr>
        <w:footnoteRef/>
      </w:r>
      <w:r>
        <w:t xml:space="preserve"> </w:t>
      </w:r>
      <w:r w:rsidR="0020296D" w:rsidRPr="0020296D">
        <w:rPr>
          <w:rFonts w:ascii="Times New Roman" w:hAnsi="Times New Roman" w:cs="Times New Roman"/>
        </w:rPr>
        <w:t>The guarantor must include an amount that represents the percentage of the contract price specified in the contract.</w:t>
      </w:r>
    </w:p>
  </w:footnote>
  <w:footnote w:id="17">
    <w:p w:rsidR="0020296D" w:rsidRPr="007A73AF" w:rsidRDefault="0020296D" w:rsidP="0020296D">
      <w:pPr>
        <w:pStyle w:val="FootnoteText"/>
        <w:ind w:left="180" w:hanging="180"/>
        <w:rPr>
          <w:rFonts w:asciiTheme="majorBidi" w:hAnsiTheme="majorBidi" w:cstheme="majorBidi"/>
        </w:rPr>
      </w:pPr>
      <w:r w:rsidRPr="007A73AF">
        <w:rPr>
          <w:rStyle w:val="FootnoteReference"/>
          <w:rFonts w:asciiTheme="majorBidi" w:hAnsiTheme="majorBidi" w:cstheme="majorBidi"/>
        </w:rPr>
        <w:footnoteRef/>
      </w:r>
      <w:r>
        <w:rPr>
          <w:rFonts w:asciiTheme="majorBidi" w:hAnsiTheme="majorBidi" w:cstheme="majorBidi"/>
          <w:i/>
          <w:iCs/>
        </w:rPr>
        <w:t xml:space="preserve"> </w:t>
      </w:r>
      <w:r w:rsidRPr="007A73AF">
        <w:rPr>
          <w:rFonts w:asciiTheme="majorBidi" w:hAnsiTheme="majorBidi" w:cstheme="majorBidi"/>
        </w:rPr>
        <w:t xml:space="preserve">Insert 28 days from the date of the Services completion period. The Contracting Authority should note that in the event of an extension of the time to perform the Contract, the Contracting Authority would need to request an extension of this Performance Security from the Bank.  Such request must be in writing and must be made prior to the expiration date established in the Performance Security. </w:t>
      </w:r>
    </w:p>
    <w:p w:rsidR="0020296D" w:rsidRPr="007A73AF" w:rsidRDefault="0020296D" w:rsidP="0020296D">
      <w:pPr>
        <w:pStyle w:val="FootnoteText"/>
        <w:ind w:left="180"/>
        <w:rPr>
          <w:rFonts w:asciiTheme="majorBidi" w:hAnsiTheme="majorBidi" w:cstheme="majorBidi"/>
          <w:i/>
          <w:iCs/>
        </w:rPr>
      </w:pPr>
      <w:r w:rsidRPr="007A73AF">
        <w:rPr>
          <w:rFonts w:asciiTheme="majorBidi" w:hAnsiTheme="majorBidi" w:cstheme="majorBidi"/>
        </w:rPr>
        <w:t>In preparing this Performance Security, the Contracting Authority might consider adding the following text to the Form, at the end of the penultimate paragraph: “We agree to a one-time extension of this Performance Security for a period not to exceed [six months] [one year], in response to the Contracting Authority’s written request for such extension, such request to be presented to us before the expiry of the Performance Security.”</w:t>
      </w:r>
    </w:p>
  </w:footnote>
  <w:footnote w:id="18">
    <w:p w:rsidR="00D75D7E" w:rsidRPr="00CC0FCD" w:rsidRDefault="00D75D7E" w:rsidP="00D75D7E">
      <w:pPr>
        <w:pStyle w:val="FootnoteText"/>
        <w:ind w:left="180" w:hanging="180"/>
      </w:pPr>
      <w:r>
        <w:rPr>
          <w:rStyle w:val="FootnoteReference"/>
        </w:rPr>
        <w:footnoteRef/>
      </w:r>
      <w:r>
        <w:t xml:space="preserve"> </w:t>
      </w:r>
      <w:r w:rsidRPr="00CC0FCD">
        <w:rPr>
          <w:rFonts w:asciiTheme="majorBidi" w:hAnsiTheme="majorBidi" w:cstheme="majorBidi"/>
        </w:rPr>
        <w:t>A brief description</w:t>
      </w:r>
      <w:r w:rsidR="00963A6D">
        <w:rPr>
          <w:rFonts w:asciiTheme="majorBidi" w:hAnsiTheme="majorBidi" w:cstheme="majorBidi"/>
        </w:rPr>
        <w:t xml:space="preserve"> of the type (types) of Works</w:t>
      </w:r>
      <w:r w:rsidRPr="00CC0FCD">
        <w:rPr>
          <w:rFonts w:asciiTheme="majorBidi" w:hAnsiTheme="majorBidi" w:cstheme="majorBidi"/>
        </w:rPr>
        <w:t>, i</w:t>
      </w:r>
      <w:r w:rsidR="00963A6D">
        <w:rPr>
          <w:rFonts w:asciiTheme="majorBidi" w:hAnsiTheme="majorBidi" w:cstheme="majorBidi"/>
        </w:rPr>
        <w:t>ncluding the duration of work</w:t>
      </w:r>
      <w:r w:rsidRPr="00CC0FCD">
        <w:rPr>
          <w:rFonts w:asciiTheme="majorBidi" w:hAnsiTheme="majorBidi" w:cstheme="majorBidi"/>
        </w:rPr>
        <w:t xml:space="preserve"> executions, quantitie</w:t>
      </w:r>
      <w:r w:rsidR="00963A6D">
        <w:rPr>
          <w:rFonts w:asciiTheme="majorBidi" w:hAnsiTheme="majorBidi" w:cstheme="majorBidi"/>
        </w:rPr>
        <w:t>s, location of project</w:t>
      </w:r>
      <w:r w:rsidRPr="00CC0FCD">
        <w:rPr>
          <w:rFonts w:asciiTheme="majorBidi" w:hAnsiTheme="majorBidi" w:cstheme="majorBidi"/>
        </w:rPr>
        <w:t>, and other informat</w:t>
      </w:r>
      <w:r w:rsidR="00963A6D">
        <w:rPr>
          <w:rFonts w:asciiTheme="majorBidi" w:hAnsiTheme="majorBidi" w:cstheme="majorBidi"/>
        </w:rPr>
        <w:t>ion needed to enable potential B</w:t>
      </w:r>
      <w:r w:rsidRPr="00CC0FCD">
        <w:rPr>
          <w:rFonts w:asciiTheme="majorBidi" w:hAnsiTheme="majorBidi" w:cstheme="majorBidi"/>
        </w:rPr>
        <w:t xml:space="preserve">idders to decide whether or not </w:t>
      </w:r>
      <w:r>
        <w:rPr>
          <w:rFonts w:asciiTheme="majorBidi" w:hAnsiTheme="majorBidi" w:cstheme="majorBidi"/>
        </w:rPr>
        <w:t>to respond to the invitation</w:t>
      </w:r>
      <w:r w:rsidRPr="00CC0FCD">
        <w:rPr>
          <w:rFonts w:asciiTheme="majorBidi" w:hAnsiTheme="majorBidi" w:cstheme="majorBidi"/>
        </w:rPr>
        <w:t>.</w:t>
      </w:r>
    </w:p>
  </w:footnote>
  <w:footnote w:id="19">
    <w:p w:rsidR="00D75D7E" w:rsidRPr="008F70F9" w:rsidRDefault="00D75D7E" w:rsidP="00D75D7E">
      <w:pPr>
        <w:tabs>
          <w:tab w:val="left" w:pos="360"/>
        </w:tabs>
        <w:spacing w:after="0"/>
        <w:ind w:left="360" w:hanging="360"/>
        <w:jc w:val="both"/>
        <w:rPr>
          <w:rFonts w:ascii="Times New Roman" w:eastAsia="Times New Roman" w:hAnsi="Times New Roman" w:cs="Times New Roman"/>
          <w:iCs/>
          <w:sz w:val="20"/>
          <w:szCs w:val="20"/>
          <w:lang w:val="en-US"/>
        </w:rPr>
      </w:pPr>
      <w:r>
        <w:rPr>
          <w:rStyle w:val="FootnoteReference"/>
        </w:rPr>
        <w:footnoteRef/>
      </w:r>
      <w:r>
        <w:t xml:space="preserve"> </w:t>
      </w:r>
      <w:r w:rsidRPr="008F70F9">
        <w:rPr>
          <w:rFonts w:ascii="Times New Roman" w:eastAsia="Times New Roman" w:hAnsi="Times New Roman" w:cs="Times New Roman"/>
          <w:iCs/>
          <w:spacing w:val="-2"/>
          <w:sz w:val="20"/>
          <w:szCs w:val="20"/>
          <w:lang w:val="en-US"/>
        </w:rPr>
        <w:t xml:space="preserve">For example, cashier’s check, direct deposit to </w:t>
      </w:r>
      <w:r>
        <w:rPr>
          <w:rFonts w:ascii="Times New Roman" w:eastAsia="Times New Roman" w:hAnsi="Times New Roman" w:cs="Times New Roman"/>
          <w:iCs/>
          <w:spacing w:val="-2"/>
          <w:sz w:val="20"/>
          <w:szCs w:val="20"/>
          <w:lang w:val="en-US"/>
        </w:rPr>
        <w:t xml:space="preserve">a </w:t>
      </w:r>
      <w:r w:rsidRPr="008F70F9">
        <w:rPr>
          <w:rFonts w:ascii="Times New Roman" w:eastAsia="Times New Roman" w:hAnsi="Times New Roman" w:cs="Times New Roman"/>
          <w:iCs/>
          <w:spacing w:val="-2"/>
          <w:sz w:val="20"/>
          <w:szCs w:val="20"/>
          <w:lang w:val="en-US"/>
        </w:rPr>
        <w:t xml:space="preserve">specified account number. </w:t>
      </w:r>
    </w:p>
  </w:footnote>
  <w:footnote w:id="20">
    <w:p w:rsidR="00D75D7E" w:rsidRPr="00DA0755" w:rsidRDefault="00D75D7E" w:rsidP="00D75D7E">
      <w:pPr>
        <w:pStyle w:val="FootnoteText"/>
        <w:ind w:left="180" w:hanging="180"/>
        <w:rPr>
          <w:lang w:val="en-US"/>
        </w:rPr>
      </w:pPr>
      <w:r>
        <w:rPr>
          <w:rStyle w:val="FootnoteReference"/>
        </w:rPr>
        <w:footnoteRef/>
      </w:r>
      <w:r>
        <w:t xml:space="preserve"> </w:t>
      </w:r>
      <w:proofErr w:type="gramStart"/>
      <w:r w:rsidRPr="00DA0755">
        <w:rPr>
          <w:rFonts w:asciiTheme="majorBidi" w:hAnsiTheme="majorBidi" w:cstheme="majorBidi"/>
        </w:rPr>
        <w:t xml:space="preserve">A lump sum equivalent to (1 to 3%) of the estimated cost </w:t>
      </w:r>
      <w:r>
        <w:rPr>
          <w:rFonts w:asciiTheme="majorBidi" w:hAnsiTheme="majorBidi" w:cstheme="majorBidi"/>
        </w:rPr>
        <w:t>of services, taking into consideration</w:t>
      </w:r>
      <w:r w:rsidRPr="00DA0755">
        <w:rPr>
          <w:rFonts w:asciiTheme="majorBidi" w:hAnsiTheme="majorBidi" w:cstheme="majorBidi"/>
        </w:rPr>
        <w:t xml:space="preserve"> the nature and importance of the contract.</w:t>
      </w:r>
      <w:proofErr w:type="gramEnd"/>
    </w:p>
  </w:footnote>
  <w:footnote w:id="21">
    <w:p w:rsidR="00D75D7E" w:rsidRPr="00E93A3C" w:rsidRDefault="00D75D7E" w:rsidP="00D75D7E">
      <w:pPr>
        <w:pStyle w:val="FootnoteText"/>
        <w:ind w:left="180" w:hanging="180"/>
        <w:rPr>
          <w:rFonts w:asciiTheme="majorBidi" w:hAnsiTheme="majorBidi" w:cstheme="majorBidi"/>
        </w:rPr>
      </w:pPr>
      <w:r>
        <w:rPr>
          <w:rStyle w:val="FootnoteReference"/>
        </w:rPr>
        <w:footnoteRef/>
      </w:r>
      <w:r>
        <w:t xml:space="preserve"> </w:t>
      </w:r>
      <w:r w:rsidRPr="00E93A3C">
        <w:rPr>
          <w:rFonts w:asciiTheme="majorBidi" w:hAnsiTheme="majorBidi" w:cstheme="majorBidi"/>
        </w:rPr>
        <w:t>Enter the detailed address (addresses), includ</w:t>
      </w:r>
      <w:r>
        <w:rPr>
          <w:rFonts w:asciiTheme="majorBidi" w:hAnsiTheme="majorBidi" w:cstheme="majorBidi"/>
        </w:rPr>
        <w:t>ing the full legal name of the Contracting A</w:t>
      </w:r>
      <w:r w:rsidRPr="00E93A3C">
        <w:rPr>
          <w:rFonts w:asciiTheme="majorBidi" w:hAnsiTheme="majorBidi" w:cstheme="majorBidi"/>
        </w:rPr>
        <w:t>uthority, enter an electronic address if electronic bidding is permitted; enter d</w:t>
      </w:r>
      <w:r>
        <w:rPr>
          <w:rFonts w:asciiTheme="majorBidi" w:hAnsiTheme="majorBidi" w:cstheme="majorBidi"/>
        </w:rPr>
        <w:t>ifferent addresses if the addresses for the purchase of Bidding Documents, bid submission and bid opening</w:t>
      </w:r>
      <w:r w:rsidRPr="00E93A3C">
        <w:rPr>
          <w:rFonts w:asciiTheme="majorBidi" w:hAnsiTheme="majorBidi" w:cstheme="majorBidi"/>
        </w:rPr>
        <w:t xml:space="preserve"> are different. However, it is preferable th</w:t>
      </w:r>
      <w:r>
        <w:rPr>
          <w:rFonts w:asciiTheme="majorBidi" w:hAnsiTheme="majorBidi" w:cstheme="majorBidi"/>
        </w:rPr>
        <w:t>at bids be submitted and opened</w:t>
      </w:r>
      <w:r w:rsidRPr="00E93A3C">
        <w:rPr>
          <w:rFonts w:asciiTheme="majorBidi" w:hAnsiTheme="majorBidi" w:cstheme="majorBidi"/>
        </w:rPr>
        <w:t xml:space="preserve"> at the same address (chamber) in order to avoid the transfer of bids.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6777"/>
      <w:docPartObj>
        <w:docPartGallery w:val="Page Numbers (Top of Page)"/>
        <w:docPartUnique/>
      </w:docPartObj>
    </w:sdtPr>
    <w:sdtEndPr>
      <w:rPr>
        <w:noProof/>
      </w:rPr>
    </w:sdtEndPr>
    <w:sdtContent>
      <w:p w:rsidR="007D58A1" w:rsidRDefault="007D58A1" w:rsidP="00264B9E">
        <w:pPr>
          <w:pStyle w:val="Header"/>
          <w:pBdr>
            <w:bottom w:val="single" w:sz="4" w:space="1" w:color="auto"/>
          </w:pBdr>
        </w:pPr>
        <w:proofErr w:type="gramStart"/>
        <w:r>
          <w:t>ii</w:t>
        </w:r>
        <w:proofErr w:type="gramEnd"/>
      </w:p>
    </w:sdtContent>
  </w:sdt>
  <w:p w:rsidR="007D58A1" w:rsidRDefault="007D58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jc w:val="right"/>
    </w:pPr>
  </w:p>
  <w:p w:rsidR="007D58A1" w:rsidRDefault="007D58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32142" w:rsidRDefault="007D58A1" w:rsidP="007445F9">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Summary Description</w:t>
    </w:r>
  </w:p>
  <w:p w:rsidR="007D58A1" w:rsidRDefault="007D58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jc w:val="right"/>
    </w:pPr>
  </w:p>
  <w:p w:rsidR="007D58A1" w:rsidRDefault="007D58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EC76E6">
    <w:pPr>
      <w:pStyle w:val="Header"/>
      <w:pBdr>
        <w:bottom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BC4FF3">
    <w:pPr>
      <w:pStyle w:val="Header"/>
      <w:pBdr>
        <w:bottom w:val="single" w:sz="4" w:space="1" w:color="auto"/>
      </w:pBdr>
      <w:jc w:val="right"/>
    </w:pPr>
  </w:p>
  <w:p w:rsidR="007D58A1" w:rsidRPr="00D56E4B" w:rsidRDefault="007D58A1" w:rsidP="00D56E4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12881" w:rsidRDefault="007D58A1" w:rsidP="00126E96">
    <w:pPr>
      <w:pBdr>
        <w:bottom w:val="single" w:sz="4" w:space="1" w:color="auto"/>
      </w:pBdr>
      <w:tabs>
        <w:tab w:val="center" w:pos="4680"/>
        <w:tab w:val="right" w:pos="9360"/>
      </w:tabs>
      <w:bidi/>
      <w:spacing w:after="120" w:line="240" w:lineRule="auto"/>
      <w:rPr>
        <w:rFonts w:ascii="Gill Sans MT" w:eastAsia="Calibri" w:hAnsi="Gill Sans MT" w:cs="Calibri"/>
        <w:bCs/>
        <w:color w:val="002F6C"/>
        <w:sz w:val="28"/>
        <w:szCs w:val="28"/>
        <w:lang w:bidi="ar-IQ"/>
      </w:rPr>
    </w:pPr>
  </w:p>
  <w:p w:rsidR="007D58A1" w:rsidRDefault="007D58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3F2704">
    <w:pPr>
      <w:pStyle w:val="Header"/>
      <w:pBdr>
        <w:bottom w:val="single" w:sz="4" w:space="1" w:color="auto"/>
      </w:pBdr>
      <w:bidi/>
      <w:rPr>
        <w:rFonts w:asciiTheme="majorBidi" w:hAnsiTheme="majorBidi" w:cstheme="majorBidi"/>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CB1090" w:rsidRDefault="007D58A1" w:rsidP="00BC4FF3">
    <w:pPr>
      <w:pStyle w:val="Header"/>
      <w:pBdr>
        <w:bottom w:val="single" w:sz="4" w:space="1" w:color="auto"/>
      </w:pBdr>
      <w:jc w:val="right"/>
      <w:rPr>
        <w:rFonts w:asciiTheme="majorBidi" w:hAnsiTheme="majorBidi" w:cstheme="majorBidi"/>
        <w:sz w:val="20"/>
        <w:szCs w:val="20"/>
      </w:rPr>
    </w:pPr>
    <w:r w:rsidRPr="00CB1090">
      <w:rPr>
        <w:rFonts w:asciiTheme="majorBidi" w:hAnsiTheme="majorBidi" w:cstheme="majorBidi"/>
        <w:sz w:val="20"/>
        <w:szCs w:val="20"/>
      </w:rPr>
      <w:t>Section I. Instructions to Bidders</w:t>
    </w:r>
  </w:p>
  <w:p w:rsidR="007D58A1" w:rsidRPr="00D56E4B" w:rsidRDefault="007D58A1" w:rsidP="00D56E4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CB1090" w:rsidRDefault="007D58A1" w:rsidP="00CB1090">
    <w:pPr>
      <w:pStyle w:val="Header"/>
      <w:pBdr>
        <w:bottom w:val="single" w:sz="4" w:space="1" w:color="auto"/>
      </w:pBdr>
      <w:rPr>
        <w:rFonts w:asciiTheme="majorBidi" w:hAnsiTheme="majorBidi" w:cstheme="majorBidi"/>
        <w:sz w:val="20"/>
        <w:szCs w:val="20"/>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CB1090" w:rsidRDefault="007D58A1" w:rsidP="00DC102F">
    <w:pPr>
      <w:pStyle w:val="Header"/>
      <w:pBdr>
        <w:bottom w:val="single" w:sz="4" w:space="1" w:color="auto"/>
      </w:pBdr>
      <w:jc w:val="right"/>
      <w:rPr>
        <w:rFonts w:asciiTheme="majorBidi" w:hAnsiTheme="majorBidi" w:cstheme="majorBidi"/>
        <w:sz w:val="20"/>
        <w:szCs w:val="20"/>
      </w:rPr>
    </w:pPr>
    <w:r w:rsidRPr="00CB1090">
      <w:rPr>
        <w:rFonts w:asciiTheme="majorBidi" w:hAnsiTheme="majorBidi" w:cstheme="majorBidi"/>
        <w:sz w:val="20"/>
        <w:szCs w:val="20"/>
      </w:rPr>
      <w:t>Section I. Instructions to Bidders</w:t>
    </w:r>
  </w:p>
  <w:p w:rsidR="007D58A1" w:rsidRPr="00DC102F" w:rsidRDefault="007D58A1" w:rsidP="00DC1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12881">
    <w:pPr>
      <w:pStyle w:val="Header"/>
      <w:pBdr>
        <w:bottom w:val="single" w:sz="4" w:space="1" w:color="auto"/>
      </w:pBdr>
    </w:pPr>
  </w:p>
  <w:p w:rsidR="007D58A1" w:rsidRDefault="007D58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A" w:rsidRPr="00CB1090" w:rsidRDefault="00BD335A" w:rsidP="00BD335A">
    <w:pPr>
      <w:pStyle w:val="Header"/>
      <w:pBdr>
        <w:bottom w:val="single" w:sz="4" w:space="1" w:color="auto"/>
      </w:pBdr>
      <w:rPr>
        <w:rFonts w:asciiTheme="majorBidi" w:hAnsiTheme="majorBidi" w:cstheme="majorBidi"/>
        <w:sz w:val="20"/>
        <w:szCs w:val="20"/>
      </w:rPr>
    </w:pPr>
    <w:r w:rsidRPr="00CB1090">
      <w:rPr>
        <w:rFonts w:asciiTheme="majorBidi" w:hAnsiTheme="majorBidi" w:cstheme="majorBidi"/>
        <w:sz w:val="20"/>
        <w:szCs w:val="20"/>
      </w:rPr>
      <w:t>Section I. Instructions to Bidders</w:t>
    </w:r>
  </w:p>
  <w:p w:rsidR="00BD335A" w:rsidRPr="00DC102F" w:rsidRDefault="00BD335A" w:rsidP="00DC102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CB1090" w:rsidRDefault="007D58A1" w:rsidP="00BC4FF3">
    <w:pPr>
      <w:pStyle w:val="Header"/>
      <w:pBdr>
        <w:bottom w:val="single" w:sz="4" w:space="1" w:color="auto"/>
      </w:pBdr>
      <w:jc w:val="right"/>
      <w:rPr>
        <w:rFonts w:asciiTheme="majorBidi" w:hAnsiTheme="majorBidi" w:cstheme="majorBidi"/>
        <w:sz w:val="20"/>
        <w:szCs w:val="20"/>
      </w:rPr>
    </w:pPr>
    <w:r w:rsidRPr="00CB1090">
      <w:rPr>
        <w:rFonts w:asciiTheme="majorBidi" w:hAnsiTheme="majorBidi" w:cstheme="majorBidi"/>
        <w:sz w:val="20"/>
        <w:szCs w:val="20"/>
      </w:rPr>
      <w:t>Section I. Instructions to Bidders</w:t>
    </w:r>
  </w:p>
  <w:p w:rsidR="007D58A1" w:rsidRPr="00D56E4B" w:rsidRDefault="007D58A1" w:rsidP="00D56E4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B46512" w:rsidRDefault="007D58A1" w:rsidP="00CB1090">
    <w:pPr>
      <w:pStyle w:val="Header"/>
      <w:pBdr>
        <w:bottom w:val="single" w:sz="4" w:space="1" w:color="auto"/>
      </w:pBdr>
      <w:rPr>
        <w:rFonts w:asciiTheme="majorBidi" w:hAnsiTheme="majorBidi" w:cstheme="majorBidi"/>
        <w:sz w:val="20"/>
        <w:szCs w:val="20"/>
        <w:lang w:val="en-U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7C5F23">
    <w:pPr>
      <w:pStyle w:val="Header"/>
      <w:pBdr>
        <w:bottom w:val="single" w:sz="4" w:space="1" w:color="auto"/>
      </w:pBdr>
      <w:jc w:val="right"/>
      <w:rPr>
        <w:rFonts w:asciiTheme="majorBidi" w:hAnsiTheme="majorBidi" w:cstheme="majorBidi"/>
        <w:sz w:val="20"/>
        <w:szCs w:val="20"/>
      </w:rPr>
    </w:pPr>
    <w:r w:rsidRPr="003F2704">
      <w:rPr>
        <w:rFonts w:asciiTheme="majorBidi" w:hAnsiTheme="majorBidi" w:cstheme="majorBidi"/>
        <w:sz w:val="20"/>
        <w:szCs w:val="20"/>
        <w:rtl/>
      </w:rPr>
      <w:t>القسم الثالث – معايير التقييم والتأهيل</w:t>
    </w:r>
  </w:p>
  <w:p w:rsidR="007D58A1" w:rsidRPr="006142D5" w:rsidRDefault="007D58A1" w:rsidP="006142D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3F2704">
    <w:pPr>
      <w:pStyle w:val="Header"/>
      <w:pBdr>
        <w:bottom w:val="single" w:sz="4" w:space="1" w:color="auto"/>
      </w:pBdr>
      <w:bidi/>
      <w:jc w:val="right"/>
      <w:rPr>
        <w:rFonts w:asciiTheme="majorBidi" w:hAnsiTheme="majorBidi" w:cstheme="majorBidi"/>
        <w:sz w:val="20"/>
        <w:szCs w:val="20"/>
      </w:rPr>
    </w:pPr>
    <w:r>
      <w:rPr>
        <w:rFonts w:asciiTheme="majorBidi" w:hAnsiTheme="majorBidi" w:cstheme="majorBidi"/>
        <w:sz w:val="20"/>
        <w:szCs w:val="20"/>
      </w:rPr>
      <w:t>Section II. Bidding Data Sheet</w:t>
    </w:r>
  </w:p>
  <w:p w:rsidR="007D58A1" w:rsidRPr="006142D5" w:rsidRDefault="007D58A1" w:rsidP="006142D5">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12881" w:rsidRDefault="007D58A1" w:rsidP="00126E96">
    <w:pPr>
      <w:pBdr>
        <w:bottom w:val="single" w:sz="4" w:space="1" w:color="auto"/>
      </w:pBdr>
      <w:tabs>
        <w:tab w:val="center" w:pos="4680"/>
        <w:tab w:val="right" w:pos="9360"/>
      </w:tabs>
      <w:bidi/>
      <w:spacing w:after="120" w:line="240" w:lineRule="auto"/>
      <w:rPr>
        <w:rFonts w:ascii="Gill Sans MT" w:eastAsia="Calibri" w:hAnsi="Gill Sans MT" w:cs="Calibri"/>
        <w:bCs/>
        <w:color w:val="002F6C"/>
        <w:sz w:val="28"/>
        <w:szCs w:val="28"/>
        <w:lang w:bidi="ar-IQ"/>
      </w:rPr>
    </w:pPr>
  </w:p>
  <w:p w:rsidR="007D58A1" w:rsidRDefault="007D58A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BD335A">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Section II. Bidding Data Sheet</w:t>
    </w:r>
  </w:p>
  <w:p w:rsidR="007D58A1" w:rsidRPr="006142D5" w:rsidRDefault="007D58A1" w:rsidP="006142D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BD335A">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 Bidding Data Sheet</w:t>
    </w:r>
  </w:p>
  <w:p w:rsidR="007D58A1" w:rsidRPr="006142D5" w:rsidRDefault="007D58A1" w:rsidP="006142D5">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7C5F23">
    <w:pPr>
      <w:pStyle w:val="Header"/>
      <w:pBdr>
        <w:bottom w:val="single" w:sz="4" w:space="1" w:color="auto"/>
      </w:pBdr>
      <w:jc w:val="right"/>
      <w:rPr>
        <w:rFonts w:asciiTheme="majorBidi" w:hAnsiTheme="majorBidi" w:cstheme="majorBidi"/>
        <w:sz w:val="20"/>
        <w:szCs w:val="20"/>
      </w:rPr>
    </w:pPr>
  </w:p>
  <w:p w:rsidR="007D58A1" w:rsidRPr="006142D5" w:rsidRDefault="007D58A1" w:rsidP="006142D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BD335A">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7D58A1" w:rsidRPr="006142D5" w:rsidRDefault="007D58A1" w:rsidP="006142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822795">
    <w:pPr>
      <w:tabs>
        <w:tab w:val="center" w:pos="4680"/>
        <w:tab w:val="right" w:pos="9360"/>
      </w:tabs>
      <w:bidi/>
      <w:spacing w:after="0" w:line="240" w:lineRule="auto"/>
      <w:rPr>
        <w:rFonts w:ascii="Gill Sans MT" w:eastAsia="Calibri" w:hAnsi="Gill Sans MT" w:cs="Calibri"/>
        <w:b/>
        <w:color w:val="002F6C"/>
        <w:sz w:val="28"/>
        <w:szCs w:val="28"/>
        <w:lang w:bidi="ar-IQ"/>
      </w:rPr>
    </w:pPr>
    <w:r w:rsidRPr="00822795">
      <w:rPr>
        <w:noProof/>
        <w:lang w:val="en-US"/>
      </w:rPr>
      <mc:AlternateContent>
        <mc:Choice Requires="wps">
          <w:drawing>
            <wp:anchor distT="0" distB="0" distL="114300" distR="114300" simplePos="0" relativeHeight="251661312" behindDoc="0" locked="0" layoutInCell="1" allowOverlap="1" wp14:anchorId="12E8C782" wp14:editId="073A7390">
              <wp:simplePos x="0" y="0"/>
              <wp:positionH relativeFrom="column">
                <wp:posOffset>3244755</wp:posOffset>
              </wp:positionH>
              <wp:positionV relativeFrom="paragraph">
                <wp:posOffset>-191069</wp:posOffset>
              </wp:positionV>
              <wp:extent cx="2619375" cy="818866"/>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19375" cy="818866"/>
                      </a:xfrm>
                      <a:prstGeom prst="rect">
                        <a:avLst/>
                      </a:prstGeom>
                    </wps:spPr>
                    <wps:txbx>
                      <w:txbxContent>
                        <w:p w:rsidR="007D58A1" w:rsidRPr="00DB0149" w:rsidRDefault="007D58A1" w:rsidP="00DB0149">
                          <w:pPr>
                            <w:tabs>
                              <w:tab w:val="center" w:pos="4680"/>
                              <w:tab w:val="right" w:pos="9360"/>
                            </w:tabs>
                            <w:bidi/>
                            <w:spacing w:after="120"/>
                            <w:rPr>
                              <w:rFonts w:ascii="Times New Roman" w:eastAsia="Calibri" w:hAnsi="Times New Roman" w:cs="Times New Roman"/>
                              <w:bCs/>
                              <w:color w:val="002F6C"/>
                              <w:sz w:val="24"/>
                              <w:szCs w:val="24"/>
                              <w:lang w:bidi="ar-IQ"/>
                            </w:rPr>
                          </w:pPr>
                          <w:r w:rsidRPr="00DB0149">
                            <w:rPr>
                              <w:rFonts w:ascii="Times New Roman" w:eastAsia="Calibri" w:hAnsi="Times New Roman" w:cs="Times New Roman"/>
                              <w:bCs/>
                              <w:color w:val="002F6C"/>
                              <w:sz w:val="24"/>
                              <w:szCs w:val="24"/>
                              <w:lang w:bidi="ar-IQ"/>
                            </w:rPr>
                            <w:t>Iraq Governance and Performance</w:t>
                          </w:r>
                        </w:p>
                        <w:p w:rsidR="007D58A1" w:rsidRPr="00DB0149" w:rsidRDefault="007D58A1" w:rsidP="00DB0149">
                          <w:pPr>
                            <w:tabs>
                              <w:tab w:val="center" w:pos="4680"/>
                              <w:tab w:val="right" w:pos="9360"/>
                            </w:tabs>
                            <w:bidi/>
                            <w:spacing w:after="120"/>
                            <w:rPr>
                              <w:rFonts w:ascii="Times New Roman" w:eastAsia="Calibri" w:hAnsi="Times New Roman" w:cs="Times New Roman"/>
                              <w:bCs/>
                              <w:color w:val="002F6C"/>
                              <w:sz w:val="24"/>
                              <w:szCs w:val="24"/>
                              <w:lang w:bidi="ar-IQ"/>
                            </w:rPr>
                          </w:pPr>
                          <w:r w:rsidRPr="00DB0149">
                            <w:rPr>
                              <w:rFonts w:ascii="Times New Roman" w:eastAsia="Calibri" w:hAnsi="Times New Roman" w:cs="Times New Roman"/>
                              <w:bCs/>
                              <w:color w:val="002F6C"/>
                              <w:sz w:val="24"/>
                              <w:szCs w:val="24"/>
                              <w:lang w:bidi="ar-IQ"/>
                            </w:rPr>
                            <w:t>Accountability Project</w:t>
                          </w:r>
                        </w:p>
                        <w:p w:rsidR="007D58A1" w:rsidRDefault="007D58A1" w:rsidP="00DB0149">
                          <w:pPr>
                            <w:pStyle w:val="NormalWeb"/>
                            <w:spacing w:before="0" w:beforeAutospacing="0" w:after="0" w:afterAutospacing="0"/>
                            <w:jc w:val="right"/>
                          </w:pPr>
                          <w:r w:rsidRPr="00DB0149">
                            <w:rPr>
                              <w:rFonts w:eastAsia="Calibri"/>
                              <w:b/>
                              <w:color w:val="002F6C"/>
                              <w:lang w:val="en-GB" w:eastAsia="en-US" w:bidi="ar-IQ"/>
                            </w:rPr>
                            <w:t>USAID-Funded IGPA/</w:t>
                          </w:r>
                          <w:proofErr w:type="spellStart"/>
                          <w:r w:rsidRPr="00DB0149">
                            <w:rPr>
                              <w:rFonts w:eastAsia="Calibri"/>
                              <w:b/>
                              <w:color w:val="002F6C"/>
                              <w:lang w:val="en-GB" w:eastAsia="en-US" w:bidi="ar-IQ"/>
                            </w:rPr>
                            <w:t>Takamul</w:t>
                          </w:r>
                          <w:proofErr w:type="spellEnd"/>
                          <w:r>
                            <w:rPr>
                              <w:rFonts w:ascii="Gill Sans MT" w:hAnsi="Gill Sans MT"/>
                              <w:b/>
                              <w:bCs/>
                              <w:color w:val="FFFFFF"/>
                              <w:kern w:val="24"/>
                              <w:sz w:val="36"/>
                              <w:szCs w:val="36"/>
                            </w:rPr>
                            <w:t xml:space="preserve"> </w:t>
                          </w:r>
                          <w:proofErr w:type="spellStart"/>
                          <w:r>
                            <w:rPr>
                              <w:rFonts w:ascii="Gill Sans MT" w:hAnsi="Gill Sans MT"/>
                              <w:b/>
                              <w:bCs/>
                              <w:color w:val="FFFFFF"/>
                              <w:kern w:val="24"/>
                              <w:sz w:val="36"/>
                              <w:szCs w:val="36"/>
                            </w:rPr>
                            <w:t>Governance</w:t>
                          </w:r>
                          <w:proofErr w:type="spellEnd"/>
                          <w:r>
                            <w:rPr>
                              <w:rFonts w:ascii="Gill Sans MT" w:hAnsi="Gill Sans MT"/>
                              <w:b/>
                              <w:bCs/>
                              <w:color w:val="FFFFFF"/>
                              <w:kern w:val="24"/>
                              <w:sz w:val="36"/>
                              <w:szCs w:val="36"/>
                            </w:rPr>
                            <w:t xml:space="preserve"> </w:t>
                          </w:r>
                          <w:r>
                            <w:rPr>
                              <w:rFonts w:ascii="Gill Sans MT" w:hAnsi="Gill Sans MT"/>
                              <w:b/>
                              <w:bCs/>
                              <w:color w:val="FFFFFF"/>
                              <w:kern w:val="24"/>
                              <w:sz w:val="36"/>
                              <w:szCs w:val="36"/>
                            </w:rPr>
                            <w:br/>
                            <w:t xml:space="preserve">and Performance </w:t>
                          </w:r>
                          <w:proofErr w:type="spellStart"/>
                          <w:proofErr w:type="gramStart"/>
                          <w:r>
                            <w:rPr>
                              <w:rFonts w:ascii="Gill Sans MT" w:hAnsi="Gill Sans MT"/>
                              <w:b/>
                              <w:bCs/>
                              <w:color w:val="FFFFFF"/>
                              <w:kern w:val="24"/>
                              <w:sz w:val="36"/>
                              <w:szCs w:val="36"/>
                            </w:rPr>
                            <w:t>Accountability</w:t>
                          </w:r>
                          <w:proofErr w:type="spellEnd"/>
                          <w:proofErr w:type="gramEnd"/>
                          <w:r>
                            <w:rPr>
                              <w:rFonts w:ascii="Gill Sans MT" w:hAnsi="Gill Sans MT"/>
                              <w:b/>
                              <w:bCs/>
                              <w:color w:val="FFFFFF"/>
                              <w:kern w:val="24"/>
                              <w:sz w:val="36"/>
                              <w:szCs w:val="36"/>
                            </w:rPr>
                            <w:br/>
                            <w:t>(IGPA)/</w:t>
                          </w:r>
                          <w:proofErr w:type="spellStart"/>
                          <w:r>
                            <w:rPr>
                              <w:rFonts w:ascii="Gill Sans MT" w:hAnsi="Gill Sans MT"/>
                              <w:b/>
                              <w:bCs/>
                              <w:color w:val="FFFFFF"/>
                              <w:kern w:val="24"/>
                              <w:sz w:val="36"/>
                              <w:szCs w:val="36"/>
                            </w:rPr>
                            <w:t>Takamul</w:t>
                          </w:r>
                          <w:proofErr w:type="spellEnd"/>
                          <w:r>
                            <w:rPr>
                              <w:rFonts w:ascii="Gill Sans MT" w:hAnsi="Gill Sans MT"/>
                              <w:b/>
                              <w:bCs/>
                              <w:color w:val="FFFFFF"/>
                              <w:kern w:val="24"/>
                              <w:sz w:val="36"/>
                              <w:szCs w:val="36"/>
                            </w:rPr>
                            <w:t xml:space="preserve"> Project</w:t>
                          </w:r>
                        </w:p>
                      </w:txbxContent>
                    </wps:txbx>
                    <wps:bodyPr vert="horz" wrap="square" lIns="91440" tIns="45720" rIns="91440" bIns="45720" rtlCol="0" anchor="b"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36" style="position:absolute;left:0;text-align:left;margin-left:255.5pt;margin-top:-15.05pt;width:206.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" filled="f" stroked="f">
              <v:path arrowok="t"/>
              <o:lock v:ext="edit" grouping="t"/>
              <v:textbox>
                <w:txbxContent>
                  <w:p w:rsidR="007D58A1" w:rsidRPr="00DB0149" w:rsidRDefault="007D58A1" w:rsidP="00DB0149">
                    <w:pPr>
                      <w:tabs>
                        <w:tab w:val="center" w:pos="4680"/>
                        <w:tab w:val="right" w:pos="9360"/>
                      </w:tabs>
                      <w:bidi/>
                      <w:spacing w:after="120"/>
                      <w:rPr>
                        <w:rFonts w:ascii="Times New Roman" w:eastAsia="Calibri" w:hAnsi="Times New Roman" w:cs="Times New Roman"/>
                        <w:bCs/>
                        <w:color w:val="002F6C"/>
                        <w:sz w:val="24"/>
                        <w:szCs w:val="24"/>
                        <w:lang w:bidi="ar-IQ"/>
                      </w:rPr>
                    </w:pPr>
                    <w:r w:rsidRPr="00DB0149">
                      <w:rPr>
                        <w:rFonts w:ascii="Times New Roman" w:eastAsia="Calibri" w:hAnsi="Times New Roman" w:cs="Times New Roman"/>
                        <w:bCs/>
                        <w:color w:val="002F6C"/>
                        <w:sz w:val="24"/>
                        <w:szCs w:val="24"/>
                        <w:lang w:bidi="ar-IQ"/>
                      </w:rPr>
                      <w:t>Iraq Governance and Performance</w:t>
                    </w:r>
                  </w:p>
                  <w:p w:rsidR="007D58A1" w:rsidRPr="00DB0149" w:rsidRDefault="007D58A1" w:rsidP="00DB0149">
                    <w:pPr>
                      <w:tabs>
                        <w:tab w:val="center" w:pos="4680"/>
                        <w:tab w:val="right" w:pos="9360"/>
                      </w:tabs>
                      <w:bidi/>
                      <w:spacing w:after="120"/>
                      <w:rPr>
                        <w:rFonts w:ascii="Times New Roman" w:eastAsia="Calibri" w:hAnsi="Times New Roman" w:cs="Times New Roman"/>
                        <w:bCs/>
                        <w:color w:val="002F6C"/>
                        <w:sz w:val="24"/>
                        <w:szCs w:val="24"/>
                        <w:lang w:bidi="ar-IQ"/>
                      </w:rPr>
                    </w:pPr>
                    <w:r w:rsidRPr="00DB0149">
                      <w:rPr>
                        <w:rFonts w:ascii="Times New Roman" w:eastAsia="Calibri" w:hAnsi="Times New Roman" w:cs="Times New Roman"/>
                        <w:bCs/>
                        <w:color w:val="002F6C"/>
                        <w:sz w:val="24"/>
                        <w:szCs w:val="24"/>
                        <w:lang w:bidi="ar-IQ"/>
                      </w:rPr>
                      <w:t>Accountability Project</w:t>
                    </w:r>
                  </w:p>
                  <w:p w:rsidR="007D58A1" w:rsidRDefault="007D58A1" w:rsidP="00DB0149">
                    <w:pPr>
                      <w:pStyle w:val="NormalWeb"/>
                      <w:spacing w:before="0" w:beforeAutospacing="0" w:after="0" w:afterAutospacing="0"/>
                      <w:jc w:val="right"/>
                    </w:pPr>
                    <w:r w:rsidRPr="00DB0149">
                      <w:rPr>
                        <w:rFonts w:eastAsia="Calibri"/>
                        <w:b/>
                        <w:color w:val="002F6C"/>
                        <w:lang w:val="en-GB" w:eastAsia="en-US" w:bidi="ar-IQ"/>
                      </w:rPr>
                      <w:t>USAID-Funded IGPA/Takamul</w:t>
                    </w:r>
                    <w:r>
                      <w:rPr>
                        <w:rFonts w:ascii="Gill Sans MT" w:hAnsi="Gill Sans MT"/>
                        <w:b/>
                        <w:bCs/>
                        <w:color w:val="FFFFFF"/>
                        <w:kern w:val="24"/>
                        <w:sz w:val="36"/>
                        <w:szCs w:val="36"/>
                      </w:rPr>
                      <w:t xml:space="preserve"> Governance </w:t>
                    </w:r>
                    <w:r>
                      <w:rPr>
                        <w:rFonts w:ascii="Gill Sans MT" w:hAnsi="Gill Sans MT"/>
                        <w:b/>
                        <w:bCs/>
                        <w:color w:val="FFFFFF"/>
                        <w:kern w:val="24"/>
                        <w:sz w:val="36"/>
                        <w:szCs w:val="36"/>
                      </w:rPr>
                      <w:br/>
                      <w:t xml:space="preserve">and Performance </w:t>
                    </w:r>
                    <w:proofErr w:type="gramStart"/>
                    <w:r>
                      <w:rPr>
                        <w:rFonts w:ascii="Gill Sans MT" w:hAnsi="Gill Sans MT"/>
                        <w:b/>
                        <w:bCs/>
                        <w:color w:val="FFFFFF"/>
                        <w:kern w:val="24"/>
                        <w:sz w:val="36"/>
                        <w:szCs w:val="36"/>
                      </w:rPr>
                      <w:t>Accountability</w:t>
                    </w:r>
                    <w:proofErr w:type="gramEnd"/>
                    <w:r>
                      <w:rPr>
                        <w:rFonts w:ascii="Gill Sans MT" w:hAnsi="Gill Sans MT"/>
                        <w:b/>
                        <w:bCs/>
                        <w:color w:val="FFFFFF"/>
                        <w:kern w:val="24"/>
                        <w:sz w:val="36"/>
                        <w:szCs w:val="36"/>
                      </w:rPr>
                      <w:br/>
                      <w:t>(IGPA)/Takamul Project</w:t>
                    </w:r>
                  </w:p>
                </w:txbxContent>
              </v:textbox>
            </v:rect>
          </w:pict>
        </mc:Fallback>
      </mc:AlternateContent>
    </w:r>
    <w:r w:rsidRPr="00822795">
      <w:rPr>
        <w:rFonts w:ascii="Times New Roman" w:eastAsia="Calibri" w:hAnsi="Times New Roman" w:cs="Calibri"/>
        <w:b/>
        <w:noProof/>
        <w:color w:val="000000"/>
        <w:lang w:val="en-US"/>
      </w:rPr>
      <w:drawing>
        <wp:anchor distT="0" distB="0" distL="114300" distR="114300" simplePos="0" relativeHeight="251659264" behindDoc="0" locked="0" layoutInCell="1" allowOverlap="1" wp14:anchorId="68700AAA" wp14:editId="2D56142B">
          <wp:simplePos x="0" y="0"/>
          <wp:positionH relativeFrom="column">
            <wp:posOffset>-419100</wp:posOffset>
          </wp:positionH>
          <wp:positionV relativeFrom="paragraph">
            <wp:posOffset>-190500</wp:posOffset>
          </wp:positionV>
          <wp:extent cx="1724025" cy="55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37481"/>
                  <a:stretch/>
                </pic:blipFill>
                <pic:spPr bwMode="auto">
                  <a:xfrm>
                    <a:off x="0" y="0"/>
                    <a:ext cx="1724025"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58A1" w:rsidRDefault="007D58A1" w:rsidP="00822795">
    <w:pPr>
      <w:tabs>
        <w:tab w:val="center" w:pos="4680"/>
        <w:tab w:val="right" w:pos="9360"/>
      </w:tabs>
      <w:bidi/>
      <w:spacing w:after="0" w:line="240" w:lineRule="auto"/>
      <w:rPr>
        <w:rFonts w:ascii="Gill Sans MT" w:eastAsia="Calibri" w:hAnsi="Gill Sans MT" w:cs="Calibri"/>
        <w:b/>
        <w:color w:val="002F6C"/>
        <w:sz w:val="28"/>
        <w:szCs w:val="28"/>
        <w:lang w:bidi="ar-IQ"/>
      </w:rPr>
    </w:pPr>
  </w:p>
  <w:p w:rsidR="007D58A1" w:rsidRPr="00822795" w:rsidRDefault="007D58A1" w:rsidP="00DB0149">
    <w:pPr>
      <w:pBdr>
        <w:bottom w:val="single" w:sz="4" w:space="1" w:color="auto"/>
      </w:pBdr>
      <w:tabs>
        <w:tab w:val="center" w:pos="4680"/>
        <w:tab w:val="right" w:pos="9360"/>
      </w:tabs>
      <w:bidi/>
      <w:spacing w:after="0" w:line="240" w:lineRule="auto"/>
      <w:rPr>
        <w:rFonts w:ascii="Gill Sans MT" w:eastAsia="Calibri" w:hAnsi="Gill Sans MT" w:cs="Calibri"/>
        <w:b/>
        <w:color w:val="002F6C"/>
        <w:sz w:val="28"/>
        <w:szCs w:val="28"/>
        <w:lang w:bidi="ar-IQ"/>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BD335A">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7D58A1" w:rsidRPr="00622C83" w:rsidRDefault="007D58A1" w:rsidP="00622C83">
    <w:pPr>
      <w:pStyle w:val="Heade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F2704" w:rsidRDefault="007D58A1" w:rsidP="00BD335A">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7D58A1" w:rsidRPr="006142D5" w:rsidRDefault="007D58A1" w:rsidP="006142D5">
    <w:pPr>
      <w:pStyle w:val="Header"/>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AD7080" w:rsidRDefault="00AD7080" w:rsidP="00AD7080">
    <w:pPr>
      <w:pStyle w:val="Header"/>
      <w:pBdr>
        <w:bottom w:val="single" w:sz="4" w:space="1" w:color="auto"/>
      </w:pBdr>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E55526" w:rsidRDefault="007D58A1" w:rsidP="004E41F8">
    <w:pPr>
      <w:pStyle w:val="Header"/>
      <w:pBdr>
        <w:bottom w:val="single" w:sz="4" w:space="1" w:color="auto"/>
      </w:pBdr>
      <w:bidi/>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E55526" w:rsidRDefault="007D58A1" w:rsidP="00BD335A">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E55526" w:rsidRDefault="007D58A1" w:rsidP="00AD7080">
    <w:pPr>
      <w:pStyle w:val="Header"/>
      <w:pBdr>
        <w:bottom w:val="single" w:sz="4" w:space="1" w:color="auto"/>
      </w:pBdr>
      <w:rPr>
        <w:rFonts w:asciiTheme="majorBidi" w:hAnsiTheme="majorBidi" w:cstheme="majorBidi"/>
        <w:sz w:val="20"/>
        <w:szCs w:val="20"/>
        <w:lang w:val="en-US"/>
      </w:rPr>
    </w:pPr>
    <w:r>
      <w:rPr>
        <w:rFonts w:asciiTheme="majorBidi" w:hAnsiTheme="majorBidi" w:cstheme="majorBidi"/>
        <w:sz w:val="20"/>
        <w:szCs w:val="20"/>
        <w:lang w:val="en-US"/>
      </w:rPr>
      <w:t>Section IV. Bidding Forms</w:t>
    </w:r>
  </w:p>
  <w:p w:rsidR="007D58A1" w:rsidRDefault="007D58A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E55526" w:rsidRDefault="007D58A1" w:rsidP="00AD7080">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4E41F8" w:rsidRDefault="007D58A1" w:rsidP="004E41F8">
    <w:pPr>
      <w:pStyle w:val="Header"/>
      <w:pBdr>
        <w:bottom w:val="single" w:sz="4" w:space="1" w:color="auto"/>
      </w:pBdr>
      <w:bidi/>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4E41F8" w:rsidRDefault="007D58A1" w:rsidP="00AD7080">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C3C7D" w:rsidRDefault="007D58A1" w:rsidP="00625C73">
    <w:pPr>
      <w:pStyle w:val="Header"/>
      <w:pBdr>
        <w:bottom w:val="single" w:sz="4" w:space="1" w:color="auto"/>
      </w:pBdr>
    </w:pPr>
    <w:r>
      <w:rPr>
        <w:rFonts w:hint="cs"/>
        <w:rtl/>
      </w:rPr>
      <w:t xml:space="preserve">القسم الرابع </w:t>
    </w:r>
    <w:r>
      <w:rPr>
        <w:rtl/>
      </w:rPr>
      <w:t>–</w:t>
    </w:r>
    <w:r>
      <w:rPr>
        <w:rFonts w:hint="cs"/>
        <w:rtl/>
      </w:rPr>
      <w:t xml:space="preserve"> نماذج العطاء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jc w:val="right"/>
    </w:pPr>
  </w:p>
  <w:p w:rsidR="007D58A1" w:rsidRDefault="007D58A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63097" w:rsidRDefault="007D58A1" w:rsidP="00124AE2">
    <w:pPr>
      <w:pStyle w:val="Header"/>
      <w:pBdr>
        <w:bottom w:val="single" w:sz="4" w:space="1" w:color="auto"/>
      </w:pBdr>
      <w:jc w:val="right"/>
    </w:pPr>
  </w:p>
  <w:p w:rsidR="007D58A1" w:rsidRDefault="007D58A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AD7080" w:rsidRDefault="00AD7080" w:rsidP="00AD7080">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63097" w:rsidRDefault="007D58A1" w:rsidP="00124AE2">
    <w:pPr>
      <w:pStyle w:val="Header"/>
      <w:pBdr>
        <w:bottom w:val="single" w:sz="4" w:space="1" w:color="auto"/>
      </w:pBdr>
    </w:pPr>
  </w:p>
  <w:p w:rsidR="007D58A1" w:rsidRDefault="007D58A1"/>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42D5" w:rsidRDefault="007D58A1" w:rsidP="007C5F23">
    <w:pPr>
      <w:pStyle w:val="Header"/>
      <w:pBdr>
        <w:bottom w:val="single" w:sz="4" w:space="1" w:color="auto"/>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944597" w:rsidRDefault="007D58A1" w:rsidP="007C5F23">
    <w:pPr>
      <w:pStyle w:val="Header"/>
      <w:pBdr>
        <w:bottom w:val="single" w:sz="4" w:space="1" w:color="auto"/>
      </w:pBdr>
      <w:bidi/>
      <w:rPr>
        <w:rFonts w:asciiTheme="majorBidi" w:hAnsiTheme="majorBidi" w:cstheme="majorBidi"/>
        <w:sz w:val="20"/>
        <w:szCs w:val="20"/>
        <w:lang w:val="en-US"/>
      </w:rPr>
    </w:pPr>
    <w:r w:rsidRPr="00944597">
      <w:rPr>
        <w:rFonts w:asciiTheme="majorBidi" w:hAnsiTheme="majorBidi" w:cstheme="majorBidi"/>
        <w:sz w:val="20"/>
        <w:szCs w:val="20"/>
        <w:lang w:val="en-US"/>
      </w:rPr>
      <w:t>Section V. Works Requirements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944597" w:rsidRDefault="007D58A1" w:rsidP="00944597">
    <w:pPr>
      <w:pStyle w:val="Header"/>
      <w:pBdr>
        <w:bottom w:val="single" w:sz="4" w:space="1" w:color="auto"/>
      </w:pBdr>
      <w:rPr>
        <w:rFonts w:asciiTheme="majorBidi" w:hAnsiTheme="majorBidi" w:cstheme="majorBidi"/>
        <w:sz w:val="20"/>
        <w:szCs w:val="20"/>
        <w:lang w:val="en-US"/>
      </w:rPr>
    </w:pPr>
    <w:r w:rsidRPr="00944597">
      <w:rPr>
        <w:rFonts w:asciiTheme="majorBidi" w:hAnsiTheme="majorBidi" w:cstheme="majorBidi"/>
        <w:sz w:val="20"/>
        <w:szCs w:val="20"/>
        <w:lang w:val="en-US"/>
      </w:rPr>
      <w:t>Section V. Works Requirements</w:t>
    </w:r>
  </w:p>
  <w:p w:rsidR="007D58A1" w:rsidRPr="00944597" w:rsidRDefault="007D58A1" w:rsidP="0094459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7784D" w:rsidRDefault="007D58A1" w:rsidP="0077784D">
    <w:pPr>
      <w:pStyle w:val="Header"/>
      <w:pBdr>
        <w:bottom w:val="single" w:sz="4" w:space="1" w:color="auto"/>
      </w:pBdr>
      <w:bidi/>
      <w:rPr>
        <w:rFonts w:asciiTheme="majorBidi" w:hAnsiTheme="majorBidi" w:cstheme="majorBidi"/>
        <w:sz w:val="20"/>
        <w:szCs w:val="20"/>
        <w:lang w:val="en-US"/>
      </w:rPr>
    </w:pPr>
    <w:r w:rsidRPr="00944597">
      <w:rPr>
        <w:rFonts w:asciiTheme="majorBidi" w:hAnsiTheme="majorBidi" w:cstheme="majorBidi"/>
        <w:sz w:val="20"/>
        <w:szCs w:val="20"/>
        <w:lang w:val="en-US"/>
      </w:rPr>
      <w:t>Section V. Works Requirements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77784D" w:rsidRDefault="007D58A1" w:rsidP="0077784D">
    <w:pPr>
      <w:pStyle w:val="Header"/>
      <w:pBdr>
        <w:bottom w:val="single" w:sz="4" w:space="1" w:color="auto"/>
      </w:pBdr>
      <w:rPr>
        <w:rFonts w:asciiTheme="majorBidi" w:hAnsiTheme="majorBidi" w:cstheme="majorBidi"/>
        <w:sz w:val="20"/>
        <w:szCs w:val="20"/>
        <w:lang w:val="en-US"/>
      </w:rPr>
    </w:pPr>
    <w:r w:rsidRPr="00944597">
      <w:rPr>
        <w:rFonts w:asciiTheme="majorBidi" w:hAnsiTheme="majorBidi" w:cstheme="majorBidi"/>
        <w:sz w:val="20"/>
        <w:szCs w:val="20"/>
        <w:lang w:val="en-US"/>
      </w:rPr>
      <w:t>Section V. Works Requirements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1813" w:rsidRDefault="007D58A1" w:rsidP="00611813">
    <w:pPr>
      <w:pStyle w:val="Header"/>
      <w:pBdr>
        <w:bottom w:val="single" w:sz="4" w:space="1" w:color="auto"/>
      </w:pBdr>
      <w:bidi/>
      <w:rPr>
        <w:rFonts w:ascii="Times New Roman" w:hAnsi="Times New Roman" w:cs="Times New Roman"/>
        <w:sz w:val="20"/>
        <w:szCs w:val="20"/>
        <w:lang w:val="en-U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371E5" w:rsidRDefault="007D58A1" w:rsidP="00DB36A5">
    <w:pPr>
      <w:pStyle w:val="Header"/>
      <w:pBdr>
        <w:bottom w:val="single" w:sz="4" w:space="1" w:color="auto"/>
      </w:pBdr>
      <w:bidi/>
      <w:rPr>
        <w:rFonts w:ascii="Times New Roman" w:hAnsi="Times New Roman" w:cs="Times New Roman"/>
        <w:sz w:val="20"/>
        <w:szCs w:val="2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pPr>
  </w:p>
  <w:p w:rsidR="007D58A1" w:rsidRDefault="007D58A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371E5" w:rsidRDefault="007D58A1" w:rsidP="00DB36A5">
    <w:pPr>
      <w:pStyle w:val="Header"/>
      <w:pBdr>
        <w:bottom w:val="single" w:sz="4" w:space="1" w:color="auto"/>
      </w:pBdr>
      <w:bidi/>
      <w:rPr>
        <w:rFonts w:ascii="Times New Roman" w:hAnsi="Times New Roman" w:cs="Times New Roman"/>
        <w:sz w:val="20"/>
        <w:szCs w:val="20"/>
        <w:lang w:val="en-US"/>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1813" w:rsidRDefault="007D58A1" w:rsidP="00611813">
    <w:pPr>
      <w:pStyle w:val="Header"/>
      <w:pBdr>
        <w:bottom w:val="single" w:sz="4" w:space="1" w:color="auto"/>
      </w:pBdr>
      <w:bidi/>
      <w:rPr>
        <w:rFonts w:ascii="Times New Roman" w:hAnsi="Times New Roman" w:cs="Times New Roman"/>
        <w:sz w:val="20"/>
        <w:szCs w:val="20"/>
        <w:lang w:val="en-US"/>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1813" w:rsidRDefault="007D58A1" w:rsidP="00611813">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 General Conditions of Contract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371E5" w:rsidRDefault="007D58A1" w:rsidP="00DB36A5">
    <w:pPr>
      <w:pStyle w:val="Header"/>
      <w:pBdr>
        <w:bottom w:val="single" w:sz="4" w:space="1" w:color="auto"/>
      </w:pBdr>
      <w:bidi/>
      <w:rPr>
        <w:rFonts w:ascii="Times New Roman" w:hAnsi="Times New Roman" w:cs="Times New Roman"/>
        <w:sz w:val="20"/>
        <w:szCs w:val="20"/>
        <w:lang w:val="en-US"/>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1813" w:rsidRDefault="007D58A1" w:rsidP="00DE26BC">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 General Conditions of Contract</w:t>
    </w:r>
  </w:p>
  <w:p w:rsidR="007D58A1" w:rsidRPr="00DE26BC" w:rsidRDefault="007D58A1" w:rsidP="00DE26BC">
    <w:pPr>
      <w:pStyle w:val="Header"/>
      <w:rPr>
        <w:lang w:val="en-US"/>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E26BC" w:rsidRDefault="007D58A1" w:rsidP="00DE26BC">
    <w:pPr>
      <w:pStyle w:val="Header"/>
      <w:pBdr>
        <w:bottom w:val="single" w:sz="4" w:space="1" w:color="auto"/>
      </w:pBdr>
      <w:rPr>
        <w:rFonts w:ascii="Times New Roman" w:hAnsi="Times New Roman" w:cs="Times New Roman"/>
        <w:sz w:val="20"/>
        <w:szCs w:val="20"/>
        <w:lang w:val="en-US"/>
      </w:rPr>
    </w:pPr>
    <w:r>
      <w:rPr>
        <w:rFonts w:ascii="Times New Roman" w:hAnsi="Times New Roman" w:cs="Times New Roman"/>
        <w:sz w:val="20"/>
        <w:szCs w:val="20"/>
        <w:lang w:val="en-US"/>
      </w:rPr>
      <w:t>Section VI. General Conditions of Contract</w:t>
    </w:r>
  </w:p>
  <w:p w:rsidR="007D58A1" w:rsidRDefault="007D58A1">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AF2148" w:rsidRDefault="007D58A1" w:rsidP="00AF2148">
    <w:pPr>
      <w:pStyle w:val="Header"/>
      <w:pBdr>
        <w:bottom w:val="single" w:sz="4" w:space="1" w:color="auto"/>
      </w:pBdr>
      <w:rPr>
        <w:rFonts w:ascii="Times New Roman" w:hAnsi="Times New Roman" w:cs="Times New Roman"/>
        <w:sz w:val="20"/>
        <w:szCs w:val="20"/>
        <w:lang w:val="en-US"/>
      </w:rPr>
    </w:pPr>
  </w:p>
  <w:p w:rsidR="007D58A1" w:rsidRDefault="007D58A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611813" w:rsidRDefault="007D58A1" w:rsidP="00DE26BC">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VII. Special Conditions of Contract</w:t>
    </w:r>
  </w:p>
  <w:p w:rsidR="007D58A1" w:rsidRPr="00DE26BC" w:rsidRDefault="007D58A1" w:rsidP="00DE26BC">
    <w:pPr>
      <w:pStyle w:val="Header"/>
      <w:rPr>
        <w:lang w:val="en-US"/>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6F" w:rsidRPr="00AF2148" w:rsidRDefault="001B216F" w:rsidP="001B216F">
    <w:pPr>
      <w:pStyle w:val="Header"/>
      <w:pBdr>
        <w:bottom w:val="single" w:sz="4" w:space="1" w:color="auto"/>
      </w:pBdr>
      <w:bidi/>
      <w:jc w:val="right"/>
      <w:rPr>
        <w:rFonts w:ascii="Times New Roman" w:hAnsi="Times New Roman" w:cs="Times New Roman"/>
        <w:sz w:val="20"/>
        <w:szCs w:val="20"/>
        <w:lang w:val="en-US"/>
      </w:rPr>
    </w:pPr>
    <w:r>
      <w:rPr>
        <w:rFonts w:ascii="Times New Roman" w:hAnsi="Times New Roman" w:cs="Times New Roman"/>
        <w:sz w:val="20"/>
        <w:szCs w:val="20"/>
        <w:lang w:val="en-US"/>
      </w:rPr>
      <w:t>Section VII. Special Conditions of Contract</w:t>
    </w:r>
  </w:p>
  <w:p w:rsidR="001B216F" w:rsidRDefault="001B216F">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622C96">
    <w:pPr>
      <w:pStyle w:val="Header"/>
      <w:pBdr>
        <w:bottom w:val="single" w:sz="4" w:space="1" w:color="auto"/>
      </w:pBdr>
    </w:pPr>
  </w:p>
  <w:p w:rsidR="007D58A1" w:rsidRDefault="007D58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12881">
    <w:pPr>
      <w:pStyle w:val="Header"/>
      <w:pBdr>
        <w:bottom w:val="single" w:sz="4" w:space="1" w:color="auto"/>
      </w:pBdr>
    </w:pPr>
  </w:p>
  <w:p w:rsidR="007D58A1" w:rsidRDefault="007D58A1">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0A3FCC" w:rsidRDefault="007D58A1" w:rsidP="000A3FCC">
    <w:pPr>
      <w:pStyle w:val="Header"/>
      <w:pBdr>
        <w:bottom w:val="single" w:sz="4" w:space="1" w:color="auto"/>
      </w:pBd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C11201">
    <w:pPr>
      <w:pStyle w:val="Header"/>
      <w:pBdr>
        <w:bottom w:val="single" w:sz="4" w:space="1" w:color="auto"/>
      </w:pBd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94201"/>
      <w:docPartObj>
        <w:docPartGallery w:val="Page Numbers (Top of Page)"/>
        <w:docPartUnique/>
      </w:docPartObj>
    </w:sdtPr>
    <w:sdtEndPr>
      <w:rPr>
        <w:noProof/>
      </w:rPr>
    </w:sdtEndPr>
    <w:sdtContent>
      <w:p w:rsidR="007D58A1" w:rsidRDefault="007D58A1">
        <w:pPr>
          <w:pStyle w:val="Header"/>
        </w:pPr>
        <w:r>
          <w:fldChar w:fldCharType="begin"/>
        </w:r>
        <w:r>
          <w:instrText xml:space="preserve"> PAGE   \* MERGEFORMAT </w:instrText>
        </w:r>
        <w:r>
          <w:fldChar w:fldCharType="separate"/>
        </w:r>
        <w:r>
          <w:rPr>
            <w:noProof/>
          </w:rPr>
          <w:t>lxi</w:t>
        </w:r>
        <w:r>
          <w:rPr>
            <w:noProof/>
          </w:rPr>
          <w:fldChar w:fldCharType="end"/>
        </w:r>
      </w:p>
    </w:sdtContent>
  </w:sdt>
  <w:p w:rsidR="007D58A1" w:rsidRDefault="007D58A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E4C25" w:rsidRDefault="001B216F" w:rsidP="00B1268E">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VIII. Contract Forms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E4C25" w:rsidRDefault="001B216F" w:rsidP="001B216F">
    <w:pPr>
      <w:pStyle w:val="Header"/>
      <w:pBdr>
        <w:bottom w:val="single" w:sz="4" w:space="1" w:color="auto"/>
      </w:pBdr>
      <w:rPr>
        <w:rFonts w:ascii="Times New Roman" w:hAnsi="Times New Roman" w:cs="Times New Roman"/>
        <w:sz w:val="20"/>
        <w:szCs w:val="20"/>
        <w:lang w:val="en-US"/>
      </w:rPr>
    </w:pPr>
    <w:r>
      <w:rPr>
        <w:rFonts w:ascii="Times New Roman" w:hAnsi="Times New Roman" w:cs="Times New Roman"/>
        <w:sz w:val="20"/>
        <w:szCs w:val="20"/>
        <w:lang w:val="en-US"/>
      </w:rPr>
      <w:t>Section VIII. Contract Forms</w:t>
    </w:r>
  </w:p>
  <w:p w:rsidR="007D58A1" w:rsidRDefault="007D58A1">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DE4C25" w:rsidRDefault="007D58A1" w:rsidP="000A3FCC">
    <w:pPr>
      <w:pStyle w:val="Header"/>
      <w:pBdr>
        <w:bottom w:val="single" w:sz="4" w:space="1" w:color="auto"/>
      </w:pBdr>
      <w:bidi/>
      <w:rPr>
        <w:rFonts w:asciiTheme="majorBidi" w:hAnsiTheme="majorBidi" w:cstheme="majorBidi"/>
        <w:sz w:val="20"/>
        <w:szCs w:val="20"/>
      </w:rPr>
    </w:pPr>
    <w:r w:rsidRPr="00DE4C25">
      <w:rPr>
        <w:rFonts w:asciiTheme="majorBidi" w:hAnsiTheme="majorBidi" w:cstheme="majorBidi"/>
        <w:sz w:val="20"/>
        <w:szCs w:val="20"/>
        <w:rtl/>
      </w:rPr>
      <w:t>القسم التاسع - نماذج العقد</w:t>
    </w:r>
  </w:p>
  <w:p w:rsidR="007D58A1" w:rsidRDefault="007D58A1">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1B216F" w:rsidRDefault="008B19F7" w:rsidP="001B216F">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Invitation for Bids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1B216F" w:rsidRDefault="001B216F" w:rsidP="001B216F">
    <w:pPr>
      <w:pStyle w:val="Header"/>
      <w:pBdr>
        <w:bottom w:val="single" w:sz="4" w:space="1" w:color="auto"/>
      </w:pBdr>
      <w:rPr>
        <w:rFonts w:ascii="Times New Roman" w:hAnsi="Times New Roman" w:cs="Times New Roman"/>
        <w:sz w:val="20"/>
        <w:szCs w:val="20"/>
        <w:lang w:val="en-US"/>
      </w:rPr>
    </w:pPr>
    <w:r>
      <w:rPr>
        <w:rFonts w:ascii="Times New Roman" w:hAnsi="Times New Roman" w:cs="Times New Roman"/>
        <w:sz w:val="20"/>
        <w:szCs w:val="20"/>
        <w:lang w:val="en-US"/>
      </w:rPr>
      <w:t>Section VIII. Contract Forms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1B216F" w:rsidRDefault="007D58A1" w:rsidP="001B216F">
    <w:pPr>
      <w:pStyle w:val="Header"/>
      <w:pBdr>
        <w:bottom w:val="single" w:sz="4" w:space="1" w:color="auto"/>
      </w:pBd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7" w:rsidRPr="001B216F" w:rsidRDefault="008B19F7" w:rsidP="001B216F">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Invitation for Bids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pPr>
  </w:p>
  <w:p w:rsidR="007D58A1" w:rsidRDefault="007D58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Default="007D58A1" w:rsidP="007445F9">
    <w:pPr>
      <w:pStyle w:val="Header"/>
      <w:pBdr>
        <w:bottom w:val="single" w:sz="4" w:space="1" w:color="auto"/>
      </w:pBdr>
      <w:jc w:val="right"/>
    </w:pPr>
  </w:p>
  <w:p w:rsidR="007D58A1" w:rsidRDefault="007D58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1" w:rsidRPr="00332142" w:rsidRDefault="007D58A1" w:rsidP="007445F9">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Introduction</w:t>
    </w:r>
  </w:p>
  <w:p w:rsidR="007D58A1" w:rsidRDefault="007D5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6E96"/>
    <w:multiLevelType w:val="hybridMultilevel"/>
    <w:tmpl w:val="636ED3EC"/>
    <w:lvl w:ilvl="0" w:tplc="63484044">
      <w:start w:val="1"/>
      <w:numFmt w:val="arabicAlpha"/>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4683A7E"/>
    <w:multiLevelType w:val="hybridMultilevel"/>
    <w:tmpl w:val="5166337A"/>
    <w:lvl w:ilvl="0" w:tplc="71CC19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B29"/>
    <w:multiLevelType w:val="hybridMultilevel"/>
    <w:tmpl w:val="517EAB60"/>
    <w:lvl w:ilvl="0" w:tplc="433CC45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86F3A20"/>
    <w:multiLevelType w:val="hybridMultilevel"/>
    <w:tmpl w:val="12BADB12"/>
    <w:lvl w:ilvl="0" w:tplc="F560F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415F"/>
    <w:multiLevelType w:val="hybridMultilevel"/>
    <w:tmpl w:val="B5AABEC2"/>
    <w:lvl w:ilvl="0" w:tplc="6436D6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F45FD"/>
    <w:multiLevelType w:val="hybridMultilevel"/>
    <w:tmpl w:val="6F12A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84532"/>
    <w:multiLevelType w:val="hybridMultilevel"/>
    <w:tmpl w:val="8B9A2636"/>
    <w:lvl w:ilvl="0" w:tplc="4F46C6D6">
      <w:start w:val="1"/>
      <w:numFmt w:val="decimal"/>
      <w:lvlText w:val="%1."/>
      <w:lvlJc w:val="left"/>
      <w:pPr>
        <w:ind w:left="720" w:hanging="360"/>
      </w:pPr>
      <w:rPr>
        <w:rFonts w:asciiTheme="minorHAnsi" w:hAnsiTheme="minorHAnsi"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B1BDE"/>
    <w:multiLevelType w:val="hybridMultilevel"/>
    <w:tmpl w:val="A7BC6568"/>
    <w:lvl w:ilvl="0" w:tplc="63484044">
      <w:start w:val="1"/>
      <w:numFmt w:val="arabicAlpha"/>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
    <w:nsid w:val="13096C37"/>
    <w:multiLevelType w:val="hybridMultilevel"/>
    <w:tmpl w:val="67EA0BC8"/>
    <w:lvl w:ilvl="0" w:tplc="6402F6E8">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11517"/>
    <w:multiLevelType w:val="hybridMultilevel"/>
    <w:tmpl w:val="B2D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951D8"/>
    <w:multiLevelType w:val="hybridMultilevel"/>
    <w:tmpl w:val="1ACE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B11E1"/>
    <w:multiLevelType w:val="hybridMultilevel"/>
    <w:tmpl w:val="46DCF450"/>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37FF9"/>
    <w:multiLevelType w:val="hybridMultilevel"/>
    <w:tmpl w:val="8F7E6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58DE"/>
    <w:multiLevelType w:val="hybridMultilevel"/>
    <w:tmpl w:val="C5DE865A"/>
    <w:lvl w:ilvl="0" w:tplc="9C8E879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C1246"/>
    <w:multiLevelType w:val="hybridMultilevel"/>
    <w:tmpl w:val="60F27B18"/>
    <w:lvl w:ilvl="0" w:tplc="3A9E0D16">
      <w:start w:val="1"/>
      <w:numFmt w:val="decimal"/>
      <w:pStyle w:val="Heading2"/>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26A95785"/>
    <w:multiLevelType w:val="hybridMultilevel"/>
    <w:tmpl w:val="AF085726"/>
    <w:lvl w:ilvl="0" w:tplc="63484044">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9E27212"/>
    <w:multiLevelType w:val="hybridMultilevel"/>
    <w:tmpl w:val="A0D212FA"/>
    <w:lvl w:ilvl="0" w:tplc="40FC564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A0536CC"/>
    <w:multiLevelType w:val="hybridMultilevel"/>
    <w:tmpl w:val="C33C836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66B7B"/>
    <w:multiLevelType w:val="hybridMultilevel"/>
    <w:tmpl w:val="5A18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4658D"/>
    <w:multiLevelType w:val="hybridMultilevel"/>
    <w:tmpl w:val="6400C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40A1D"/>
    <w:multiLevelType w:val="hybridMultilevel"/>
    <w:tmpl w:val="FC7CC864"/>
    <w:lvl w:ilvl="0" w:tplc="07B89E0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375C781C"/>
    <w:multiLevelType w:val="hybridMultilevel"/>
    <w:tmpl w:val="46129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81D00"/>
    <w:multiLevelType w:val="hybridMultilevel"/>
    <w:tmpl w:val="7CCC1688"/>
    <w:lvl w:ilvl="0" w:tplc="881C1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E18C0"/>
    <w:multiLevelType w:val="hybridMultilevel"/>
    <w:tmpl w:val="A0F6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F2560"/>
    <w:multiLevelType w:val="hybridMultilevel"/>
    <w:tmpl w:val="F8129342"/>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8B239A"/>
    <w:multiLevelType w:val="hybridMultilevel"/>
    <w:tmpl w:val="2302478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67B24"/>
    <w:multiLevelType w:val="hybridMultilevel"/>
    <w:tmpl w:val="FA1E1DFE"/>
    <w:lvl w:ilvl="0" w:tplc="4FA008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DDE29FE"/>
    <w:multiLevelType w:val="hybridMultilevel"/>
    <w:tmpl w:val="7478B14C"/>
    <w:lvl w:ilvl="0" w:tplc="1BD06D84">
      <w:start w:val="1"/>
      <w:numFmt w:val="lowerLetter"/>
      <w:lvlText w:val="(%1)"/>
      <w:lvlJc w:val="left"/>
      <w:pPr>
        <w:ind w:left="780" w:hanging="360"/>
      </w:pPr>
      <w:rPr>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3E02107A"/>
    <w:multiLevelType w:val="singleLevel"/>
    <w:tmpl w:val="735AB824"/>
    <w:lvl w:ilvl="0">
      <w:start w:val="2"/>
      <w:numFmt w:val="lowerLetter"/>
      <w:lvlText w:val="(%1)"/>
      <w:lvlJc w:val="left"/>
      <w:pPr>
        <w:tabs>
          <w:tab w:val="num" w:pos="1080"/>
        </w:tabs>
        <w:ind w:left="1080" w:hanging="540"/>
      </w:pPr>
      <w:rPr>
        <w:rFonts w:hint="default"/>
      </w:rPr>
    </w:lvl>
  </w:abstractNum>
  <w:abstractNum w:abstractNumId="29">
    <w:nsid w:val="3E1E4798"/>
    <w:multiLevelType w:val="hybridMultilevel"/>
    <w:tmpl w:val="98EE8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106CF7"/>
    <w:multiLevelType w:val="hybridMultilevel"/>
    <w:tmpl w:val="3F0E6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7601C0"/>
    <w:multiLevelType w:val="hybridMultilevel"/>
    <w:tmpl w:val="5AF4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66734B"/>
    <w:multiLevelType w:val="hybridMultilevel"/>
    <w:tmpl w:val="DFBCD44E"/>
    <w:lvl w:ilvl="0" w:tplc="5BFAF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9431BC"/>
    <w:multiLevelType w:val="hybridMultilevel"/>
    <w:tmpl w:val="63D8D606"/>
    <w:lvl w:ilvl="0" w:tplc="1E7CF1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C90362"/>
    <w:multiLevelType w:val="multilevel"/>
    <w:tmpl w:val="DB9ED2B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469036D9"/>
    <w:multiLevelType w:val="hybridMultilevel"/>
    <w:tmpl w:val="8A90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44F25"/>
    <w:multiLevelType w:val="hybridMultilevel"/>
    <w:tmpl w:val="FB50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A76AF4"/>
    <w:multiLevelType w:val="hybridMultilevel"/>
    <w:tmpl w:val="B1B88C54"/>
    <w:lvl w:ilvl="0" w:tplc="1BD06D84">
      <w:start w:val="1"/>
      <w:numFmt w:val="lowerLetter"/>
      <w:lvlText w:val="(%1)"/>
      <w:lvlJc w:val="left"/>
      <w:pPr>
        <w:ind w:left="720" w:hanging="360"/>
      </w:pPr>
      <w:rPr>
        <w:i w:val="0"/>
        <w:iCs/>
      </w:rPr>
    </w:lvl>
    <w:lvl w:ilvl="1" w:tplc="D61EE2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494134"/>
    <w:multiLevelType w:val="hybridMultilevel"/>
    <w:tmpl w:val="CDBC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EE6BE3"/>
    <w:multiLevelType w:val="hybridMultilevel"/>
    <w:tmpl w:val="44724D76"/>
    <w:lvl w:ilvl="0" w:tplc="FFAACD90">
      <w:start w:val="1"/>
      <w:numFmt w:val="lowerLetter"/>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DA0412D"/>
    <w:multiLevelType w:val="hybridMultilevel"/>
    <w:tmpl w:val="3692EC6A"/>
    <w:lvl w:ilvl="0" w:tplc="2032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F36BBD"/>
    <w:multiLevelType w:val="hybridMultilevel"/>
    <w:tmpl w:val="F81620C0"/>
    <w:lvl w:ilvl="0" w:tplc="D346A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424485"/>
    <w:multiLevelType w:val="hybridMultilevel"/>
    <w:tmpl w:val="DE502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472945"/>
    <w:multiLevelType w:val="multilevel"/>
    <w:tmpl w:val="59CEC5CA"/>
    <w:lvl w:ilvl="0">
      <w:start w:val="1"/>
      <w:numFmt w:val="decimal"/>
      <w:lvlText w:val="%1."/>
      <w:lvlJc w:val="left"/>
      <w:pPr>
        <w:ind w:left="720" w:hanging="360"/>
      </w:pPr>
      <w:rPr>
        <w:rFonts w:asciiTheme="majorBidi" w:eastAsia="Times New Roman" w:hAnsiTheme="majorBidi" w:cstheme="majorBidi" w:hint="default"/>
        <w:b/>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7854DE5"/>
    <w:multiLevelType w:val="hybridMultilevel"/>
    <w:tmpl w:val="058C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763FEB"/>
    <w:multiLevelType w:val="hybridMultilevel"/>
    <w:tmpl w:val="AC12D766"/>
    <w:lvl w:ilvl="0" w:tplc="F8160B9A">
      <w:start w:val="1"/>
      <w:numFmt w:val="lowerLetter"/>
      <w:lvlText w:val="(%1)"/>
      <w:lvlJc w:val="left"/>
      <w:pPr>
        <w:ind w:left="780" w:hanging="360"/>
      </w:pPr>
      <w:rPr>
        <w:b w:val="0"/>
        <w:bCs w:val="0"/>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D984929"/>
    <w:multiLevelType w:val="hybridMultilevel"/>
    <w:tmpl w:val="5F64015C"/>
    <w:lvl w:ilvl="0" w:tplc="935A87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1B0CE4"/>
    <w:multiLevelType w:val="hybridMultilevel"/>
    <w:tmpl w:val="807ED99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730640"/>
    <w:multiLevelType w:val="multilevel"/>
    <w:tmpl w:val="AA3E7E46"/>
    <w:lvl w:ilvl="0">
      <w:start w:val="1"/>
      <w:numFmt w:val="decimal"/>
      <w:lvlText w:val="%1."/>
      <w:lvlJc w:val="left"/>
      <w:pPr>
        <w:ind w:left="720" w:hanging="360"/>
      </w:pPr>
      <w:rPr>
        <w:rFonts w:asciiTheme="majorBidi" w:hAnsiTheme="majorBidi" w:cstheme="majorBid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18C0377"/>
    <w:multiLevelType w:val="hybridMultilevel"/>
    <w:tmpl w:val="0C9C2A3E"/>
    <w:lvl w:ilvl="0" w:tplc="A16A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DA4467"/>
    <w:multiLevelType w:val="hybridMultilevel"/>
    <w:tmpl w:val="F1E6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604900"/>
    <w:multiLevelType w:val="hybridMultilevel"/>
    <w:tmpl w:val="9628258A"/>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864711"/>
    <w:multiLevelType w:val="hybridMultilevel"/>
    <w:tmpl w:val="25EE85EE"/>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9E7B03"/>
    <w:multiLevelType w:val="hybridMultilevel"/>
    <w:tmpl w:val="F5127C1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4E62D3"/>
    <w:multiLevelType w:val="hybridMultilevel"/>
    <w:tmpl w:val="055E2B2A"/>
    <w:lvl w:ilvl="0" w:tplc="64CA0ED6">
      <w:start w:val="1"/>
      <w:numFmt w:val="decimal"/>
      <w:lvlText w:val="%1)"/>
      <w:lvlJc w:val="left"/>
      <w:pPr>
        <w:ind w:left="720" w:hanging="360"/>
      </w:pPr>
      <w:rPr>
        <w:rFonts w:asciiTheme="majorBidi" w:hAnsiTheme="majorBidi" w:cstheme="majorBidi" w:hint="default"/>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AC42A5C"/>
    <w:multiLevelType w:val="hybridMultilevel"/>
    <w:tmpl w:val="B25885C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nsid w:val="6ACC696F"/>
    <w:multiLevelType w:val="hybridMultilevel"/>
    <w:tmpl w:val="51AA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700558"/>
    <w:multiLevelType w:val="multilevel"/>
    <w:tmpl w:val="43F0C946"/>
    <w:lvl w:ilvl="0">
      <w:start w:val="9"/>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8">
    <w:nsid w:val="6C722143"/>
    <w:multiLevelType w:val="hybridMultilevel"/>
    <w:tmpl w:val="692ADF46"/>
    <w:lvl w:ilvl="0" w:tplc="881C1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9C0F75"/>
    <w:multiLevelType w:val="hybridMultilevel"/>
    <w:tmpl w:val="5470C1AC"/>
    <w:lvl w:ilvl="0" w:tplc="3E3C16E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67701D9"/>
    <w:multiLevelType w:val="hybridMultilevel"/>
    <w:tmpl w:val="20D2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D46B33"/>
    <w:multiLevelType w:val="hybridMultilevel"/>
    <w:tmpl w:val="A8D0B98E"/>
    <w:lvl w:ilvl="0" w:tplc="C61A4B8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F945F2"/>
    <w:multiLevelType w:val="hybridMultilevel"/>
    <w:tmpl w:val="3692EC6A"/>
    <w:lvl w:ilvl="0" w:tplc="2032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E81002"/>
    <w:multiLevelType w:val="hybridMultilevel"/>
    <w:tmpl w:val="CAD4A722"/>
    <w:lvl w:ilvl="0" w:tplc="2FF43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F45E04"/>
    <w:multiLevelType w:val="multilevel"/>
    <w:tmpl w:val="AE2EB6EE"/>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7CF9258E"/>
    <w:multiLevelType w:val="hybridMultilevel"/>
    <w:tmpl w:val="63620E80"/>
    <w:lvl w:ilvl="0" w:tplc="95903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416BFD"/>
    <w:multiLevelType w:val="hybridMultilevel"/>
    <w:tmpl w:val="1FDC8256"/>
    <w:lvl w:ilvl="0" w:tplc="1BD06D84">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E1F4718"/>
    <w:multiLevelType w:val="hybridMultilevel"/>
    <w:tmpl w:val="AD6A6C5A"/>
    <w:lvl w:ilvl="0" w:tplc="E2627D26">
      <w:start w:val="1"/>
      <w:numFmt w:val="arabicAlpha"/>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62"/>
  </w:num>
  <w:num w:numId="2">
    <w:abstractNumId w:val="33"/>
  </w:num>
  <w:num w:numId="3">
    <w:abstractNumId w:val="49"/>
  </w:num>
  <w:num w:numId="4">
    <w:abstractNumId w:val="59"/>
  </w:num>
  <w:num w:numId="5">
    <w:abstractNumId w:val="32"/>
  </w:num>
  <w:num w:numId="6">
    <w:abstractNumId w:val="8"/>
  </w:num>
  <w:num w:numId="7">
    <w:abstractNumId w:val="51"/>
  </w:num>
  <w:num w:numId="8">
    <w:abstractNumId w:val="61"/>
  </w:num>
  <w:num w:numId="9">
    <w:abstractNumId w:val="3"/>
  </w:num>
  <w:num w:numId="10">
    <w:abstractNumId w:val="47"/>
  </w:num>
  <w:num w:numId="11">
    <w:abstractNumId w:val="54"/>
  </w:num>
  <w:num w:numId="12">
    <w:abstractNumId w:val="67"/>
  </w:num>
  <w:num w:numId="13">
    <w:abstractNumId w:val="17"/>
  </w:num>
  <w:num w:numId="14">
    <w:abstractNumId w:val="7"/>
  </w:num>
  <w:num w:numId="15">
    <w:abstractNumId w:val="0"/>
  </w:num>
  <w:num w:numId="16">
    <w:abstractNumId w:val="18"/>
  </w:num>
  <w:num w:numId="17">
    <w:abstractNumId w:val="2"/>
  </w:num>
  <w:num w:numId="18">
    <w:abstractNumId w:val="20"/>
  </w:num>
  <w:num w:numId="19">
    <w:abstractNumId w:val="15"/>
  </w:num>
  <w:num w:numId="20">
    <w:abstractNumId w:val="1"/>
  </w:num>
  <w:num w:numId="21">
    <w:abstractNumId w:val="10"/>
  </w:num>
  <w:num w:numId="22">
    <w:abstractNumId w:val="9"/>
  </w:num>
  <w:num w:numId="23">
    <w:abstractNumId w:val="50"/>
  </w:num>
  <w:num w:numId="24">
    <w:abstractNumId w:val="6"/>
  </w:num>
  <w:num w:numId="25">
    <w:abstractNumId w:val="48"/>
  </w:num>
  <w:num w:numId="26">
    <w:abstractNumId w:val="13"/>
  </w:num>
  <w:num w:numId="27">
    <w:abstractNumId w:val="38"/>
  </w:num>
  <w:num w:numId="28">
    <w:abstractNumId w:val="53"/>
  </w:num>
  <w:num w:numId="29">
    <w:abstractNumId w:val="25"/>
  </w:num>
  <w:num w:numId="30">
    <w:abstractNumId w:val="40"/>
  </w:num>
  <w:num w:numId="31">
    <w:abstractNumId w:val="35"/>
  </w:num>
  <w:num w:numId="32">
    <w:abstractNumId w:val="31"/>
  </w:num>
  <w:num w:numId="33">
    <w:abstractNumId w:val="4"/>
  </w:num>
  <w:num w:numId="34">
    <w:abstractNumId w:val="44"/>
  </w:num>
  <w:num w:numId="35">
    <w:abstractNumId w:val="66"/>
  </w:num>
  <w:num w:numId="36">
    <w:abstractNumId w:val="65"/>
  </w:num>
  <w:num w:numId="37">
    <w:abstractNumId w:val="57"/>
  </w:num>
  <w:num w:numId="38">
    <w:abstractNumId w:val="28"/>
  </w:num>
  <w:num w:numId="39">
    <w:abstractNumId w:val="46"/>
  </w:num>
  <w:num w:numId="40">
    <w:abstractNumId w:val="26"/>
  </w:num>
  <w:num w:numId="41">
    <w:abstractNumId w:val="5"/>
  </w:num>
  <w:num w:numId="42">
    <w:abstractNumId w:val="43"/>
  </w:num>
  <w:num w:numId="43">
    <w:abstractNumId w:val="56"/>
  </w:num>
  <w:num w:numId="44">
    <w:abstractNumId w:val="45"/>
  </w:num>
  <w:num w:numId="45">
    <w:abstractNumId w:val="27"/>
  </w:num>
  <w:num w:numId="46">
    <w:abstractNumId w:val="23"/>
  </w:num>
  <w:num w:numId="47">
    <w:abstractNumId w:val="64"/>
  </w:num>
  <w:num w:numId="48">
    <w:abstractNumId w:val="63"/>
  </w:num>
  <w:num w:numId="49">
    <w:abstractNumId w:val="55"/>
  </w:num>
  <w:num w:numId="50">
    <w:abstractNumId w:val="24"/>
  </w:num>
  <w:num w:numId="51">
    <w:abstractNumId w:val="39"/>
  </w:num>
  <w:num w:numId="52">
    <w:abstractNumId w:val="37"/>
  </w:num>
  <w:num w:numId="53">
    <w:abstractNumId w:val="11"/>
  </w:num>
  <w:num w:numId="54">
    <w:abstractNumId w:val="52"/>
  </w:num>
  <w:num w:numId="55">
    <w:abstractNumId w:val="21"/>
  </w:num>
  <w:num w:numId="56">
    <w:abstractNumId w:val="19"/>
  </w:num>
  <w:num w:numId="57">
    <w:abstractNumId w:val="30"/>
  </w:num>
  <w:num w:numId="58">
    <w:abstractNumId w:val="29"/>
  </w:num>
  <w:num w:numId="59">
    <w:abstractNumId w:val="14"/>
  </w:num>
  <w:num w:numId="60">
    <w:abstractNumId w:val="34"/>
  </w:num>
  <w:num w:numId="61">
    <w:abstractNumId w:val="16"/>
  </w:num>
  <w:num w:numId="62">
    <w:abstractNumId w:val="16"/>
    <w:lvlOverride w:ilvl="0">
      <w:startOverride w:val="1"/>
    </w:lvlOverride>
  </w:num>
  <w:num w:numId="63">
    <w:abstractNumId w:val="36"/>
  </w:num>
  <w:num w:numId="64">
    <w:abstractNumId w:val="42"/>
  </w:num>
  <w:num w:numId="65">
    <w:abstractNumId w:val="12"/>
  </w:num>
  <w:num w:numId="66">
    <w:abstractNumId w:val="16"/>
    <w:lvlOverride w:ilvl="0">
      <w:startOverride w:val="1"/>
    </w:lvlOverride>
  </w:num>
  <w:num w:numId="67">
    <w:abstractNumId w:val="41"/>
  </w:num>
  <w:num w:numId="68">
    <w:abstractNumId w:val="58"/>
  </w:num>
  <w:num w:numId="69">
    <w:abstractNumId w:val="60"/>
  </w:num>
  <w:num w:numId="70">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8"/>
    <w:rsid w:val="00000F89"/>
    <w:rsid w:val="00002F32"/>
    <w:rsid w:val="000115CC"/>
    <w:rsid w:val="00012D57"/>
    <w:rsid w:val="0001508E"/>
    <w:rsid w:val="0002027B"/>
    <w:rsid w:val="00021399"/>
    <w:rsid w:val="00022EAA"/>
    <w:rsid w:val="00023196"/>
    <w:rsid w:val="00025094"/>
    <w:rsid w:val="00030D95"/>
    <w:rsid w:val="00033081"/>
    <w:rsid w:val="00034763"/>
    <w:rsid w:val="000414DF"/>
    <w:rsid w:val="00042FBC"/>
    <w:rsid w:val="0004335D"/>
    <w:rsid w:val="000473A3"/>
    <w:rsid w:val="00047F90"/>
    <w:rsid w:val="00051536"/>
    <w:rsid w:val="00051570"/>
    <w:rsid w:val="0005259B"/>
    <w:rsid w:val="00053C0F"/>
    <w:rsid w:val="00053F9D"/>
    <w:rsid w:val="000570BF"/>
    <w:rsid w:val="00060519"/>
    <w:rsid w:val="00060D9D"/>
    <w:rsid w:val="00063180"/>
    <w:rsid w:val="00063B53"/>
    <w:rsid w:val="00064550"/>
    <w:rsid w:val="000761B2"/>
    <w:rsid w:val="000769E6"/>
    <w:rsid w:val="0008080F"/>
    <w:rsid w:val="00081609"/>
    <w:rsid w:val="00082012"/>
    <w:rsid w:val="0008712D"/>
    <w:rsid w:val="00087206"/>
    <w:rsid w:val="00087EDE"/>
    <w:rsid w:val="000921BE"/>
    <w:rsid w:val="00092D49"/>
    <w:rsid w:val="00093146"/>
    <w:rsid w:val="0009404E"/>
    <w:rsid w:val="000A3FCC"/>
    <w:rsid w:val="000A545F"/>
    <w:rsid w:val="000A76B9"/>
    <w:rsid w:val="000B0B33"/>
    <w:rsid w:val="000C49BF"/>
    <w:rsid w:val="000C4B68"/>
    <w:rsid w:val="000C5795"/>
    <w:rsid w:val="000C7B5E"/>
    <w:rsid w:val="000D0148"/>
    <w:rsid w:val="000D0EC3"/>
    <w:rsid w:val="000D1240"/>
    <w:rsid w:val="000D5AE7"/>
    <w:rsid w:val="000D6ED7"/>
    <w:rsid w:val="000D7D95"/>
    <w:rsid w:val="000E0D30"/>
    <w:rsid w:val="000E20A9"/>
    <w:rsid w:val="000E2EB2"/>
    <w:rsid w:val="000E3D1F"/>
    <w:rsid w:val="000E3F47"/>
    <w:rsid w:val="000E4406"/>
    <w:rsid w:val="000E79B3"/>
    <w:rsid w:val="000F2AF6"/>
    <w:rsid w:val="000F2D99"/>
    <w:rsid w:val="000F5253"/>
    <w:rsid w:val="000F5DCD"/>
    <w:rsid w:val="000F6CF3"/>
    <w:rsid w:val="0010196E"/>
    <w:rsid w:val="0010388A"/>
    <w:rsid w:val="00106B4B"/>
    <w:rsid w:val="001113C3"/>
    <w:rsid w:val="00111971"/>
    <w:rsid w:val="00112B54"/>
    <w:rsid w:val="0011359F"/>
    <w:rsid w:val="001153D7"/>
    <w:rsid w:val="00117965"/>
    <w:rsid w:val="001208AC"/>
    <w:rsid w:val="00121DAE"/>
    <w:rsid w:val="00124AE2"/>
    <w:rsid w:val="00126E96"/>
    <w:rsid w:val="001343D4"/>
    <w:rsid w:val="00135228"/>
    <w:rsid w:val="00140168"/>
    <w:rsid w:val="00141BC7"/>
    <w:rsid w:val="001439A1"/>
    <w:rsid w:val="00144110"/>
    <w:rsid w:val="001449E9"/>
    <w:rsid w:val="001474FB"/>
    <w:rsid w:val="00151F97"/>
    <w:rsid w:val="00152C48"/>
    <w:rsid w:val="001531E6"/>
    <w:rsid w:val="00155E03"/>
    <w:rsid w:val="00156D12"/>
    <w:rsid w:val="00162A01"/>
    <w:rsid w:val="0016363F"/>
    <w:rsid w:val="001638B1"/>
    <w:rsid w:val="00164CC4"/>
    <w:rsid w:val="001654F0"/>
    <w:rsid w:val="001656A7"/>
    <w:rsid w:val="00165B20"/>
    <w:rsid w:val="00172B41"/>
    <w:rsid w:val="00174CCC"/>
    <w:rsid w:val="00177BF6"/>
    <w:rsid w:val="00180E61"/>
    <w:rsid w:val="0018372F"/>
    <w:rsid w:val="0018397B"/>
    <w:rsid w:val="00184B58"/>
    <w:rsid w:val="00186C28"/>
    <w:rsid w:val="001930AA"/>
    <w:rsid w:val="001A6A52"/>
    <w:rsid w:val="001B0F95"/>
    <w:rsid w:val="001B216F"/>
    <w:rsid w:val="001B35E0"/>
    <w:rsid w:val="001B3C42"/>
    <w:rsid w:val="001B3F23"/>
    <w:rsid w:val="001B4C43"/>
    <w:rsid w:val="001B69F0"/>
    <w:rsid w:val="001B7700"/>
    <w:rsid w:val="001C2267"/>
    <w:rsid w:val="001C3001"/>
    <w:rsid w:val="001C78AC"/>
    <w:rsid w:val="001D1E06"/>
    <w:rsid w:val="001D270E"/>
    <w:rsid w:val="001D2E3F"/>
    <w:rsid w:val="001D3081"/>
    <w:rsid w:val="001D5890"/>
    <w:rsid w:val="001D6DB7"/>
    <w:rsid w:val="001D6E89"/>
    <w:rsid w:val="001D794A"/>
    <w:rsid w:val="001E227C"/>
    <w:rsid w:val="001E496C"/>
    <w:rsid w:val="001E5031"/>
    <w:rsid w:val="001E5FF0"/>
    <w:rsid w:val="001F4AC8"/>
    <w:rsid w:val="0020046B"/>
    <w:rsid w:val="002014FF"/>
    <w:rsid w:val="0020182C"/>
    <w:rsid w:val="0020296D"/>
    <w:rsid w:val="0020321E"/>
    <w:rsid w:val="0020538A"/>
    <w:rsid w:val="00205442"/>
    <w:rsid w:val="00205E33"/>
    <w:rsid w:val="00210EC8"/>
    <w:rsid w:val="00213D53"/>
    <w:rsid w:val="0021428B"/>
    <w:rsid w:val="002149D5"/>
    <w:rsid w:val="00214B0D"/>
    <w:rsid w:val="0022297E"/>
    <w:rsid w:val="00223E0E"/>
    <w:rsid w:val="002257DF"/>
    <w:rsid w:val="00225A09"/>
    <w:rsid w:val="002274E4"/>
    <w:rsid w:val="00232B93"/>
    <w:rsid w:val="0023451A"/>
    <w:rsid w:val="0023746D"/>
    <w:rsid w:val="002452DD"/>
    <w:rsid w:val="002476BF"/>
    <w:rsid w:val="002513EE"/>
    <w:rsid w:val="00251560"/>
    <w:rsid w:val="00251949"/>
    <w:rsid w:val="00253182"/>
    <w:rsid w:val="0025465C"/>
    <w:rsid w:val="00256535"/>
    <w:rsid w:val="002573D8"/>
    <w:rsid w:val="002604CB"/>
    <w:rsid w:val="00261D27"/>
    <w:rsid w:val="00261FEA"/>
    <w:rsid w:val="00262D23"/>
    <w:rsid w:val="00264B9E"/>
    <w:rsid w:val="00264CB6"/>
    <w:rsid w:val="002709D4"/>
    <w:rsid w:val="00271076"/>
    <w:rsid w:val="00272A44"/>
    <w:rsid w:val="002739B3"/>
    <w:rsid w:val="00281324"/>
    <w:rsid w:val="0028369F"/>
    <w:rsid w:val="00283D0C"/>
    <w:rsid w:val="00283ED7"/>
    <w:rsid w:val="00284E28"/>
    <w:rsid w:val="00284EB7"/>
    <w:rsid w:val="00285328"/>
    <w:rsid w:val="00285571"/>
    <w:rsid w:val="00293212"/>
    <w:rsid w:val="00294624"/>
    <w:rsid w:val="00295533"/>
    <w:rsid w:val="00296F84"/>
    <w:rsid w:val="002A5380"/>
    <w:rsid w:val="002A799A"/>
    <w:rsid w:val="002B2AA6"/>
    <w:rsid w:val="002B38FF"/>
    <w:rsid w:val="002B47DA"/>
    <w:rsid w:val="002B4B77"/>
    <w:rsid w:val="002B55BD"/>
    <w:rsid w:val="002B5623"/>
    <w:rsid w:val="002B6C99"/>
    <w:rsid w:val="002C0B1F"/>
    <w:rsid w:val="002C2438"/>
    <w:rsid w:val="002C463C"/>
    <w:rsid w:val="002D0D0A"/>
    <w:rsid w:val="002D1531"/>
    <w:rsid w:val="002D172D"/>
    <w:rsid w:val="002D1E9D"/>
    <w:rsid w:val="002D4D91"/>
    <w:rsid w:val="002D7677"/>
    <w:rsid w:val="002E58A2"/>
    <w:rsid w:val="002E5F77"/>
    <w:rsid w:val="002E758A"/>
    <w:rsid w:val="002F0286"/>
    <w:rsid w:val="002F103B"/>
    <w:rsid w:val="002F73E6"/>
    <w:rsid w:val="0030046D"/>
    <w:rsid w:val="00305630"/>
    <w:rsid w:val="00305B9D"/>
    <w:rsid w:val="003100D6"/>
    <w:rsid w:val="003111BA"/>
    <w:rsid w:val="00312075"/>
    <w:rsid w:val="00314D5E"/>
    <w:rsid w:val="00315200"/>
    <w:rsid w:val="00316C86"/>
    <w:rsid w:val="0032185A"/>
    <w:rsid w:val="00323BFA"/>
    <w:rsid w:val="00324C23"/>
    <w:rsid w:val="00326AF3"/>
    <w:rsid w:val="0033036B"/>
    <w:rsid w:val="00332142"/>
    <w:rsid w:val="00333354"/>
    <w:rsid w:val="0033527D"/>
    <w:rsid w:val="003400CE"/>
    <w:rsid w:val="00340789"/>
    <w:rsid w:val="00342CEC"/>
    <w:rsid w:val="003432A3"/>
    <w:rsid w:val="00343567"/>
    <w:rsid w:val="00345F5B"/>
    <w:rsid w:val="00350295"/>
    <w:rsid w:val="00351D69"/>
    <w:rsid w:val="00352A8B"/>
    <w:rsid w:val="003535F5"/>
    <w:rsid w:val="00354823"/>
    <w:rsid w:val="0035541C"/>
    <w:rsid w:val="00355C74"/>
    <w:rsid w:val="003629A0"/>
    <w:rsid w:val="00363851"/>
    <w:rsid w:val="00370A8C"/>
    <w:rsid w:val="00370EEB"/>
    <w:rsid w:val="0037108D"/>
    <w:rsid w:val="00373AFD"/>
    <w:rsid w:val="00373E4E"/>
    <w:rsid w:val="003802C8"/>
    <w:rsid w:val="00380FB7"/>
    <w:rsid w:val="0038225E"/>
    <w:rsid w:val="0038327F"/>
    <w:rsid w:val="00386F71"/>
    <w:rsid w:val="003902DF"/>
    <w:rsid w:val="00393ADA"/>
    <w:rsid w:val="003941C2"/>
    <w:rsid w:val="00395E45"/>
    <w:rsid w:val="003A106A"/>
    <w:rsid w:val="003A3E9A"/>
    <w:rsid w:val="003A42E2"/>
    <w:rsid w:val="003B074A"/>
    <w:rsid w:val="003B0ADB"/>
    <w:rsid w:val="003B183F"/>
    <w:rsid w:val="003B2407"/>
    <w:rsid w:val="003B47FC"/>
    <w:rsid w:val="003B48C5"/>
    <w:rsid w:val="003B582D"/>
    <w:rsid w:val="003B74F5"/>
    <w:rsid w:val="003B7A40"/>
    <w:rsid w:val="003C0CA2"/>
    <w:rsid w:val="003C159A"/>
    <w:rsid w:val="003C233C"/>
    <w:rsid w:val="003C5988"/>
    <w:rsid w:val="003C5FE3"/>
    <w:rsid w:val="003C674F"/>
    <w:rsid w:val="003C7157"/>
    <w:rsid w:val="003C74D1"/>
    <w:rsid w:val="003D0C84"/>
    <w:rsid w:val="003D4469"/>
    <w:rsid w:val="003D7015"/>
    <w:rsid w:val="003D7022"/>
    <w:rsid w:val="003E2F46"/>
    <w:rsid w:val="003E3869"/>
    <w:rsid w:val="003E4115"/>
    <w:rsid w:val="003E53D8"/>
    <w:rsid w:val="003E7346"/>
    <w:rsid w:val="003E7543"/>
    <w:rsid w:val="003E7A81"/>
    <w:rsid w:val="003F1901"/>
    <w:rsid w:val="003F2704"/>
    <w:rsid w:val="003F39FD"/>
    <w:rsid w:val="003F4143"/>
    <w:rsid w:val="003F59B1"/>
    <w:rsid w:val="003F5A1D"/>
    <w:rsid w:val="003F6217"/>
    <w:rsid w:val="003F623E"/>
    <w:rsid w:val="003F6D6A"/>
    <w:rsid w:val="003F7BD9"/>
    <w:rsid w:val="00401E94"/>
    <w:rsid w:val="00407700"/>
    <w:rsid w:val="004114C0"/>
    <w:rsid w:val="00413D9A"/>
    <w:rsid w:val="00414F21"/>
    <w:rsid w:val="0041509A"/>
    <w:rsid w:val="00417493"/>
    <w:rsid w:val="00420026"/>
    <w:rsid w:val="00425E08"/>
    <w:rsid w:val="0042651A"/>
    <w:rsid w:val="004271B6"/>
    <w:rsid w:val="00430482"/>
    <w:rsid w:val="00437464"/>
    <w:rsid w:val="0043750B"/>
    <w:rsid w:val="00437C7D"/>
    <w:rsid w:val="00440211"/>
    <w:rsid w:val="004441AD"/>
    <w:rsid w:val="00446CE1"/>
    <w:rsid w:val="00450029"/>
    <w:rsid w:val="004501AF"/>
    <w:rsid w:val="00451C3F"/>
    <w:rsid w:val="00454909"/>
    <w:rsid w:val="00454D22"/>
    <w:rsid w:val="00456E57"/>
    <w:rsid w:val="00464C12"/>
    <w:rsid w:val="004650ED"/>
    <w:rsid w:val="00470C2A"/>
    <w:rsid w:val="00470D07"/>
    <w:rsid w:val="00471A6D"/>
    <w:rsid w:val="004720C9"/>
    <w:rsid w:val="00472A55"/>
    <w:rsid w:val="00474D15"/>
    <w:rsid w:val="0047619B"/>
    <w:rsid w:val="004768F8"/>
    <w:rsid w:val="00476FD7"/>
    <w:rsid w:val="004776A6"/>
    <w:rsid w:val="00486345"/>
    <w:rsid w:val="00486A76"/>
    <w:rsid w:val="00492AFE"/>
    <w:rsid w:val="004964AF"/>
    <w:rsid w:val="004A07D8"/>
    <w:rsid w:val="004A0B6F"/>
    <w:rsid w:val="004A44C6"/>
    <w:rsid w:val="004A6DEC"/>
    <w:rsid w:val="004A745B"/>
    <w:rsid w:val="004B4031"/>
    <w:rsid w:val="004B43B9"/>
    <w:rsid w:val="004B5451"/>
    <w:rsid w:val="004B6BD7"/>
    <w:rsid w:val="004B7745"/>
    <w:rsid w:val="004B7ED3"/>
    <w:rsid w:val="004C289A"/>
    <w:rsid w:val="004C47AD"/>
    <w:rsid w:val="004C4A5C"/>
    <w:rsid w:val="004C53AE"/>
    <w:rsid w:val="004C5C25"/>
    <w:rsid w:val="004C776A"/>
    <w:rsid w:val="004C7E03"/>
    <w:rsid w:val="004D16B9"/>
    <w:rsid w:val="004D3387"/>
    <w:rsid w:val="004E0821"/>
    <w:rsid w:val="004E296D"/>
    <w:rsid w:val="004E3E6C"/>
    <w:rsid w:val="004E41F8"/>
    <w:rsid w:val="004E4FC2"/>
    <w:rsid w:val="004E5439"/>
    <w:rsid w:val="004E5A59"/>
    <w:rsid w:val="004F01D2"/>
    <w:rsid w:val="004F28B1"/>
    <w:rsid w:val="004F45CD"/>
    <w:rsid w:val="004F5D82"/>
    <w:rsid w:val="004F6064"/>
    <w:rsid w:val="005005F7"/>
    <w:rsid w:val="005018BA"/>
    <w:rsid w:val="00502667"/>
    <w:rsid w:val="005058BD"/>
    <w:rsid w:val="00505D0B"/>
    <w:rsid w:val="005079BE"/>
    <w:rsid w:val="00507E88"/>
    <w:rsid w:val="0051122B"/>
    <w:rsid w:val="00512732"/>
    <w:rsid w:val="00513F7B"/>
    <w:rsid w:val="00514446"/>
    <w:rsid w:val="00516048"/>
    <w:rsid w:val="0052291D"/>
    <w:rsid w:val="00535D0A"/>
    <w:rsid w:val="005400C8"/>
    <w:rsid w:val="00540183"/>
    <w:rsid w:val="00542315"/>
    <w:rsid w:val="00542ACD"/>
    <w:rsid w:val="00547AB2"/>
    <w:rsid w:val="00550AEE"/>
    <w:rsid w:val="0055171F"/>
    <w:rsid w:val="0055265A"/>
    <w:rsid w:val="00556E30"/>
    <w:rsid w:val="00557EA5"/>
    <w:rsid w:val="00560A58"/>
    <w:rsid w:val="005673E4"/>
    <w:rsid w:val="00570A1F"/>
    <w:rsid w:val="005751CB"/>
    <w:rsid w:val="0057711A"/>
    <w:rsid w:val="00581EA9"/>
    <w:rsid w:val="005838D1"/>
    <w:rsid w:val="00585BD8"/>
    <w:rsid w:val="00585D43"/>
    <w:rsid w:val="0058642C"/>
    <w:rsid w:val="0058776F"/>
    <w:rsid w:val="005916BE"/>
    <w:rsid w:val="005928D1"/>
    <w:rsid w:val="00593D9B"/>
    <w:rsid w:val="00594529"/>
    <w:rsid w:val="00595C2F"/>
    <w:rsid w:val="00595CA1"/>
    <w:rsid w:val="00596398"/>
    <w:rsid w:val="0059660C"/>
    <w:rsid w:val="00596EA9"/>
    <w:rsid w:val="005A049F"/>
    <w:rsid w:val="005A177A"/>
    <w:rsid w:val="005A3387"/>
    <w:rsid w:val="005A4FD9"/>
    <w:rsid w:val="005A7837"/>
    <w:rsid w:val="005A796F"/>
    <w:rsid w:val="005A7E8F"/>
    <w:rsid w:val="005B0302"/>
    <w:rsid w:val="005B2F0A"/>
    <w:rsid w:val="005B413E"/>
    <w:rsid w:val="005B598F"/>
    <w:rsid w:val="005B5D3C"/>
    <w:rsid w:val="005B6522"/>
    <w:rsid w:val="005C0827"/>
    <w:rsid w:val="005C0AAB"/>
    <w:rsid w:val="005C2922"/>
    <w:rsid w:val="005C38C0"/>
    <w:rsid w:val="005C64CA"/>
    <w:rsid w:val="005C7D59"/>
    <w:rsid w:val="005D0B17"/>
    <w:rsid w:val="005D5AE9"/>
    <w:rsid w:val="005D6620"/>
    <w:rsid w:val="005E495B"/>
    <w:rsid w:val="005E5F44"/>
    <w:rsid w:val="005E6F29"/>
    <w:rsid w:val="005E7679"/>
    <w:rsid w:val="005F32A8"/>
    <w:rsid w:val="005F483C"/>
    <w:rsid w:val="005F73AB"/>
    <w:rsid w:val="00601D75"/>
    <w:rsid w:val="00602F36"/>
    <w:rsid w:val="00610C18"/>
    <w:rsid w:val="00611448"/>
    <w:rsid w:val="00611813"/>
    <w:rsid w:val="006142D5"/>
    <w:rsid w:val="006145B9"/>
    <w:rsid w:val="00622C83"/>
    <w:rsid w:val="00622C96"/>
    <w:rsid w:val="0062499D"/>
    <w:rsid w:val="00624FAF"/>
    <w:rsid w:val="006256A1"/>
    <w:rsid w:val="00625C73"/>
    <w:rsid w:val="00630BF2"/>
    <w:rsid w:val="006311E7"/>
    <w:rsid w:val="00633CEB"/>
    <w:rsid w:val="00633D07"/>
    <w:rsid w:val="00641D6E"/>
    <w:rsid w:val="0064388A"/>
    <w:rsid w:val="00643F48"/>
    <w:rsid w:val="0064496E"/>
    <w:rsid w:val="00644CCD"/>
    <w:rsid w:val="00647B13"/>
    <w:rsid w:val="00650FEF"/>
    <w:rsid w:val="00654136"/>
    <w:rsid w:val="006548C6"/>
    <w:rsid w:val="00656946"/>
    <w:rsid w:val="00656C30"/>
    <w:rsid w:val="00662E33"/>
    <w:rsid w:val="00663E2E"/>
    <w:rsid w:val="00664417"/>
    <w:rsid w:val="0066549E"/>
    <w:rsid w:val="00665C68"/>
    <w:rsid w:val="00671189"/>
    <w:rsid w:val="00674D2D"/>
    <w:rsid w:val="00674FE8"/>
    <w:rsid w:val="00675A66"/>
    <w:rsid w:val="00675B71"/>
    <w:rsid w:val="00680EC7"/>
    <w:rsid w:val="00681C95"/>
    <w:rsid w:val="00682284"/>
    <w:rsid w:val="006844FE"/>
    <w:rsid w:val="00690A7E"/>
    <w:rsid w:val="00692D70"/>
    <w:rsid w:val="006950B7"/>
    <w:rsid w:val="00697845"/>
    <w:rsid w:val="006A3248"/>
    <w:rsid w:val="006A7C57"/>
    <w:rsid w:val="006A7F8C"/>
    <w:rsid w:val="006B03B8"/>
    <w:rsid w:val="006B06AC"/>
    <w:rsid w:val="006B1185"/>
    <w:rsid w:val="006B6A9B"/>
    <w:rsid w:val="006B6EA3"/>
    <w:rsid w:val="006C3FA8"/>
    <w:rsid w:val="006C7A21"/>
    <w:rsid w:val="006D06A1"/>
    <w:rsid w:val="006D1535"/>
    <w:rsid w:val="006D3265"/>
    <w:rsid w:val="006D53E6"/>
    <w:rsid w:val="006D65EE"/>
    <w:rsid w:val="006D663C"/>
    <w:rsid w:val="006D6DF4"/>
    <w:rsid w:val="006E1E96"/>
    <w:rsid w:val="006E70B8"/>
    <w:rsid w:val="006E7A38"/>
    <w:rsid w:val="006F14A1"/>
    <w:rsid w:val="006F2C26"/>
    <w:rsid w:val="006F2D1A"/>
    <w:rsid w:val="006F452C"/>
    <w:rsid w:val="006F54A5"/>
    <w:rsid w:val="006F6157"/>
    <w:rsid w:val="00701DDD"/>
    <w:rsid w:val="00706C97"/>
    <w:rsid w:val="00706DDF"/>
    <w:rsid w:val="00707390"/>
    <w:rsid w:val="00707EDA"/>
    <w:rsid w:val="007100B3"/>
    <w:rsid w:val="00712819"/>
    <w:rsid w:val="00712881"/>
    <w:rsid w:val="00713B8B"/>
    <w:rsid w:val="0071497F"/>
    <w:rsid w:val="00720124"/>
    <w:rsid w:val="00721941"/>
    <w:rsid w:val="00724663"/>
    <w:rsid w:val="00725280"/>
    <w:rsid w:val="00725DC0"/>
    <w:rsid w:val="007264FF"/>
    <w:rsid w:val="00731521"/>
    <w:rsid w:val="007315E1"/>
    <w:rsid w:val="00731B86"/>
    <w:rsid w:val="00731E80"/>
    <w:rsid w:val="00733670"/>
    <w:rsid w:val="00734873"/>
    <w:rsid w:val="00735A12"/>
    <w:rsid w:val="00735B88"/>
    <w:rsid w:val="00740635"/>
    <w:rsid w:val="007445F9"/>
    <w:rsid w:val="0074535A"/>
    <w:rsid w:val="00745ED3"/>
    <w:rsid w:val="0074714C"/>
    <w:rsid w:val="00747A76"/>
    <w:rsid w:val="00747BAB"/>
    <w:rsid w:val="00747E10"/>
    <w:rsid w:val="007519C8"/>
    <w:rsid w:val="00753E6E"/>
    <w:rsid w:val="00754403"/>
    <w:rsid w:val="0076256E"/>
    <w:rsid w:val="00763097"/>
    <w:rsid w:val="00765CC6"/>
    <w:rsid w:val="00770799"/>
    <w:rsid w:val="007708A4"/>
    <w:rsid w:val="00771E54"/>
    <w:rsid w:val="007732B7"/>
    <w:rsid w:val="00775211"/>
    <w:rsid w:val="0077784D"/>
    <w:rsid w:val="0078189C"/>
    <w:rsid w:val="0078616F"/>
    <w:rsid w:val="00787D84"/>
    <w:rsid w:val="0079135C"/>
    <w:rsid w:val="00792008"/>
    <w:rsid w:val="00794351"/>
    <w:rsid w:val="00794A40"/>
    <w:rsid w:val="00795951"/>
    <w:rsid w:val="007966CB"/>
    <w:rsid w:val="00797A75"/>
    <w:rsid w:val="007A05F3"/>
    <w:rsid w:val="007A0EB0"/>
    <w:rsid w:val="007A1D60"/>
    <w:rsid w:val="007A5DF0"/>
    <w:rsid w:val="007A68A4"/>
    <w:rsid w:val="007A7900"/>
    <w:rsid w:val="007B044E"/>
    <w:rsid w:val="007B0658"/>
    <w:rsid w:val="007B0DD3"/>
    <w:rsid w:val="007B19A8"/>
    <w:rsid w:val="007B4228"/>
    <w:rsid w:val="007B467A"/>
    <w:rsid w:val="007B5DD9"/>
    <w:rsid w:val="007B6763"/>
    <w:rsid w:val="007C149A"/>
    <w:rsid w:val="007C2F51"/>
    <w:rsid w:val="007C3C7D"/>
    <w:rsid w:val="007C40A7"/>
    <w:rsid w:val="007C4B94"/>
    <w:rsid w:val="007C5F23"/>
    <w:rsid w:val="007C6552"/>
    <w:rsid w:val="007C6CFD"/>
    <w:rsid w:val="007D03CB"/>
    <w:rsid w:val="007D041B"/>
    <w:rsid w:val="007D1A48"/>
    <w:rsid w:val="007D58A1"/>
    <w:rsid w:val="007D6B7C"/>
    <w:rsid w:val="007E14BE"/>
    <w:rsid w:val="007E32CE"/>
    <w:rsid w:val="007E337B"/>
    <w:rsid w:val="007E6451"/>
    <w:rsid w:val="007E7078"/>
    <w:rsid w:val="007F0004"/>
    <w:rsid w:val="007F0C2D"/>
    <w:rsid w:val="007F1F52"/>
    <w:rsid w:val="007F48FD"/>
    <w:rsid w:val="008035BF"/>
    <w:rsid w:val="00803A60"/>
    <w:rsid w:val="00813C44"/>
    <w:rsid w:val="00815FD4"/>
    <w:rsid w:val="00817363"/>
    <w:rsid w:val="00820843"/>
    <w:rsid w:val="00822795"/>
    <w:rsid w:val="008229CC"/>
    <w:rsid w:val="00824B92"/>
    <w:rsid w:val="0082622F"/>
    <w:rsid w:val="008276BA"/>
    <w:rsid w:val="00830AA7"/>
    <w:rsid w:val="00832E46"/>
    <w:rsid w:val="008333AD"/>
    <w:rsid w:val="00833987"/>
    <w:rsid w:val="0083445B"/>
    <w:rsid w:val="00834A50"/>
    <w:rsid w:val="00835950"/>
    <w:rsid w:val="00835D37"/>
    <w:rsid w:val="00837A3C"/>
    <w:rsid w:val="00840FF5"/>
    <w:rsid w:val="00843009"/>
    <w:rsid w:val="00845C90"/>
    <w:rsid w:val="00851B40"/>
    <w:rsid w:val="00852C56"/>
    <w:rsid w:val="00852FAC"/>
    <w:rsid w:val="00854F57"/>
    <w:rsid w:val="00855B0B"/>
    <w:rsid w:val="008579C2"/>
    <w:rsid w:val="00861703"/>
    <w:rsid w:val="0086277C"/>
    <w:rsid w:val="00862986"/>
    <w:rsid w:val="0086474C"/>
    <w:rsid w:val="0086593A"/>
    <w:rsid w:val="008659CC"/>
    <w:rsid w:val="00870899"/>
    <w:rsid w:val="00871493"/>
    <w:rsid w:val="008754E3"/>
    <w:rsid w:val="008827EA"/>
    <w:rsid w:val="00882DE4"/>
    <w:rsid w:val="00884BB7"/>
    <w:rsid w:val="008862C4"/>
    <w:rsid w:val="008865FF"/>
    <w:rsid w:val="0088778C"/>
    <w:rsid w:val="00890D21"/>
    <w:rsid w:val="008919B6"/>
    <w:rsid w:val="00892DE7"/>
    <w:rsid w:val="00894E77"/>
    <w:rsid w:val="00897373"/>
    <w:rsid w:val="008A1AA3"/>
    <w:rsid w:val="008B19F7"/>
    <w:rsid w:val="008B253E"/>
    <w:rsid w:val="008B2798"/>
    <w:rsid w:val="008B2B48"/>
    <w:rsid w:val="008C02AB"/>
    <w:rsid w:val="008C2AE2"/>
    <w:rsid w:val="008D0850"/>
    <w:rsid w:val="008D0B33"/>
    <w:rsid w:val="008D21CF"/>
    <w:rsid w:val="008D3AE0"/>
    <w:rsid w:val="008D45C7"/>
    <w:rsid w:val="008D7C9C"/>
    <w:rsid w:val="008E0776"/>
    <w:rsid w:val="008E24D8"/>
    <w:rsid w:val="008E3E78"/>
    <w:rsid w:val="008E469C"/>
    <w:rsid w:val="008E4A65"/>
    <w:rsid w:val="008E5B41"/>
    <w:rsid w:val="008E67C7"/>
    <w:rsid w:val="008E7550"/>
    <w:rsid w:val="008F42ED"/>
    <w:rsid w:val="00901FEF"/>
    <w:rsid w:val="009028C2"/>
    <w:rsid w:val="009061F9"/>
    <w:rsid w:val="00907F39"/>
    <w:rsid w:val="00911C63"/>
    <w:rsid w:val="009164D7"/>
    <w:rsid w:val="009170CF"/>
    <w:rsid w:val="00917EB0"/>
    <w:rsid w:val="00923A94"/>
    <w:rsid w:val="00924EEA"/>
    <w:rsid w:val="00925DBA"/>
    <w:rsid w:val="009264D9"/>
    <w:rsid w:val="00927D21"/>
    <w:rsid w:val="009308F9"/>
    <w:rsid w:val="0093342A"/>
    <w:rsid w:val="009346C6"/>
    <w:rsid w:val="0094102F"/>
    <w:rsid w:val="009441A7"/>
    <w:rsid w:val="00944239"/>
    <w:rsid w:val="00944597"/>
    <w:rsid w:val="00944684"/>
    <w:rsid w:val="00947CC4"/>
    <w:rsid w:val="00952E9C"/>
    <w:rsid w:val="00953A00"/>
    <w:rsid w:val="00953AC5"/>
    <w:rsid w:val="00956AF3"/>
    <w:rsid w:val="00957784"/>
    <w:rsid w:val="00957E9C"/>
    <w:rsid w:val="00960356"/>
    <w:rsid w:val="00962866"/>
    <w:rsid w:val="00963433"/>
    <w:rsid w:val="00963A6D"/>
    <w:rsid w:val="00967F34"/>
    <w:rsid w:val="00970D34"/>
    <w:rsid w:val="0097153D"/>
    <w:rsid w:val="00971D48"/>
    <w:rsid w:val="00973D4D"/>
    <w:rsid w:val="009743F9"/>
    <w:rsid w:val="00974576"/>
    <w:rsid w:val="00976832"/>
    <w:rsid w:val="00983212"/>
    <w:rsid w:val="00985D6F"/>
    <w:rsid w:val="00985E0A"/>
    <w:rsid w:val="009914BD"/>
    <w:rsid w:val="00991F74"/>
    <w:rsid w:val="00993324"/>
    <w:rsid w:val="0099685E"/>
    <w:rsid w:val="009A1C19"/>
    <w:rsid w:val="009A450B"/>
    <w:rsid w:val="009A4857"/>
    <w:rsid w:val="009A7482"/>
    <w:rsid w:val="009B139C"/>
    <w:rsid w:val="009B57F7"/>
    <w:rsid w:val="009C0F53"/>
    <w:rsid w:val="009C1133"/>
    <w:rsid w:val="009C41F0"/>
    <w:rsid w:val="009C5973"/>
    <w:rsid w:val="009C6085"/>
    <w:rsid w:val="009C7337"/>
    <w:rsid w:val="009D0CEC"/>
    <w:rsid w:val="009D140D"/>
    <w:rsid w:val="009D3987"/>
    <w:rsid w:val="009D3F76"/>
    <w:rsid w:val="009D48BE"/>
    <w:rsid w:val="009E1658"/>
    <w:rsid w:val="009E22C0"/>
    <w:rsid w:val="009E71FA"/>
    <w:rsid w:val="009E72B1"/>
    <w:rsid w:val="009F0D13"/>
    <w:rsid w:val="009F1505"/>
    <w:rsid w:val="009F31B3"/>
    <w:rsid w:val="009F3F50"/>
    <w:rsid w:val="009F4BB7"/>
    <w:rsid w:val="009F5A43"/>
    <w:rsid w:val="009F7513"/>
    <w:rsid w:val="00A01040"/>
    <w:rsid w:val="00A013E0"/>
    <w:rsid w:val="00A02C27"/>
    <w:rsid w:val="00A10AF4"/>
    <w:rsid w:val="00A10FAB"/>
    <w:rsid w:val="00A11C57"/>
    <w:rsid w:val="00A12D18"/>
    <w:rsid w:val="00A149D5"/>
    <w:rsid w:val="00A15A25"/>
    <w:rsid w:val="00A22942"/>
    <w:rsid w:val="00A22E6E"/>
    <w:rsid w:val="00A23BCF"/>
    <w:rsid w:val="00A23D84"/>
    <w:rsid w:val="00A25450"/>
    <w:rsid w:val="00A26F87"/>
    <w:rsid w:val="00A3111D"/>
    <w:rsid w:val="00A31B7D"/>
    <w:rsid w:val="00A32267"/>
    <w:rsid w:val="00A340E8"/>
    <w:rsid w:val="00A34FCB"/>
    <w:rsid w:val="00A36040"/>
    <w:rsid w:val="00A36DFE"/>
    <w:rsid w:val="00A37C2D"/>
    <w:rsid w:val="00A4011D"/>
    <w:rsid w:val="00A42782"/>
    <w:rsid w:val="00A42D15"/>
    <w:rsid w:val="00A433A4"/>
    <w:rsid w:val="00A43856"/>
    <w:rsid w:val="00A5042B"/>
    <w:rsid w:val="00A50AA2"/>
    <w:rsid w:val="00A534CE"/>
    <w:rsid w:val="00A53C79"/>
    <w:rsid w:val="00A55A5C"/>
    <w:rsid w:val="00A55C00"/>
    <w:rsid w:val="00A55F12"/>
    <w:rsid w:val="00A5752C"/>
    <w:rsid w:val="00A613AE"/>
    <w:rsid w:val="00A66676"/>
    <w:rsid w:val="00A72B1F"/>
    <w:rsid w:val="00A74484"/>
    <w:rsid w:val="00A747A2"/>
    <w:rsid w:val="00A75A1F"/>
    <w:rsid w:val="00A76490"/>
    <w:rsid w:val="00A77073"/>
    <w:rsid w:val="00A77C3B"/>
    <w:rsid w:val="00A811A7"/>
    <w:rsid w:val="00A86195"/>
    <w:rsid w:val="00A86451"/>
    <w:rsid w:val="00A8772C"/>
    <w:rsid w:val="00A93108"/>
    <w:rsid w:val="00A9368B"/>
    <w:rsid w:val="00A93EF0"/>
    <w:rsid w:val="00AA0AEC"/>
    <w:rsid w:val="00AA0DB0"/>
    <w:rsid w:val="00AA28CC"/>
    <w:rsid w:val="00AA3C19"/>
    <w:rsid w:val="00AA57A3"/>
    <w:rsid w:val="00AA7501"/>
    <w:rsid w:val="00AB07CF"/>
    <w:rsid w:val="00AB07E0"/>
    <w:rsid w:val="00AB20A5"/>
    <w:rsid w:val="00AB27E2"/>
    <w:rsid w:val="00AC0F58"/>
    <w:rsid w:val="00AC2D82"/>
    <w:rsid w:val="00AC725B"/>
    <w:rsid w:val="00AD0175"/>
    <w:rsid w:val="00AD1343"/>
    <w:rsid w:val="00AD2F37"/>
    <w:rsid w:val="00AD398C"/>
    <w:rsid w:val="00AD7080"/>
    <w:rsid w:val="00AE37DD"/>
    <w:rsid w:val="00AE480B"/>
    <w:rsid w:val="00AE4996"/>
    <w:rsid w:val="00AE58C5"/>
    <w:rsid w:val="00AE69EC"/>
    <w:rsid w:val="00AF2148"/>
    <w:rsid w:val="00AF32EE"/>
    <w:rsid w:val="00AF3BBE"/>
    <w:rsid w:val="00AF691E"/>
    <w:rsid w:val="00B04E35"/>
    <w:rsid w:val="00B05239"/>
    <w:rsid w:val="00B0585A"/>
    <w:rsid w:val="00B05A1D"/>
    <w:rsid w:val="00B07E9A"/>
    <w:rsid w:val="00B1268E"/>
    <w:rsid w:val="00B134B3"/>
    <w:rsid w:val="00B15E3A"/>
    <w:rsid w:val="00B16749"/>
    <w:rsid w:val="00B16985"/>
    <w:rsid w:val="00B16A2F"/>
    <w:rsid w:val="00B214BC"/>
    <w:rsid w:val="00B21BFB"/>
    <w:rsid w:val="00B23854"/>
    <w:rsid w:val="00B27563"/>
    <w:rsid w:val="00B31580"/>
    <w:rsid w:val="00B35862"/>
    <w:rsid w:val="00B37AF2"/>
    <w:rsid w:val="00B37B70"/>
    <w:rsid w:val="00B43D26"/>
    <w:rsid w:val="00B4567F"/>
    <w:rsid w:val="00B45740"/>
    <w:rsid w:val="00B46512"/>
    <w:rsid w:val="00B46E13"/>
    <w:rsid w:val="00B50247"/>
    <w:rsid w:val="00B5198A"/>
    <w:rsid w:val="00B5284B"/>
    <w:rsid w:val="00B53CE1"/>
    <w:rsid w:val="00B54A25"/>
    <w:rsid w:val="00B60B56"/>
    <w:rsid w:val="00B60E83"/>
    <w:rsid w:val="00B61A8B"/>
    <w:rsid w:val="00B62B96"/>
    <w:rsid w:val="00B63CC4"/>
    <w:rsid w:val="00B645F4"/>
    <w:rsid w:val="00B703AD"/>
    <w:rsid w:val="00B70782"/>
    <w:rsid w:val="00B71745"/>
    <w:rsid w:val="00B717B4"/>
    <w:rsid w:val="00B71D6F"/>
    <w:rsid w:val="00B7406E"/>
    <w:rsid w:val="00B7637F"/>
    <w:rsid w:val="00B77F68"/>
    <w:rsid w:val="00B802AF"/>
    <w:rsid w:val="00B85758"/>
    <w:rsid w:val="00B86732"/>
    <w:rsid w:val="00B9258D"/>
    <w:rsid w:val="00B926CF"/>
    <w:rsid w:val="00B97D52"/>
    <w:rsid w:val="00BA0248"/>
    <w:rsid w:val="00BA09B0"/>
    <w:rsid w:val="00BA4371"/>
    <w:rsid w:val="00BB32DF"/>
    <w:rsid w:val="00BB4732"/>
    <w:rsid w:val="00BB4BB7"/>
    <w:rsid w:val="00BB7460"/>
    <w:rsid w:val="00BC197B"/>
    <w:rsid w:val="00BC2475"/>
    <w:rsid w:val="00BC4368"/>
    <w:rsid w:val="00BC4FF3"/>
    <w:rsid w:val="00BC5441"/>
    <w:rsid w:val="00BC61C9"/>
    <w:rsid w:val="00BC7EBF"/>
    <w:rsid w:val="00BD1F81"/>
    <w:rsid w:val="00BD335A"/>
    <w:rsid w:val="00BD6CA8"/>
    <w:rsid w:val="00BD6DAF"/>
    <w:rsid w:val="00BE2090"/>
    <w:rsid w:val="00BE2227"/>
    <w:rsid w:val="00BE2AB4"/>
    <w:rsid w:val="00BE68F4"/>
    <w:rsid w:val="00BE6DF9"/>
    <w:rsid w:val="00BF059F"/>
    <w:rsid w:val="00C00709"/>
    <w:rsid w:val="00C020AA"/>
    <w:rsid w:val="00C021CD"/>
    <w:rsid w:val="00C03A7E"/>
    <w:rsid w:val="00C04920"/>
    <w:rsid w:val="00C05077"/>
    <w:rsid w:val="00C054D1"/>
    <w:rsid w:val="00C05C34"/>
    <w:rsid w:val="00C079CE"/>
    <w:rsid w:val="00C07D56"/>
    <w:rsid w:val="00C11201"/>
    <w:rsid w:val="00C11B70"/>
    <w:rsid w:val="00C148B2"/>
    <w:rsid w:val="00C2374B"/>
    <w:rsid w:val="00C23C72"/>
    <w:rsid w:val="00C268A3"/>
    <w:rsid w:val="00C320B4"/>
    <w:rsid w:val="00C36720"/>
    <w:rsid w:val="00C4124C"/>
    <w:rsid w:val="00C4748D"/>
    <w:rsid w:val="00C474AE"/>
    <w:rsid w:val="00C50A2E"/>
    <w:rsid w:val="00C50CFB"/>
    <w:rsid w:val="00C52B95"/>
    <w:rsid w:val="00C55442"/>
    <w:rsid w:val="00C56C42"/>
    <w:rsid w:val="00C56D64"/>
    <w:rsid w:val="00C57071"/>
    <w:rsid w:val="00C57EF9"/>
    <w:rsid w:val="00C616A7"/>
    <w:rsid w:val="00C61751"/>
    <w:rsid w:val="00C61A19"/>
    <w:rsid w:val="00C622F7"/>
    <w:rsid w:val="00C62E09"/>
    <w:rsid w:val="00C63638"/>
    <w:rsid w:val="00C636FB"/>
    <w:rsid w:val="00C637D2"/>
    <w:rsid w:val="00C652A8"/>
    <w:rsid w:val="00C65BC9"/>
    <w:rsid w:val="00C6653A"/>
    <w:rsid w:val="00C7015F"/>
    <w:rsid w:val="00C733FA"/>
    <w:rsid w:val="00C7575B"/>
    <w:rsid w:val="00C775DE"/>
    <w:rsid w:val="00C77CCA"/>
    <w:rsid w:val="00C819A1"/>
    <w:rsid w:val="00C831C8"/>
    <w:rsid w:val="00C9272C"/>
    <w:rsid w:val="00C937FB"/>
    <w:rsid w:val="00C93A75"/>
    <w:rsid w:val="00C976C8"/>
    <w:rsid w:val="00C9795D"/>
    <w:rsid w:val="00CA0BBB"/>
    <w:rsid w:val="00CA1455"/>
    <w:rsid w:val="00CA2650"/>
    <w:rsid w:val="00CA3102"/>
    <w:rsid w:val="00CA3F20"/>
    <w:rsid w:val="00CA4F94"/>
    <w:rsid w:val="00CA4FCA"/>
    <w:rsid w:val="00CA5039"/>
    <w:rsid w:val="00CA78DE"/>
    <w:rsid w:val="00CB1090"/>
    <w:rsid w:val="00CB55E6"/>
    <w:rsid w:val="00CB5E9F"/>
    <w:rsid w:val="00CB5FAA"/>
    <w:rsid w:val="00CC022F"/>
    <w:rsid w:val="00CC0F4F"/>
    <w:rsid w:val="00CC20E0"/>
    <w:rsid w:val="00CC2146"/>
    <w:rsid w:val="00CC389E"/>
    <w:rsid w:val="00CC55D5"/>
    <w:rsid w:val="00CD0F68"/>
    <w:rsid w:val="00CD12BC"/>
    <w:rsid w:val="00CD1752"/>
    <w:rsid w:val="00CD248A"/>
    <w:rsid w:val="00CD2AEE"/>
    <w:rsid w:val="00CD4EF4"/>
    <w:rsid w:val="00CD6699"/>
    <w:rsid w:val="00CD7756"/>
    <w:rsid w:val="00CD7E37"/>
    <w:rsid w:val="00CE0521"/>
    <w:rsid w:val="00CE09F2"/>
    <w:rsid w:val="00CE1909"/>
    <w:rsid w:val="00CE35DE"/>
    <w:rsid w:val="00CE3A6E"/>
    <w:rsid w:val="00CE4E3A"/>
    <w:rsid w:val="00CE5E6E"/>
    <w:rsid w:val="00CE6E87"/>
    <w:rsid w:val="00CE72D8"/>
    <w:rsid w:val="00CE7FD4"/>
    <w:rsid w:val="00CF1411"/>
    <w:rsid w:val="00CF3735"/>
    <w:rsid w:val="00CF4BC6"/>
    <w:rsid w:val="00CF5924"/>
    <w:rsid w:val="00CF6A02"/>
    <w:rsid w:val="00D007E0"/>
    <w:rsid w:val="00D012F9"/>
    <w:rsid w:val="00D017A0"/>
    <w:rsid w:val="00D03C65"/>
    <w:rsid w:val="00D050CC"/>
    <w:rsid w:val="00D0514C"/>
    <w:rsid w:val="00D10DC5"/>
    <w:rsid w:val="00D123A6"/>
    <w:rsid w:val="00D1490C"/>
    <w:rsid w:val="00D16991"/>
    <w:rsid w:val="00D16A19"/>
    <w:rsid w:val="00D17166"/>
    <w:rsid w:val="00D20A83"/>
    <w:rsid w:val="00D2466B"/>
    <w:rsid w:val="00D27BF7"/>
    <w:rsid w:val="00D31600"/>
    <w:rsid w:val="00D34E0A"/>
    <w:rsid w:val="00D35584"/>
    <w:rsid w:val="00D40FF2"/>
    <w:rsid w:val="00D41F25"/>
    <w:rsid w:val="00D43B97"/>
    <w:rsid w:val="00D4413A"/>
    <w:rsid w:val="00D45E83"/>
    <w:rsid w:val="00D51265"/>
    <w:rsid w:val="00D527FE"/>
    <w:rsid w:val="00D546B3"/>
    <w:rsid w:val="00D56E4B"/>
    <w:rsid w:val="00D57D3B"/>
    <w:rsid w:val="00D6651A"/>
    <w:rsid w:val="00D73550"/>
    <w:rsid w:val="00D7391E"/>
    <w:rsid w:val="00D73C82"/>
    <w:rsid w:val="00D74005"/>
    <w:rsid w:val="00D74435"/>
    <w:rsid w:val="00D74D91"/>
    <w:rsid w:val="00D75ADC"/>
    <w:rsid w:val="00D75D7E"/>
    <w:rsid w:val="00D76560"/>
    <w:rsid w:val="00D773E4"/>
    <w:rsid w:val="00D81AA6"/>
    <w:rsid w:val="00D825E8"/>
    <w:rsid w:val="00D84300"/>
    <w:rsid w:val="00D86B40"/>
    <w:rsid w:val="00D9624F"/>
    <w:rsid w:val="00D964A3"/>
    <w:rsid w:val="00D96BBD"/>
    <w:rsid w:val="00DA2E40"/>
    <w:rsid w:val="00DA3C76"/>
    <w:rsid w:val="00DA5B56"/>
    <w:rsid w:val="00DA60CD"/>
    <w:rsid w:val="00DB0149"/>
    <w:rsid w:val="00DB0B58"/>
    <w:rsid w:val="00DB16CF"/>
    <w:rsid w:val="00DB19EA"/>
    <w:rsid w:val="00DB36A5"/>
    <w:rsid w:val="00DB49CF"/>
    <w:rsid w:val="00DB7DE2"/>
    <w:rsid w:val="00DC102F"/>
    <w:rsid w:val="00DC76D1"/>
    <w:rsid w:val="00DD7C2A"/>
    <w:rsid w:val="00DE0DD3"/>
    <w:rsid w:val="00DE2367"/>
    <w:rsid w:val="00DE26BC"/>
    <w:rsid w:val="00DE2B8C"/>
    <w:rsid w:val="00DE2C38"/>
    <w:rsid w:val="00DE30AA"/>
    <w:rsid w:val="00DE37C3"/>
    <w:rsid w:val="00DE4C25"/>
    <w:rsid w:val="00DF3073"/>
    <w:rsid w:val="00DF51F7"/>
    <w:rsid w:val="00DF6447"/>
    <w:rsid w:val="00DF669D"/>
    <w:rsid w:val="00DF75C1"/>
    <w:rsid w:val="00DF7A60"/>
    <w:rsid w:val="00E00545"/>
    <w:rsid w:val="00E00ADB"/>
    <w:rsid w:val="00E0450B"/>
    <w:rsid w:val="00E06280"/>
    <w:rsid w:val="00E07BD4"/>
    <w:rsid w:val="00E07D64"/>
    <w:rsid w:val="00E122D9"/>
    <w:rsid w:val="00E1281F"/>
    <w:rsid w:val="00E12E3E"/>
    <w:rsid w:val="00E13C55"/>
    <w:rsid w:val="00E14666"/>
    <w:rsid w:val="00E22BFB"/>
    <w:rsid w:val="00E239AF"/>
    <w:rsid w:val="00E2434F"/>
    <w:rsid w:val="00E24738"/>
    <w:rsid w:val="00E30694"/>
    <w:rsid w:val="00E316BE"/>
    <w:rsid w:val="00E3260C"/>
    <w:rsid w:val="00E32824"/>
    <w:rsid w:val="00E3359D"/>
    <w:rsid w:val="00E33C9E"/>
    <w:rsid w:val="00E36D0F"/>
    <w:rsid w:val="00E379C6"/>
    <w:rsid w:val="00E43ADB"/>
    <w:rsid w:val="00E44ED1"/>
    <w:rsid w:val="00E46B91"/>
    <w:rsid w:val="00E47279"/>
    <w:rsid w:val="00E4766C"/>
    <w:rsid w:val="00E479C1"/>
    <w:rsid w:val="00E50B93"/>
    <w:rsid w:val="00E53E2E"/>
    <w:rsid w:val="00E54318"/>
    <w:rsid w:val="00E556D5"/>
    <w:rsid w:val="00E55F90"/>
    <w:rsid w:val="00E5663B"/>
    <w:rsid w:val="00E57E5E"/>
    <w:rsid w:val="00E6058F"/>
    <w:rsid w:val="00E60CFC"/>
    <w:rsid w:val="00E62F80"/>
    <w:rsid w:val="00E6319B"/>
    <w:rsid w:val="00E64513"/>
    <w:rsid w:val="00E6781C"/>
    <w:rsid w:val="00E74458"/>
    <w:rsid w:val="00E7522E"/>
    <w:rsid w:val="00E75BA8"/>
    <w:rsid w:val="00E80281"/>
    <w:rsid w:val="00E82B78"/>
    <w:rsid w:val="00E86A24"/>
    <w:rsid w:val="00E8793F"/>
    <w:rsid w:val="00E87D18"/>
    <w:rsid w:val="00E87DA4"/>
    <w:rsid w:val="00E90C79"/>
    <w:rsid w:val="00E9182D"/>
    <w:rsid w:val="00E92281"/>
    <w:rsid w:val="00E9393E"/>
    <w:rsid w:val="00E94028"/>
    <w:rsid w:val="00E94612"/>
    <w:rsid w:val="00EA1175"/>
    <w:rsid w:val="00EA1A60"/>
    <w:rsid w:val="00EA7291"/>
    <w:rsid w:val="00EB15A9"/>
    <w:rsid w:val="00EB1821"/>
    <w:rsid w:val="00EB27DD"/>
    <w:rsid w:val="00EB28D2"/>
    <w:rsid w:val="00EB35F2"/>
    <w:rsid w:val="00EB3A32"/>
    <w:rsid w:val="00EB5AA6"/>
    <w:rsid w:val="00EB631A"/>
    <w:rsid w:val="00EB6E4D"/>
    <w:rsid w:val="00EB74C3"/>
    <w:rsid w:val="00EB78AD"/>
    <w:rsid w:val="00EC3AC7"/>
    <w:rsid w:val="00EC4F6A"/>
    <w:rsid w:val="00EC5B82"/>
    <w:rsid w:val="00EC72C6"/>
    <w:rsid w:val="00EC72CA"/>
    <w:rsid w:val="00EC76E6"/>
    <w:rsid w:val="00ED228A"/>
    <w:rsid w:val="00ED352A"/>
    <w:rsid w:val="00ED3B30"/>
    <w:rsid w:val="00EE0C22"/>
    <w:rsid w:val="00EE1719"/>
    <w:rsid w:val="00EE57D7"/>
    <w:rsid w:val="00EE7F25"/>
    <w:rsid w:val="00EF02E6"/>
    <w:rsid w:val="00EF1A39"/>
    <w:rsid w:val="00EF6FEF"/>
    <w:rsid w:val="00F05177"/>
    <w:rsid w:val="00F06B33"/>
    <w:rsid w:val="00F13EED"/>
    <w:rsid w:val="00F14CFA"/>
    <w:rsid w:val="00F15424"/>
    <w:rsid w:val="00F15579"/>
    <w:rsid w:val="00F17052"/>
    <w:rsid w:val="00F20424"/>
    <w:rsid w:val="00F214A9"/>
    <w:rsid w:val="00F25B2E"/>
    <w:rsid w:val="00F261CA"/>
    <w:rsid w:val="00F26D84"/>
    <w:rsid w:val="00F27DC1"/>
    <w:rsid w:val="00F308BC"/>
    <w:rsid w:val="00F32F4C"/>
    <w:rsid w:val="00F34934"/>
    <w:rsid w:val="00F34D7F"/>
    <w:rsid w:val="00F35D35"/>
    <w:rsid w:val="00F36D02"/>
    <w:rsid w:val="00F43A80"/>
    <w:rsid w:val="00F44FBE"/>
    <w:rsid w:val="00F45226"/>
    <w:rsid w:val="00F4771A"/>
    <w:rsid w:val="00F5082A"/>
    <w:rsid w:val="00F51013"/>
    <w:rsid w:val="00F53569"/>
    <w:rsid w:val="00F56ECB"/>
    <w:rsid w:val="00F6094A"/>
    <w:rsid w:val="00F65EF5"/>
    <w:rsid w:val="00F67DE6"/>
    <w:rsid w:val="00F750FB"/>
    <w:rsid w:val="00F75444"/>
    <w:rsid w:val="00F769AB"/>
    <w:rsid w:val="00F77411"/>
    <w:rsid w:val="00F8056B"/>
    <w:rsid w:val="00F8101F"/>
    <w:rsid w:val="00F82255"/>
    <w:rsid w:val="00F83E60"/>
    <w:rsid w:val="00F86542"/>
    <w:rsid w:val="00F8669D"/>
    <w:rsid w:val="00F90FF2"/>
    <w:rsid w:val="00F942B9"/>
    <w:rsid w:val="00F9613B"/>
    <w:rsid w:val="00F96CC4"/>
    <w:rsid w:val="00FA0922"/>
    <w:rsid w:val="00FA102E"/>
    <w:rsid w:val="00FA130D"/>
    <w:rsid w:val="00FA55B4"/>
    <w:rsid w:val="00FA6BA4"/>
    <w:rsid w:val="00FB0301"/>
    <w:rsid w:val="00FB2066"/>
    <w:rsid w:val="00FB56C3"/>
    <w:rsid w:val="00FB73B3"/>
    <w:rsid w:val="00FB7DA2"/>
    <w:rsid w:val="00FC44AD"/>
    <w:rsid w:val="00FC4A35"/>
    <w:rsid w:val="00FC7C03"/>
    <w:rsid w:val="00FD1A2B"/>
    <w:rsid w:val="00FE1839"/>
    <w:rsid w:val="00FE19B3"/>
    <w:rsid w:val="00FE3874"/>
    <w:rsid w:val="00FE39D6"/>
    <w:rsid w:val="00FE3B25"/>
    <w:rsid w:val="00FF0054"/>
    <w:rsid w:val="00FF2C31"/>
    <w:rsid w:val="00FF3ADD"/>
    <w:rsid w:val="00FF4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qFormat/>
    <w:rsid w:val="00AD7080"/>
    <w:pPr>
      <w:keepNext/>
      <w:keepLines/>
      <w:spacing w:before="120" w:after="120" w:line="240" w:lineRule="auto"/>
      <w:jc w:val="center"/>
      <w:outlineLvl w:val="0"/>
    </w:pPr>
    <w:rPr>
      <w:rFonts w:ascii="Times New Roman Bold" w:eastAsia="Times New Roman" w:hAnsi="Times New Roman Bold" w:cs="Times New Roman"/>
      <w:b/>
      <w:bCs/>
      <w:sz w:val="28"/>
      <w:szCs w:val="28"/>
      <w:lang w:val="en-US" w:eastAsia="ar-SA"/>
    </w:rPr>
  </w:style>
  <w:style w:type="paragraph" w:styleId="Heading2">
    <w:name w:val="heading 2"/>
    <w:aliases w:val="2"/>
    <w:basedOn w:val="Normal"/>
    <w:next w:val="Normal"/>
    <w:link w:val="Heading2Char"/>
    <w:unhideWhenUsed/>
    <w:qFormat/>
    <w:rsid w:val="00E74458"/>
    <w:pPr>
      <w:keepNext/>
      <w:numPr>
        <w:numId w:val="59"/>
      </w:numPr>
      <w:bidi/>
      <w:spacing w:after="120" w:line="240" w:lineRule="auto"/>
      <w:jc w:val="both"/>
      <w:outlineLvl w:val="1"/>
    </w:pPr>
    <w:rPr>
      <w:rFonts w:ascii="Times New Roman Bold" w:hAnsi="Times New Roman Bold" w:cs="Times New Roman"/>
      <w:b/>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qFormat/>
    <w:rsid w:val="00C7575B"/>
    <w:pPr>
      <w:keepNext/>
      <w:numPr>
        <w:numId w:val="6"/>
      </w:numPr>
      <w:bidi/>
      <w:spacing w:before="120" w:after="120" w:line="240" w:lineRule="auto"/>
      <w:jc w:val="center"/>
      <w:outlineLvl w:val="3"/>
    </w:pPr>
    <w:rPr>
      <w:rFonts w:ascii="Times New Roman Bold" w:eastAsia="Times New Roman" w:hAnsi="Times New Roman Bold" w:cs="Arabic Transparent"/>
      <w:b/>
      <w:bCs/>
      <w:sz w:val="28"/>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nhideWhenUsed/>
    <w:rsid w:val="00A31B7D"/>
    <w:pPr>
      <w:spacing w:after="0" w:line="240" w:lineRule="auto"/>
    </w:pPr>
    <w:rPr>
      <w:sz w:val="20"/>
      <w:szCs w:val="20"/>
    </w:rPr>
  </w:style>
  <w:style w:type="character" w:customStyle="1" w:styleId="FootnoteTextChar">
    <w:name w:val="Footnote Text Char"/>
    <w:basedOn w:val="DefaultParagraphFont"/>
    <w:link w:val="FootnoteText"/>
    <w:rsid w:val="00A31B7D"/>
    <w:rPr>
      <w:sz w:val="20"/>
      <w:szCs w:val="20"/>
      <w:lang w:val="en-GB"/>
    </w:rPr>
  </w:style>
  <w:style w:type="character" w:styleId="FootnoteReference">
    <w:name w:val="footnote reference"/>
    <w:basedOn w:val="DefaultParagraphFont"/>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rsid w:val="00AD7080"/>
    <w:rPr>
      <w:rFonts w:ascii="Times New Roman Bold" w:eastAsia="Times New Roman" w:hAnsi="Times New Roman Bold" w:cs="Times New Roman"/>
      <w:b/>
      <w:bCs/>
      <w:sz w:val="28"/>
      <w:szCs w:val="28"/>
      <w:lang w:eastAsia="ar-SA"/>
    </w:rPr>
  </w:style>
  <w:style w:type="paragraph" w:styleId="TOC1">
    <w:name w:val="toc 1"/>
    <w:basedOn w:val="Normal"/>
    <w:next w:val="Normal"/>
    <w:autoRedefine/>
    <w:uiPriority w:val="39"/>
    <w:unhideWhenUsed/>
    <w:rsid w:val="007B0658"/>
    <w:pPr>
      <w:tabs>
        <w:tab w:val="left" w:pos="360"/>
        <w:tab w:val="right" w:leader="dot" w:pos="8299"/>
      </w:tabs>
      <w:spacing w:after="0"/>
      <w:ind w:hanging="270"/>
    </w:pPr>
    <w:rPr>
      <w:rFonts w:asciiTheme="majorBidi" w:hAnsiTheme="majorBidi" w:cstheme="majorBidi"/>
      <w:b/>
      <w:bCs/>
      <w:caps/>
      <w:noProof/>
      <w:sz w:val="24"/>
      <w:szCs w:val="28"/>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E74458"/>
    <w:rPr>
      <w:rFonts w:ascii="Times New Roman Bold" w:hAnsi="Times New Roman Bold" w:cs="Times New Roman"/>
      <w:b/>
      <w:bCs/>
      <w:sz w:val="24"/>
      <w:szCs w:val="24"/>
      <w:lang w:eastAsia="ar-SA"/>
    </w:rPr>
  </w:style>
  <w:style w:type="paragraph" w:styleId="TOC2">
    <w:name w:val="toc 2"/>
    <w:basedOn w:val="Normal"/>
    <w:next w:val="Normal"/>
    <w:autoRedefine/>
    <w:uiPriority w:val="39"/>
    <w:unhideWhenUsed/>
    <w:rsid w:val="00C50CFB"/>
    <w:pPr>
      <w:bidi/>
      <w:spacing w:before="240" w:after="0"/>
    </w:pPr>
    <w:rPr>
      <w:rFonts w:cstheme="minorHAnsi"/>
      <w:b/>
      <w:bC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C7575B"/>
    <w:rPr>
      <w:rFonts w:ascii="Times New Roman Bold" w:eastAsia="Times New Roman" w:hAnsi="Times New Roman Bold" w:cs="Arabic Transparent"/>
      <w:b/>
      <w:bCs/>
      <w:sz w:val="28"/>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rsid w:val="00E24738"/>
    <w:pPr>
      <w:bidi/>
      <w:spacing w:after="0"/>
      <w:ind w:left="220"/>
    </w:pPr>
    <w:rPr>
      <w:rFonts w:cstheme="minorHAnsi"/>
      <w:sz w:val="20"/>
      <w:szCs w:val="24"/>
    </w:rPr>
  </w:style>
  <w:style w:type="paragraph" w:styleId="TOC4">
    <w:name w:val="toc 4"/>
    <w:basedOn w:val="Normal"/>
    <w:next w:val="Normal"/>
    <w:autoRedefine/>
    <w:uiPriority w:val="39"/>
    <w:rsid w:val="00E7522E"/>
    <w:pPr>
      <w:bidi/>
      <w:spacing w:after="0"/>
      <w:ind w:left="440"/>
    </w:pPr>
    <w:rPr>
      <w:rFonts w:cstheme="minorHAnsi"/>
      <w:sz w:val="20"/>
      <w:szCs w:val="24"/>
    </w:rPr>
  </w:style>
  <w:style w:type="paragraph" w:styleId="TOC5">
    <w:name w:val="toc 5"/>
    <w:basedOn w:val="Normal"/>
    <w:next w:val="Normal"/>
    <w:autoRedefine/>
    <w:rsid w:val="00E24738"/>
    <w:pPr>
      <w:bidi/>
      <w:spacing w:after="0"/>
      <w:ind w:left="660"/>
    </w:pPr>
    <w:rPr>
      <w:rFonts w:cstheme="minorHAnsi"/>
      <w:sz w:val="20"/>
      <w:szCs w:val="24"/>
    </w:rPr>
  </w:style>
  <w:style w:type="paragraph" w:styleId="TOC6">
    <w:name w:val="toc 6"/>
    <w:basedOn w:val="Normal"/>
    <w:next w:val="Normal"/>
    <w:autoRedefine/>
    <w:rsid w:val="00E24738"/>
    <w:pPr>
      <w:bidi/>
      <w:spacing w:after="0"/>
      <w:ind w:left="880"/>
    </w:pPr>
    <w:rPr>
      <w:rFonts w:cstheme="minorHAnsi"/>
      <w:sz w:val="20"/>
      <w:szCs w:val="24"/>
    </w:rPr>
  </w:style>
  <w:style w:type="paragraph" w:styleId="TOC7">
    <w:name w:val="toc 7"/>
    <w:basedOn w:val="Normal"/>
    <w:next w:val="Normal"/>
    <w:autoRedefine/>
    <w:rsid w:val="00E24738"/>
    <w:pPr>
      <w:bidi/>
      <w:spacing w:after="0"/>
      <w:ind w:left="1100"/>
    </w:pPr>
    <w:rPr>
      <w:rFonts w:cstheme="minorHAnsi"/>
      <w:sz w:val="20"/>
      <w:szCs w:val="24"/>
    </w:rPr>
  </w:style>
  <w:style w:type="paragraph" w:styleId="TOC8">
    <w:name w:val="toc 8"/>
    <w:basedOn w:val="Normal"/>
    <w:next w:val="Normal"/>
    <w:autoRedefine/>
    <w:rsid w:val="00E24738"/>
    <w:pPr>
      <w:bidi/>
      <w:spacing w:after="0"/>
      <w:ind w:left="1320"/>
    </w:pPr>
    <w:rPr>
      <w:rFonts w:cstheme="minorHAnsi"/>
      <w:sz w:val="20"/>
      <w:szCs w:val="24"/>
    </w:rPr>
  </w:style>
  <w:style w:type="paragraph" w:styleId="TOC9">
    <w:name w:val="toc 9"/>
    <w:basedOn w:val="Normal"/>
    <w:next w:val="Normal"/>
    <w:autoRedefine/>
    <w:rsid w:val="00E24738"/>
    <w:pPr>
      <w:bidi/>
      <w:spacing w:after="0"/>
      <w:ind w:left="1540"/>
    </w:pPr>
    <w:rPr>
      <w:rFonts w:cstheme="minorHAnsi"/>
      <w:sz w:val="20"/>
      <w:szCs w:val="24"/>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er2-SubClausesAfter6pt">
    <w:name w:val="Style Header 2 - SubClauses + After:  6 pt"/>
    <w:basedOn w:val="Normal"/>
    <w:rsid w:val="008035BF"/>
    <w:pPr>
      <w:numPr>
        <w:ilvl w:val="1"/>
      </w:numPr>
      <w:tabs>
        <w:tab w:val="num" w:pos="684"/>
      </w:tabs>
      <w:spacing w:after="200" w:line="240" w:lineRule="auto"/>
      <w:ind w:left="684" w:hanging="504"/>
      <w:jc w:val="both"/>
    </w:pPr>
    <w:rPr>
      <w:rFonts w:ascii="Times New Roman" w:eastAsia="Times New Roman" w:hAnsi="Times New Roman" w:cs="Times New Roman"/>
      <w:sz w:val="24"/>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5F73AB"/>
    <w:rPr>
      <w:lang w:val="en-GB"/>
    </w:rPr>
  </w:style>
  <w:style w:type="table" w:customStyle="1" w:styleId="TableGrid3">
    <w:name w:val="Table Grid3"/>
    <w:basedOn w:val="TableNormal"/>
    <w:next w:val="TableGrid"/>
    <w:uiPriority w:val="59"/>
    <w:rsid w:val="00DA2E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4F01D2"/>
  </w:style>
  <w:style w:type="paragraph" w:styleId="Index1">
    <w:name w:val="index 1"/>
    <w:basedOn w:val="Normal"/>
    <w:next w:val="Normal"/>
    <w:semiHidden/>
    <w:rsid w:val="004F01D2"/>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4"/>
      <w:lang w:val="en-US"/>
    </w:rPr>
  </w:style>
  <w:style w:type="paragraph" w:styleId="Index2">
    <w:name w:val="index 2"/>
    <w:basedOn w:val="Normal"/>
    <w:next w:val="Normal"/>
    <w:semiHidden/>
    <w:rsid w:val="004F01D2"/>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4"/>
      <w:lang w:val="en-US"/>
    </w:rPr>
  </w:style>
  <w:style w:type="paragraph" w:styleId="TOAHeading">
    <w:name w:val="toa heading"/>
    <w:basedOn w:val="Normal"/>
    <w:next w:val="Normal"/>
    <w:semiHidden/>
    <w:rsid w:val="004F01D2"/>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Caption">
    <w:name w:val="caption"/>
    <w:basedOn w:val="Normal"/>
    <w:next w:val="Normal"/>
    <w:qFormat/>
    <w:rsid w:val="004F01D2"/>
    <w:pPr>
      <w:suppressAutoHyphens/>
      <w:overflowPunct w:val="0"/>
      <w:autoSpaceDE w:val="0"/>
      <w:autoSpaceDN w:val="0"/>
      <w:adjustRightInd w:val="0"/>
      <w:spacing w:after="0" w:line="240" w:lineRule="auto"/>
      <w:jc w:val="both"/>
      <w:textAlignment w:val="baseline"/>
    </w:pPr>
    <w:rPr>
      <w:rFonts w:ascii="Courier New" w:eastAsia="Times New Roman" w:hAnsi="Courier New" w:cs="Courier New"/>
      <w:sz w:val="24"/>
      <w:szCs w:val="24"/>
      <w:lang w:val="en-US"/>
    </w:rPr>
  </w:style>
  <w:style w:type="character" w:customStyle="1" w:styleId="EquationCaption">
    <w:name w:val="_Equation Caption"/>
    <w:rsid w:val="004F01D2"/>
  </w:style>
  <w:style w:type="character" w:customStyle="1" w:styleId="TechInit">
    <w:name w:val="Tech Init"/>
    <w:rsid w:val="004F01D2"/>
    <w:rPr>
      <w:rFonts w:ascii="Times New Roman" w:hAnsi="Times New Roman"/>
      <w:noProof w:val="0"/>
      <w:sz w:val="20"/>
      <w:szCs w:val="20"/>
      <w:lang w:val="en-US"/>
    </w:rPr>
  </w:style>
  <w:style w:type="character" w:customStyle="1" w:styleId="Technical1">
    <w:name w:val="Technical 1"/>
    <w:rsid w:val="004F01D2"/>
    <w:rPr>
      <w:rFonts w:ascii="Times New Roman" w:hAnsi="Times New Roman"/>
      <w:noProof w:val="0"/>
      <w:sz w:val="20"/>
      <w:szCs w:val="20"/>
      <w:lang w:val="en-US"/>
    </w:rPr>
  </w:style>
  <w:style w:type="character" w:customStyle="1" w:styleId="Technical2">
    <w:name w:val="Technical 2"/>
    <w:rsid w:val="004F01D2"/>
    <w:rPr>
      <w:rFonts w:ascii="Times New Roman" w:hAnsi="Times New Roman"/>
      <w:noProof w:val="0"/>
      <w:sz w:val="20"/>
      <w:szCs w:val="20"/>
      <w:lang w:val="en-US"/>
    </w:rPr>
  </w:style>
  <w:style w:type="character" w:customStyle="1" w:styleId="Technical3">
    <w:name w:val="Technical 3"/>
    <w:rsid w:val="004F01D2"/>
    <w:rPr>
      <w:rFonts w:ascii="Times New Roman" w:hAnsi="Times New Roman"/>
      <w:noProof w:val="0"/>
      <w:sz w:val="20"/>
      <w:szCs w:val="20"/>
      <w:lang w:val="en-US"/>
    </w:rPr>
  </w:style>
  <w:style w:type="paragraph" w:customStyle="1" w:styleId="Technical4">
    <w:name w:val="Technical 4"/>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customStyle="1" w:styleId="Technical5">
    <w:name w:val="Technical 5"/>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6">
    <w:name w:val="Technical 6"/>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7">
    <w:name w:val="Technical 7"/>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8">
    <w:name w:val="Technical 8"/>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character" w:customStyle="1" w:styleId="DocInit">
    <w:name w:val="Doc Init"/>
    <w:basedOn w:val="DefaultParagraphFont"/>
    <w:rsid w:val="004F01D2"/>
  </w:style>
  <w:style w:type="paragraph" w:customStyle="1" w:styleId="Document1">
    <w:name w:val="Document 1"/>
    <w:rsid w:val="004F01D2"/>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4F01D2"/>
    <w:rPr>
      <w:rFonts w:ascii="Times New Roman" w:hAnsi="Times New Roman"/>
      <w:noProof w:val="0"/>
      <w:sz w:val="20"/>
      <w:szCs w:val="20"/>
      <w:lang w:val="en-US"/>
    </w:rPr>
  </w:style>
  <w:style w:type="character" w:customStyle="1" w:styleId="Document3">
    <w:name w:val="Document 3"/>
    <w:rsid w:val="004F01D2"/>
    <w:rPr>
      <w:rFonts w:ascii="Times New Roman" w:hAnsi="Times New Roman"/>
      <w:noProof w:val="0"/>
      <w:sz w:val="20"/>
      <w:szCs w:val="20"/>
      <w:lang w:val="en-US"/>
    </w:rPr>
  </w:style>
  <w:style w:type="character" w:customStyle="1" w:styleId="Document4">
    <w:name w:val="Document 4"/>
    <w:rsid w:val="004F01D2"/>
    <w:rPr>
      <w:b/>
      <w:bCs/>
      <w:i/>
      <w:iCs/>
      <w:sz w:val="20"/>
      <w:szCs w:val="20"/>
    </w:rPr>
  </w:style>
  <w:style w:type="character" w:customStyle="1" w:styleId="Document5">
    <w:name w:val="Document 5"/>
    <w:basedOn w:val="DefaultParagraphFont"/>
    <w:rsid w:val="004F01D2"/>
  </w:style>
  <w:style w:type="character" w:customStyle="1" w:styleId="Document6">
    <w:name w:val="Document 6"/>
    <w:basedOn w:val="DefaultParagraphFont"/>
    <w:rsid w:val="004F01D2"/>
  </w:style>
  <w:style w:type="character" w:customStyle="1" w:styleId="Document7">
    <w:name w:val="Document 7"/>
    <w:basedOn w:val="DefaultParagraphFont"/>
    <w:rsid w:val="004F01D2"/>
  </w:style>
  <w:style w:type="character" w:customStyle="1" w:styleId="Document8">
    <w:name w:val="Document 8"/>
    <w:basedOn w:val="DefaultParagraphFont"/>
    <w:rsid w:val="004F01D2"/>
  </w:style>
  <w:style w:type="paragraph" w:customStyle="1" w:styleId="Pleading">
    <w:name w:val="Pleading"/>
    <w:rsid w:val="004F01D2"/>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4F01D2"/>
    <w:rPr>
      <w:rFonts w:ascii="Times New Roman" w:hAnsi="Times New Roman"/>
      <w:noProof w:val="0"/>
      <w:sz w:val="20"/>
      <w:szCs w:val="20"/>
      <w:lang w:val="en-US"/>
    </w:rPr>
  </w:style>
  <w:style w:type="paragraph" w:customStyle="1" w:styleId="BHead">
    <w:name w:val="B Head"/>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4F01D2"/>
    <w:rPr>
      <w:rFonts w:ascii="CG Times" w:hAnsi="CG Times"/>
      <w:b/>
      <w:bCs/>
      <w:i/>
      <w:iCs/>
      <w:noProof w:val="0"/>
      <w:sz w:val="24"/>
      <w:szCs w:val="24"/>
      <w:lang w:val="en-US"/>
    </w:rPr>
  </w:style>
  <w:style w:type="paragraph" w:customStyle="1" w:styleId="RightPar1">
    <w:name w:val="Right Par[1]"/>
    <w:rsid w:val="004F01D2"/>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rPr>
  </w:style>
  <w:style w:type="paragraph" w:customStyle="1" w:styleId="RightPar2">
    <w:name w:val="Right Par[2]"/>
    <w:rsid w:val="004F01D2"/>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rPr>
  </w:style>
  <w:style w:type="paragraph" w:customStyle="1" w:styleId="RightPar3">
    <w:name w:val="Right Par[3]"/>
    <w:rsid w:val="004F01D2"/>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rPr>
  </w:style>
  <w:style w:type="paragraph" w:customStyle="1" w:styleId="RightPar4">
    <w:name w:val="Right Par[4]"/>
    <w:rsid w:val="004F01D2"/>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rPr>
  </w:style>
  <w:style w:type="paragraph" w:customStyle="1" w:styleId="RightPar5">
    <w:name w:val="Right Par[5]"/>
    <w:rsid w:val="004F01D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rPr>
  </w:style>
  <w:style w:type="paragraph" w:customStyle="1" w:styleId="RightPar6">
    <w:name w:val="Right Par[6]"/>
    <w:rsid w:val="004F01D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rPr>
  </w:style>
  <w:style w:type="paragraph" w:customStyle="1" w:styleId="RightPar7">
    <w:name w:val="Right Par[7]"/>
    <w:rsid w:val="004F01D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rPr>
  </w:style>
  <w:style w:type="paragraph" w:customStyle="1" w:styleId="RightPar8">
    <w:name w:val="Right Par[8]"/>
    <w:rsid w:val="004F01D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rPr>
  </w:style>
  <w:style w:type="character" w:customStyle="1" w:styleId="Bibliogrphy">
    <w:name w:val="Bibliogrphy"/>
    <w:basedOn w:val="DefaultParagraphFont"/>
    <w:rsid w:val="004F01D2"/>
  </w:style>
  <w:style w:type="character" w:customStyle="1" w:styleId="BulletList">
    <w:name w:val="Bullet List"/>
    <w:basedOn w:val="DefaultParagraphFont"/>
    <w:rsid w:val="004F01D2"/>
  </w:style>
  <w:style w:type="paragraph" w:customStyle="1" w:styleId="Head21">
    <w:name w:val="Head 2.1"/>
    <w:basedOn w:val="Normal"/>
    <w:rsid w:val="004F01D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val="en-US"/>
    </w:rPr>
  </w:style>
  <w:style w:type="paragraph" w:customStyle="1" w:styleId="Head22">
    <w:name w:val="Head 2.2"/>
    <w:basedOn w:val="Normal"/>
    <w:rsid w:val="004F01D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bCs/>
      <w:sz w:val="24"/>
      <w:szCs w:val="24"/>
      <w:lang w:val="en-US"/>
    </w:rPr>
  </w:style>
  <w:style w:type="paragraph" w:customStyle="1" w:styleId="Head41">
    <w:name w:val="Head 4.1"/>
    <w:basedOn w:val="Normal"/>
    <w:rsid w:val="004F01D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val="en-US"/>
    </w:rPr>
  </w:style>
  <w:style w:type="paragraph" w:customStyle="1" w:styleId="Head42">
    <w:name w:val="Head 4.2"/>
    <w:basedOn w:val="Normal"/>
    <w:rsid w:val="004F01D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qFormat/>
    <w:rsid w:val="00AD7080"/>
    <w:pPr>
      <w:keepNext/>
      <w:keepLines/>
      <w:spacing w:before="120" w:after="120" w:line="240" w:lineRule="auto"/>
      <w:jc w:val="center"/>
      <w:outlineLvl w:val="0"/>
    </w:pPr>
    <w:rPr>
      <w:rFonts w:ascii="Times New Roman Bold" w:eastAsia="Times New Roman" w:hAnsi="Times New Roman Bold" w:cs="Times New Roman"/>
      <w:b/>
      <w:bCs/>
      <w:sz w:val="28"/>
      <w:szCs w:val="28"/>
      <w:lang w:val="en-US" w:eastAsia="ar-SA"/>
    </w:rPr>
  </w:style>
  <w:style w:type="paragraph" w:styleId="Heading2">
    <w:name w:val="heading 2"/>
    <w:aliases w:val="2"/>
    <w:basedOn w:val="Normal"/>
    <w:next w:val="Normal"/>
    <w:link w:val="Heading2Char"/>
    <w:unhideWhenUsed/>
    <w:qFormat/>
    <w:rsid w:val="00E74458"/>
    <w:pPr>
      <w:keepNext/>
      <w:numPr>
        <w:numId w:val="59"/>
      </w:numPr>
      <w:bidi/>
      <w:spacing w:after="120" w:line="240" w:lineRule="auto"/>
      <w:jc w:val="both"/>
      <w:outlineLvl w:val="1"/>
    </w:pPr>
    <w:rPr>
      <w:rFonts w:ascii="Times New Roman Bold" w:hAnsi="Times New Roman Bold" w:cs="Times New Roman"/>
      <w:b/>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qFormat/>
    <w:rsid w:val="00C7575B"/>
    <w:pPr>
      <w:keepNext/>
      <w:numPr>
        <w:numId w:val="6"/>
      </w:numPr>
      <w:bidi/>
      <w:spacing w:before="120" w:after="120" w:line="240" w:lineRule="auto"/>
      <w:jc w:val="center"/>
      <w:outlineLvl w:val="3"/>
    </w:pPr>
    <w:rPr>
      <w:rFonts w:ascii="Times New Roman Bold" w:eastAsia="Times New Roman" w:hAnsi="Times New Roman Bold" w:cs="Arabic Transparent"/>
      <w:b/>
      <w:bCs/>
      <w:sz w:val="28"/>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nhideWhenUsed/>
    <w:rsid w:val="00A31B7D"/>
    <w:pPr>
      <w:spacing w:after="0" w:line="240" w:lineRule="auto"/>
    </w:pPr>
    <w:rPr>
      <w:sz w:val="20"/>
      <w:szCs w:val="20"/>
    </w:rPr>
  </w:style>
  <w:style w:type="character" w:customStyle="1" w:styleId="FootnoteTextChar">
    <w:name w:val="Footnote Text Char"/>
    <w:basedOn w:val="DefaultParagraphFont"/>
    <w:link w:val="FootnoteText"/>
    <w:rsid w:val="00A31B7D"/>
    <w:rPr>
      <w:sz w:val="20"/>
      <w:szCs w:val="20"/>
      <w:lang w:val="en-GB"/>
    </w:rPr>
  </w:style>
  <w:style w:type="character" w:styleId="FootnoteReference">
    <w:name w:val="footnote reference"/>
    <w:basedOn w:val="DefaultParagraphFont"/>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rsid w:val="00AD7080"/>
    <w:rPr>
      <w:rFonts w:ascii="Times New Roman Bold" w:eastAsia="Times New Roman" w:hAnsi="Times New Roman Bold" w:cs="Times New Roman"/>
      <w:b/>
      <w:bCs/>
      <w:sz w:val="28"/>
      <w:szCs w:val="28"/>
      <w:lang w:eastAsia="ar-SA"/>
    </w:rPr>
  </w:style>
  <w:style w:type="paragraph" w:styleId="TOC1">
    <w:name w:val="toc 1"/>
    <w:basedOn w:val="Normal"/>
    <w:next w:val="Normal"/>
    <w:autoRedefine/>
    <w:uiPriority w:val="39"/>
    <w:unhideWhenUsed/>
    <w:rsid w:val="007B0658"/>
    <w:pPr>
      <w:tabs>
        <w:tab w:val="left" w:pos="360"/>
        <w:tab w:val="right" w:leader="dot" w:pos="8299"/>
      </w:tabs>
      <w:spacing w:after="0"/>
      <w:ind w:hanging="270"/>
    </w:pPr>
    <w:rPr>
      <w:rFonts w:asciiTheme="majorBidi" w:hAnsiTheme="majorBidi" w:cstheme="majorBidi"/>
      <w:b/>
      <w:bCs/>
      <w:caps/>
      <w:noProof/>
      <w:sz w:val="24"/>
      <w:szCs w:val="28"/>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E74458"/>
    <w:rPr>
      <w:rFonts w:ascii="Times New Roman Bold" w:hAnsi="Times New Roman Bold" w:cs="Times New Roman"/>
      <w:b/>
      <w:bCs/>
      <w:sz w:val="24"/>
      <w:szCs w:val="24"/>
      <w:lang w:eastAsia="ar-SA"/>
    </w:rPr>
  </w:style>
  <w:style w:type="paragraph" w:styleId="TOC2">
    <w:name w:val="toc 2"/>
    <w:basedOn w:val="Normal"/>
    <w:next w:val="Normal"/>
    <w:autoRedefine/>
    <w:uiPriority w:val="39"/>
    <w:unhideWhenUsed/>
    <w:rsid w:val="00C50CFB"/>
    <w:pPr>
      <w:bidi/>
      <w:spacing w:before="240" w:after="0"/>
    </w:pPr>
    <w:rPr>
      <w:rFonts w:cstheme="minorHAnsi"/>
      <w:b/>
      <w:bC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C7575B"/>
    <w:rPr>
      <w:rFonts w:ascii="Times New Roman Bold" w:eastAsia="Times New Roman" w:hAnsi="Times New Roman Bold" w:cs="Arabic Transparent"/>
      <w:b/>
      <w:bCs/>
      <w:sz w:val="28"/>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rsid w:val="00E24738"/>
    <w:pPr>
      <w:bidi/>
      <w:spacing w:after="0"/>
      <w:ind w:left="220"/>
    </w:pPr>
    <w:rPr>
      <w:rFonts w:cstheme="minorHAnsi"/>
      <w:sz w:val="20"/>
      <w:szCs w:val="24"/>
    </w:rPr>
  </w:style>
  <w:style w:type="paragraph" w:styleId="TOC4">
    <w:name w:val="toc 4"/>
    <w:basedOn w:val="Normal"/>
    <w:next w:val="Normal"/>
    <w:autoRedefine/>
    <w:uiPriority w:val="39"/>
    <w:rsid w:val="00E7522E"/>
    <w:pPr>
      <w:bidi/>
      <w:spacing w:after="0"/>
      <w:ind w:left="440"/>
    </w:pPr>
    <w:rPr>
      <w:rFonts w:cstheme="minorHAnsi"/>
      <w:sz w:val="20"/>
      <w:szCs w:val="24"/>
    </w:rPr>
  </w:style>
  <w:style w:type="paragraph" w:styleId="TOC5">
    <w:name w:val="toc 5"/>
    <w:basedOn w:val="Normal"/>
    <w:next w:val="Normal"/>
    <w:autoRedefine/>
    <w:rsid w:val="00E24738"/>
    <w:pPr>
      <w:bidi/>
      <w:spacing w:after="0"/>
      <w:ind w:left="660"/>
    </w:pPr>
    <w:rPr>
      <w:rFonts w:cstheme="minorHAnsi"/>
      <w:sz w:val="20"/>
      <w:szCs w:val="24"/>
    </w:rPr>
  </w:style>
  <w:style w:type="paragraph" w:styleId="TOC6">
    <w:name w:val="toc 6"/>
    <w:basedOn w:val="Normal"/>
    <w:next w:val="Normal"/>
    <w:autoRedefine/>
    <w:rsid w:val="00E24738"/>
    <w:pPr>
      <w:bidi/>
      <w:spacing w:after="0"/>
      <w:ind w:left="880"/>
    </w:pPr>
    <w:rPr>
      <w:rFonts w:cstheme="minorHAnsi"/>
      <w:sz w:val="20"/>
      <w:szCs w:val="24"/>
    </w:rPr>
  </w:style>
  <w:style w:type="paragraph" w:styleId="TOC7">
    <w:name w:val="toc 7"/>
    <w:basedOn w:val="Normal"/>
    <w:next w:val="Normal"/>
    <w:autoRedefine/>
    <w:rsid w:val="00E24738"/>
    <w:pPr>
      <w:bidi/>
      <w:spacing w:after="0"/>
      <w:ind w:left="1100"/>
    </w:pPr>
    <w:rPr>
      <w:rFonts w:cstheme="minorHAnsi"/>
      <w:sz w:val="20"/>
      <w:szCs w:val="24"/>
    </w:rPr>
  </w:style>
  <w:style w:type="paragraph" w:styleId="TOC8">
    <w:name w:val="toc 8"/>
    <w:basedOn w:val="Normal"/>
    <w:next w:val="Normal"/>
    <w:autoRedefine/>
    <w:rsid w:val="00E24738"/>
    <w:pPr>
      <w:bidi/>
      <w:spacing w:after="0"/>
      <w:ind w:left="1320"/>
    </w:pPr>
    <w:rPr>
      <w:rFonts w:cstheme="minorHAnsi"/>
      <w:sz w:val="20"/>
      <w:szCs w:val="24"/>
    </w:rPr>
  </w:style>
  <w:style w:type="paragraph" w:styleId="TOC9">
    <w:name w:val="toc 9"/>
    <w:basedOn w:val="Normal"/>
    <w:next w:val="Normal"/>
    <w:autoRedefine/>
    <w:rsid w:val="00E24738"/>
    <w:pPr>
      <w:bidi/>
      <w:spacing w:after="0"/>
      <w:ind w:left="1540"/>
    </w:pPr>
    <w:rPr>
      <w:rFonts w:cstheme="minorHAnsi"/>
      <w:sz w:val="20"/>
      <w:szCs w:val="24"/>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er2-SubClausesAfter6pt">
    <w:name w:val="Style Header 2 - SubClauses + After:  6 pt"/>
    <w:basedOn w:val="Normal"/>
    <w:rsid w:val="008035BF"/>
    <w:pPr>
      <w:numPr>
        <w:ilvl w:val="1"/>
      </w:numPr>
      <w:tabs>
        <w:tab w:val="num" w:pos="684"/>
      </w:tabs>
      <w:spacing w:after="200" w:line="240" w:lineRule="auto"/>
      <w:ind w:left="684" w:hanging="504"/>
      <w:jc w:val="both"/>
    </w:pPr>
    <w:rPr>
      <w:rFonts w:ascii="Times New Roman" w:eastAsia="Times New Roman" w:hAnsi="Times New Roman" w:cs="Times New Roman"/>
      <w:sz w:val="24"/>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5F73AB"/>
    <w:rPr>
      <w:lang w:val="en-GB"/>
    </w:rPr>
  </w:style>
  <w:style w:type="table" w:customStyle="1" w:styleId="TableGrid3">
    <w:name w:val="Table Grid3"/>
    <w:basedOn w:val="TableNormal"/>
    <w:next w:val="TableGrid"/>
    <w:uiPriority w:val="59"/>
    <w:rsid w:val="00DA2E4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4F01D2"/>
  </w:style>
  <w:style w:type="paragraph" w:styleId="Index1">
    <w:name w:val="index 1"/>
    <w:basedOn w:val="Normal"/>
    <w:next w:val="Normal"/>
    <w:semiHidden/>
    <w:rsid w:val="004F01D2"/>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4"/>
      <w:lang w:val="en-US"/>
    </w:rPr>
  </w:style>
  <w:style w:type="paragraph" w:styleId="Index2">
    <w:name w:val="index 2"/>
    <w:basedOn w:val="Normal"/>
    <w:next w:val="Normal"/>
    <w:semiHidden/>
    <w:rsid w:val="004F01D2"/>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4"/>
      <w:lang w:val="en-US"/>
    </w:rPr>
  </w:style>
  <w:style w:type="paragraph" w:styleId="TOAHeading">
    <w:name w:val="toa heading"/>
    <w:basedOn w:val="Normal"/>
    <w:next w:val="Normal"/>
    <w:semiHidden/>
    <w:rsid w:val="004F01D2"/>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Caption">
    <w:name w:val="caption"/>
    <w:basedOn w:val="Normal"/>
    <w:next w:val="Normal"/>
    <w:qFormat/>
    <w:rsid w:val="004F01D2"/>
    <w:pPr>
      <w:suppressAutoHyphens/>
      <w:overflowPunct w:val="0"/>
      <w:autoSpaceDE w:val="0"/>
      <w:autoSpaceDN w:val="0"/>
      <w:adjustRightInd w:val="0"/>
      <w:spacing w:after="0" w:line="240" w:lineRule="auto"/>
      <w:jc w:val="both"/>
      <w:textAlignment w:val="baseline"/>
    </w:pPr>
    <w:rPr>
      <w:rFonts w:ascii="Courier New" w:eastAsia="Times New Roman" w:hAnsi="Courier New" w:cs="Courier New"/>
      <w:sz w:val="24"/>
      <w:szCs w:val="24"/>
      <w:lang w:val="en-US"/>
    </w:rPr>
  </w:style>
  <w:style w:type="character" w:customStyle="1" w:styleId="EquationCaption">
    <w:name w:val="_Equation Caption"/>
    <w:rsid w:val="004F01D2"/>
  </w:style>
  <w:style w:type="character" w:customStyle="1" w:styleId="TechInit">
    <w:name w:val="Tech Init"/>
    <w:rsid w:val="004F01D2"/>
    <w:rPr>
      <w:rFonts w:ascii="Times New Roman" w:hAnsi="Times New Roman"/>
      <w:noProof w:val="0"/>
      <w:sz w:val="20"/>
      <w:szCs w:val="20"/>
      <w:lang w:val="en-US"/>
    </w:rPr>
  </w:style>
  <w:style w:type="character" w:customStyle="1" w:styleId="Technical1">
    <w:name w:val="Technical 1"/>
    <w:rsid w:val="004F01D2"/>
    <w:rPr>
      <w:rFonts w:ascii="Times New Roman" w:hAnsi="Times New Roman"/>
      <w:noProof w:val="0"/>
      <w:sz w:val="20"/>
      <w:szCs w:val="20"/>
      <w:lang w:val="en-US"/>
    </w:rPr>
  </w:style>
  <w:style w:type="character" w:customStyle="1" w:styleId="Technical2">
    <w:name w:val="Technical 2"/>
    <w:rsid w:val="004F01D2"/>
    <w:rPr>
      <w:rFonts w:ascii="Times New Roman" w:hAnsi="Times New Roman"/>
      <w:noProof w:val="0"/>
      <w:sz w:val="20"/>
      <w:szCs w:val="20"/>
      <w:lang w:val="en-US"/>
    </w:rPr>
  </w:style>
  <w:style w:type="character" w:customStyle="1" w:styleId="Technical3">
    <w:name w:val="Technical 3"/>
    <w:rsid w:val="004F01D2"/>
    <w:rPr>
      <w:rFonts w:ascii="Times New Roman" w:hAnsi="Times New Roman"/>
      <w:noProof w:val="0"/>
      <w:sz w:val="20"/>
      <w:szCs w:val="20"/>
      <w:lang w:val="en-US"/>
    </w:rPr>
  </w:style>
  <w:style w:type="paragraph" w:customStyle="1" w:styleId="Technical4">
    <w:name w:val="Technical 4"/>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customStyle="1" w:styleId="Technical5">
    <w:name w:val="Technical 5"/>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6">
    <w:name w:val="Technical 6"/>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7">
    <w:name w:val="Technical 7"/>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8">
    <w:name w:val="Technical 8"/>
    <w:rsid w:val="004F01D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character" w:customStyle="1" w:styleId="DocInit">
    <w:name w:val="Doc Init"/>
    <w:basedOn w:val="DefaultParagraphFont"/>
    <w:rsid w:val="004F01D2"/>
  </w:style>
  <w:style w:type="paragraph" w:customStyle="1" w:styleId="Document1">
    <w:name w:val="Document 1"/>
    <w:rsid w:val="004F01D2"/>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4F01D2"/>
    <w:rPr>
      <w:rFonts w:ascii="Times New Roman" w:hAnsi="Times New Roman"/>
      <w:noProof w:val="0"/>
      <w:sz w:val="20"/>
      <w:szCs w:val="20"/>
      <w:lang w:val="en-US"/>
    </w:rPr>
  </w:style>
  <w:style w:type="character" w:customStyle="1" w:styleId="Document3">
    <w:name w:val="Document 3"/>
    <w:rsid w:val="004F01D2"/>
    <w:rPr>
      <w:rFonts w:ascii="Times New Roman" w:hAnsi="Times New Roman"/>
      <w:noProof w:val="0"/>
      <w:sz w:val="20"/>
      <w:szCs w:val="20"/>
      <w:lang w:val="en-US"/>
    </w:rPr>
  </w:style>
  <w:style w:type="character" w:customStyle="1" w:styleId="Document4">
    <w:name w:val="Document 4"/>
    <w:rsid w:val="004F01D2"/>
    <w:rPr>
      <w:b/>
      <w:bCs/>
      <w:i/>
      <w:iCs/>
      <w:sz w:val="20"/>
      <w:szCs w:val="20"/>
    </w:rPr>
  </w:style>
  <w:style w:type="character" w:customStyle="1" w:styleId="Document5">
    <w:name w:val="Document 5"/>
    <w:basedOn w:val="DefaultParagraphFont"/>
    <w:rsid w:val="004F01D2"/>
  </w:style>
  <w:style w:type="character" w:customStyle="1" w:styleId="Document6">
    <w:name w:val="Document 6"/>
    <w:basedOn w:val="DefaultParagraphFont"/>
    <w:rsid w:val="004F01D2"/>
  </w:style>
  <w:style w:type="character" w:customStyle="1" w:styleId="Document7">
    <w:name w:val="Document 7"/>
    <w:basedOn w:val="DefaultParagraphFont"/>
    <w:rsid w:val="004F01D2"/>
  </w:style>
  <w:style w:type="character" w:customStyle="1" w:styleId="Document8">
    <w:name w:val="Document 8"/>
    <w:basedOn w:val="DefaultParagraphFont"/>
    <w:rsid w:val="004F01D2"/>
  </w:style>
  <w:style w:type="paragraph" w:customStyle="1" w:styleId="Pleading">
    <w:name w:val="Pleading"/>
    <w:rsid w:val="004F01D2"/>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4F01D2"/>
    <w:rPr>
      <w:rFonts w:ascii="Times New Roman" w:hAnsi="Times New Roman"/>
      <w:noProof w:val="0"/>
      <w:sz w:val="20"/>
      <w:szCs w:val="20"/>
      <w:lang w:val="en-US"/>
    </w:rPr>
  </w:style>
  <w:style w:type="paragraph" w:customStyle="1" w:styleId="BHead">
    <w:name w:val="B Head"/>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4F01D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4F01D2"/>
    <w:rPr>
      <w:rFonts w:ascii="CG Times" w:hAnsi="CG Times"/>
      <w:b/>
      <w:bCs/>
      <w:i/>
      <w:iCs/>
      <w:noProof w:val="0"/>
      <w:sz w:val="24"/>
      <w:szCs w:val="24"/>
      <w:lang w:val="en-US"/>
    </w:rPr>
  </w:style>
  <w:style w:type="paragraph" w:customStyle="1" w:styleId="RightPar1">
    <w:name w:val="Right Par[1]"/>
    <w:rsid w:val="004F01D2"/>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rPr>
  </w:style>
  <w:style w:type="paragraph" w:customStyle="1" w:styleId="RightPar2">
    <w:name w:val="Right Par[2]"/>
    <w:rsid w:val="004F01D2"/>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rPr>
  </w:style>
  <w:style w:type="paragraph" w:customStyle="1" w:styleId="RightPar3">
    <w:name w:val="Right Par[3]"/>
    <w:rsid w:val="004F01D2"/>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rPr>
  </w:style>
  <w:style w:type="paragraph" w:customStyle="1" w:styleId="RightPar4">
    <w:name w:val="Right Par[4]"/>
    <w:rsid w:val="004F01D2"/>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rPr>
  </w:style>
  <w:style w:type="paragraph" w:customStyle="1" w:styleId="RightPar5">
    <w:name w:val="Right Par[5]"/>
    <w:rsid w:val="004F01D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rPr>
  </w:style>
  <w:style w:type="paragraph" w:customStyle="1" w:styleId="RightPar6">
    <w:name w:val="Right Par[6]"/>
    <w:rsid w:val="004F01D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rPr>
  </w:style>
  <w:style w:type="paragraph" w:customStyle="1" w:styleId="RightPar7">
    <w:name w:val="Right Par[7]"/>
    <w:rsid w:val="004F01D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rPr>
  </w:style>
  <w:style w:type="paragraph" w:customStyle="1" w:styleId="RightPar8">
    <w:name w:val="Right Par[8]"/>
    <w:rsid w:val="004F01D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rPr>
  </w:style>
  <w:style w:type="character" w:customStyle="1" w:styleId="Bibliogrphy">
    <w:name w:val="Bibliogrphy"/>
    <w:basedOn w:val="DefaultParagraphFont"/>
    <w:rsid w:val="004F01D2"/>
  </w:style>
  <w:style w:type="character" w:customStyle="1" w:styleId="BulletList">
    <w:name w:val="Bullet List"/>
    <w:basedOn w:val="DefaultParagraphFont"/>
    <w:rsid w:val="004F01D2"/>
  </w:style>
  <w:style w:type="paragraph" w:customStyle="1" w:styleId="Head21">
    <w:name w:val="Head 2.1"/>
    <w:basedOn w:val="Normal"/>
    <w:rsid w:val="004F01D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val="en-US"/>
    </w:rPr>
  </w:style>
  <w:style w:type="paragraph" w:customStyle="1" w:styleId="Head22">
    <w:name w:val="Head 2.2"/>
    <w:basedOn w:val="Normal"/>
    <w:rsid w:val="004F01D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bCs/>
      <w:sz w:val="24"/>
      <w:szCs w:val="24"/>
      <w:lang w:val="en-US"/>
    </w:rPr>
  </w:style>
  <w:style w:type="paragraph" w:customStyle="1" w:styleId="Head41">
    <w:name w:val="Head 4.1"/>
    <w:basedOn w:val="Normal"/>
    <w:rsid w:val="004F01D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val="en-US"/>
    </w:rPr>
  </w:style>
  <w:style w:type="paragraph" w:customStyle="1" w:styleId="Head42">
    <w:name w:val="Head 4.2"/>
    <w:basedOn w:val="Normal"/>
    <w:rsid w:val="004F01D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075">
      <w:bodyDiv w:val="1"/>
      <w:marLeft w:val="0"/>
      <w:marRight w:val="0"/>
      <w:marTop w:val="0"/>
      <w:marBottom w:val="0"/>
      <w:divBdr>
        <w:top w:val="none" w:sz="0" w:space="0" w:color="auto"/>
        <w:left w:val="none" w:sz="0" w:space="0" w:color="auto"/>
        <w:bottom w:val="none" w:sz="0" w:space="0" w:color="auto"/>
        <w:right w:val="none" w:sz="0" w:space="0" w:color="auto"/>
      </w:divBdr>
    </w:div>
    <w:div w:id="162864349">
      <w:bodyDiv w:val="1"/>
      <w:marLeft w:val="0"/>
      <w:marRight w:val="0"/>
      <w:marTop w:val="0"/>
      <w:marBottom w:val="0"/>
      <w:divBdr>
        <w:top w:val="none" w:sz="0" w:space="0" w:color="auto"/>
        <w:left w:val="none" w:sz="0" w:space="0" w:color="auto"/>
        <w:bottom w:val="none" w:sz="0" w:space="0" w:color="auto"/>
        <w:right w:val="none" w:sz="0" w:space="0" w:color="auto"/>
      </w:divBdr>
    </w:div>
    <w:div w:id="203639696">
      <w:bodyDiv w:val="1"/>
      <w:marLeft w:val="0"/>
      <w:marRight w:val="0"/>
      <w:marTop w:val="0"/>
      <w:marBottom w:val="0"/>
      <w:divBdr>
        <w:top w:val="none" w:sz="0" w:space="0" w:color="auto"/>
        <w:left w:val="none" w:sz="0" w:space="0" w:color="auto"/>
        <w:bottom w:val="none" w:sz="0" w:space="0" w:color="auto"/>
        <w:right w:val="none" w:sz="0" w:space="0" w:color="auto"/>
      </w:divBdr>
    </w:div>
    <w:div w:id="271133539">
      <w:bodyDiv w:val="1"/>
      <w:marLeft w:val="0"/>
      <w:marRight w:val="0"/>
      <w:marTop w:val="0"/>
      <w:marBottom w:val="0"/>
      <w:divBdr>
        <w:top w:val="none" w:sz="0" w:space="0" w:color="auto"/>
        <w:left w:val="none" w:sz="0" w:space="0" w:color="auto"/>
        <w:bottom w:val="none" w:sz="0" w:space="0" w:color="auto"/>
        <w:right w:val="none" w:sz="0" w:space="0" w:color="auto"/>
      </w:divBdr>
    </w:div>
    <w:div w:id="311296491">
      <w:bodyDiv w:val="1"/>
      <w:marLeft w:val="0"/>
      <w:marRight w:val="0"/>
      <w:marTop w:val="0"/>
      <w:marBottom w:val="0"/>
      <w:divBdr>
        <w:top w:val="none" w:sz="0" w:space="0" w:color="auto"/>
        <w:left w:val="none" w:sz="0" w:space="0" w:color="auto"/>
        <w:bottom w:val="none" w:sz="0" w:space="0" w:color="auto"/>
        <w:right w:val="none" w:sz="0" w:space="0" w:color="auto"/>
      </w:divBdr>
    </w:div>
    <w:div w:id="371463556">
      <w:bodyDiv w:val="1"/>
      <w:marLeft w:val="0"/>
      <w:marRight w:val="0"/>
      <w:marTop w:val="0"/>
      <w:marBottom w:val="0"/>
      <w:divBdr>
        <w:top w:val="none" w:sz="0" w:space="0" w:color="auto"/>
        <w:left w:val="none" w:sz="0" w:space="0" w:color="auto"/>
        <w:bottom w:val="none" w:sz="0" w:space="0" w:color="auto"/>
        <w:right w:val="none" w:sz="0" w:space="0" w:color="auto"/>
      </w:divBdr>
    </w:div>
    <w:div w:id="450173386">
      <w:bodyDiv w:val="1"/>
      <w:marLeft w:val="0"/>
      <w:marRight w:val="0"/>
      <w:marTop w:val="0"/>
      <w:marBottom w:val="0"/>
      <w:divBdr>
        <w:top w:val="none" w:sz="0" w:space="0" w:color="auto"/>
        <w:left w:val="none" w:sz="0" w:space="0" w:color="auto"/>
        <w:bottom w:val="none" w:sz="0" w:space="0" w:color="auto"/>
        <w:right w:val="none" w:sz="0" w:space="0" w:color="auto"/>
      </w:divBdr>
    </w:div>
    <w:div w:id="499661987">
      <w:bodyDiv w:val="1"/>
      <w:marLeft w:val="0"/>
      <w:marRight w:val="0"/>
      <w:marTop w:val="0"/>
      <w:marBottom w:val="0"/>
      <w:divBdr>
        <w:top w:val="none" w:sz="0" w:space="0" w:color="auto"/>
        <w:left w:val="none" w:sz="0" w:space="0" w:color="auto"/>
        <w:bottom w:val="none" w:sz="0" w:space="0" w:color="auto"/>
        <w:right w:val="none" w:sz="0" w:space="0" w:color="auto"/>
      </w:divBdr>
    </w:div>
    <w:div w:id="597298281">
      <w:bodyDiv w:val="1"/>
      <w:marLeft w:val="0"/>
      <w:marRight w:val="0"/>
      <w:marTop w:val="0"/>
      <w:marBottom w:val="0"/>
      <w:divBdr>
        <w:top w:val="none" w:sz="0" w:space="0" w:color="auto"/>
        <w:left w:val="none" w:sz="0" w:space="0" w:color="auto"/>
        <w:bottom w:val="none" w:sz="0" w:space="0" w:color="auto"/>
        <w:right w:val="none" w:sz="0" w:space="0" w:color="auto"/>
      </w:divBdr>
    </w:div>
    <w:div w:id="696004326">
      <w:bodyDiv w:val="1"/>
      <w:marLeft w:val="0"/>
      <w:marRight w:val="0"/>
      <w:marTop w:val="0"/>
      <w:marBottom w:val="0"/>
      <w:divBdr>
        <w:top w:val="none" w:sz="0" w:space="0" w:color="auto"/>
        <w:left w:val="none" w:sz="0" w:space="0" w:color="auto"/>
        <w:bottom w:val="none" w:sz="0" w:space="0" w:color="auto"/>
        <w:right w:val="none" w:sz="0" w:space="0" w:color="auto"/>
      </w:divBdr>
    </w:div>
    <w:div w:id="696732514">
      <w:bodyDiv w:val="1"/>
      <w:marLeft w:val="0"/>
      <w:marRight w:val="0"/>
      <w:marTop w:val="0"/>
      <w:marBottom w:val="0"/>
      <w:divBdr>
        <w:top w:val="none" w:sz="0" w:space="0" w:color="auto"/>
        <w:left w:val="none" w:sz="0" w:space="0" w:color="auto"/>
        <w:bottom w:val="none" w:sz="0" w:space="0" w:color="auto"/>
        <w:right w:val="none" w:sz="0" w:space="0" w:color="auto"/>
      </w:divBdr>
    </w:div>
    <w:div w:id="709377066">
      <w:bodyDiv w:val="1"/>
      <w:marLeft w:val="0"/>
      <w:marRight w:val="0"/>
      <w:marTop w:val="0"/>
      <w:marBottom w:val="0"/>
      <w:divBdr>
        <w:top w:val="none" w:sz="0" w:space="0" w:color="auto"/>
        <w:left w:val="none" w:sz="0" w:space="0" w:color="auto"/>
        <w:bottom w:val="none" w:sz="0" w:space="0" w:color="auto"/>
        <w:right w:val="none" w:sz="0" w:space="0" w:color="auto"/>
      </w:divBdr>
    </w:div>
    <w:div w:id="738752759">
      <w:bodyDiv w:val="1"/>
      <w:marLeft w:val="0"/>
      <w:marRight w:val="0"/>
      <w:marTop w:val="0"/>
      <w:marBottom w:val="0"/>
      <w:divBdr>
        <w:top w:val="none" w:sz="0" w:space="0" w:color="auto"/>
        <w:left w:val="none" w:sz="0" w:space="0" w:color="auto"/>
        <w:bottom w:val="none" w:sz="0" w:space="0" w:color="auto"/>
        <w:right w:val="none" w:sz="0" w:space="0" w:color="auto"/>
      </w:divBdr>
    </w:div>
    <w:div w:id="749039883">
      <w:bodyDiv w:val="1"/>
      <w:marLeft w:val="0"/>
      <w:marRight w:val="0"/>
      <w:marTop w:val="0"/>
      <w:marBottom w:val="0"/>
      <w:divBdr>
        <w:top w:val="none" w:sz="0" w:space="0" w:color="auto"/>
        <w:left w:val="none" w:sz="0" w:space="0" w:color="auto"/>
        <w:bottom w:val="none" w:sz="0" w:space="0" w:color="auto"/>
        <w:right w:val="none" w:sz="0" w:space="0" w:color="auto"/>
      </w:divBdr>
    </w:div>
    <w:div w:id="750547711">
      <w:bodyDiv w:val="1"/>
      <w:marLeft w:val="0"/>
      <w:marRight w:val="0"/>
      <w:marTop w:val="0"/>
      <w:marBottom w:val="0"/>
      <w:divBdr>
        <w:top w:val="none" w:sz="0" w:space="0" w:color="auto"/>
        <w:left w:val="none" w:sz="0" w:space="0" w:color="auto"/>
        <w:bottom w:val="none" w:sz="0" w:space="0" w:color="auto"/>
        <w:right w:val="none" w:sz="0" w:space="0" w:color="auto"/>
      </w:divBdr>
    </w:div>
    <w:div w:id="792402866">
      <w:bodyDiv w:val="1"/>
      <w:marLeft w:val="0"/>
      <w:marRight w:val="0"/>
      <w:marTop w:val="0"/>
      <w:marBottom w:val="0"/>
      <w:divBdr>
        <w:top w:val="none" w:sz="0" w:space="0" w:color="auto"/>
        <w:left w:val="none" w:sz="0" w:space="0" w:color="auto"/>
        <w:bottom w:val="none" w:sz="0" w:space="0" w:color="auto"/>
        <w:right w:val="none" w:sz="0" w:space="0" w:color="auto"/>
      </w:divBdr>
    </w:div>
    <w:div w:id="938559630">
      <w:bodyDiv w:val="1"/>
      <w:marLeft w:val="0"/>
      <w:marRight w:val="0"/>
      <w:marTop w:val="0"/>
      <w:marBottom w:val="0"/>
      <w:divBdr>
        <w:top w:val="none" w:sz="0" w:space="0" w:color="auto"/>
        <w:left w:val="none" w:sz="0" w:space="0" w:color="auto"/>
        <w:bottom w:val="none" w:sz="0" w:space="0" w:color="auto"/>
        <w:right w:val="none" w:sz="0" w:space="0" w:color="auto"/>
      </w:divBdr>
    </w:div>
    <w:div w:id="976838203">
      <w:bodyDiv w:val="1"/>
      <w:marLeft w:val="0"/>
      <w:marRight w:val="0"/>
      <w:marTop w:val="0"/>
      <w:marBottom w:val="0"/>
      <w:divBdr>
        <w:top w:val="none" w:sz="0" w:space="0" w:color="auto"/>
        <w:left w:val="none" w:sz="0" w:space="0" w:color="auto"/>
        <w:bottom w:val="none" w:sz="0" w:space="0" w:color="auto"/>
        <w:right w:val="none" w:sz="0" w:space="0" w:color="auto"/>
      </w:divBdr>
    </w:div>
    <w:div w:id="1001354380">
      <w:bodyDiv w:val="1"/>
      <w:marLeft w:val="0"/>
      <w:marRight w:val="0"/>
      <w:marTop w:val="0"/>
      <w:marBottom w:val="0"/>
      <w:divBdr>
        <w:top w:val="none" w:sz="0" w:space="0" w:color="auto"/>
        <w:left w:val="none" w:sz="0" w:space="0" w:color="auto"/>
        <w:bottom w:val="none" w:sz="0" w:space="0" w:color="auto"/>
        <w:right w:val="none" w:sz="0" w:space="0" w:color="auto"/>
      </w:divBdr>
    </w:div>
    <w:div w:id="1211845650">
      <w:bodyDiv w:val="1"/>
      <w:marLeft w:val="0"/>
      <w:marRight w:val="0"/>
      <w:marTop w:val="0"/>
      <w:marBottom w:val="0"/>
      <w:divBdr>
        <w:top w:val="none" w:sz="0" w:space="0" w:color="auto"/>
        <w:left w:val="none" w:sz="0" w:space="0" w:color="auto"/>
        <w:bottom w:val="none" w:sz="0" w:space="0" w:color="auto"/>
        <w:right w:val="none" w:sz="0" w:space="0" w:color="auto"/>
      </w:divBdr>
    </w:div>
    <w:div w:id="1364089489">
      <w:bodyDiv w:val="1"/>
      <w:marLeft w:val="0"/>
      <w:marRight w:val="0"/>
      <w:marTop w:val="0"/>
      <w:marBottom w:val="0"/>
      <w:divBdr>
        <w:top w:val="none" w:sz="0" w:space="0" w:color="auto"/>
        <w:left w:val="none" w:sz="0" w:space="0" w:color="auto"/>
        <w:bottom w:val="none" w:sz="0" w:space="0" w:color="auto"/>
        <w:right w:val="none" w:sz="0" w:space="0" w:color="auto"/>
      </w:divBdr>
    </w:div>
    <w:div w:id="1399982125">
      <w:bodyDiv w:val="1"/>
      <w:marLeft w:val="0"/>
      <w:marRight w:val="0"/>
      <w:marTop w:val="0"/>
      <w:marBottom w:val="0"/>
      <w:divBdr>
        <w:top w:val="none" w:sz="0" w:space="0" w:color="auto"/>
        <w:left w:val="none" w:sz="0" w:space="0" w:color="auto"/>
        <w:bottom w:val="none" w:sz="0" w:space="0" w:color="auto"/>
        <w:right w:val="none" w:sz="0" w:space="0" w:color="auto"/>
      </w:divBdr>
    </w:div>
    <w:div w:id="1455756623">
      <w:bodyDiv w:val="1"/>
      <w:marLeft w:val="0"/>
      <w:marRight w:val="0"/>
      <w:marTop w:val="0"/>
      <w:marBottom w:val="0"/>
      <w:divBdr>
        <w:top w:val="none" w:sz="0" w:space="0" w:color="auto"/>
        <w:left w:val="none" w:sz="0" w:space="0" w:color="auto"/>
        <w:bottom w:val="none" w:sz="0" w:space="0" w:color="auto"/>
        <w:right w:val="none" w:sz="0" w:space="0" w:color="auto"/>
      </w:divBdr>
    </w:div>
    <w:div w:id="1606569284">
      <w:bodyDiv w:val="1"/>
      <w:marLeft w:val="0"/>
      <w:marRight w:val="0"/>
      <w:marTop w:val="0"/>
      <w:marBottom w:val="0"/>
      <w:divBdr>
        <w:top w:val="none" w:sz="0" w:space="0" w:color="auto"/>
        <w:left w:val="none" w:sz="0" w:space="0" w:color="auto"/>
        <w:bottom w:val="none" w:sz="0" w:space="0" w:color="auto"/>
        <w:right w:val="none" w:sz="0" w:space="0" w:color="auto"/>
      </w:divBdr>
    </w:div>
    <w:div w:id="1616130500">
      <w:bodyDiv w:val="1"/>
      <w:marLeft w:val="0"/>
      <w:marRight w:val="0"/>
      <w:marTop w:val="0"/>
      <w:marBottom w:val="0"/>
      <w:divBdr>
        <w:top w:val="none" w:sz="0" w:space="0" w:color="auto"/>
        <w:left w:val="none" w:sz="0" w:space="0" w:color="auto"/>
        <w:bottom w:val="none" w:sz="0" w:space="0" w:color="auto"/>
        <w:right w:val="none" w:sz="0" w:space="0" w:color="auto"/>
      </w:divBdr>
    </w:div>
    <w:div w:id="1619947085">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662779864">
      <w:bodyDiv w:val="1"/>
      <w:marLeft w:val="0"/>
      <w:marRight w:val="0"/>
      <w:marTop w:val="0"/>
      <w:marBottom w:val="0"/>
      <w:divBdr>
        <w:top w:val="none" w:sz="0" w:space="0" w:color="auto"/>
        <w:left w:val="none" w:sz="0" w:space="0" w:color="auto"/>
        <w:bottom w:val="none" w:sz="0" w:space="0" w:color="auto"/>
        <w:right w:val="none" w:sz="0" w:space="0" w:color="auto"/>
      </w:divBdr>
    </w:div>
    <w:div w:id="18983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eader" Target="header58.xml"/><Relationship Id="rId84" Type="http://schemas.openxmlformats.org/officeDocument/2006/relationships/header" Target="header66.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79" Type="http://schemas.openxmlformats.org/officeDocument/2006/relationships/header" Target="header61.xml"/><Relationship Id="rId87" Type="http://schemas.openxmlformats.org/officeDocument/2006/relationships/header" Target="header69.xml"/><Relationship Id="rId5" Type="http://schemas.openxmlformats.org/officeDocument/2006/relationships/settings" Target="settings.xml"/><Relationship Id="rId61" Type="http://schemas.openxmlformats.org/officeDocument/2006/relationships/header" Target="header43.xml"/><Relationship Id="rId82" Type="http://schemas.openxmlformats.org/officeDocument/2006/relationships/header" Target="header64.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header" Target="header54.xml"/><Relationship Id="rId80" Type="http://schemas.openxmlformats.org/officeDocument/2006/relationships/header" Target="header62.xml"/><Relationship Id="rId85" Type="http://schemas.openxmlformats.org/officeDocument/2006/relationships/header" Target="header6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3.xml"/><Relationship Id="rId86" Type="http://schemas.openxmlformats.org/officeDocument/2006/relationships/header" Target="header6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67B3-7CF2-48D7-9E65-05C1F11E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91</Pages>
  <Words>21190</Words>
  <Characters>120787</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n0ak95</cp:lastModifiedBy>
  <cp:revision>3</cp:revision>
  <cp:lastPrinted>2019-07-11T09:31:00Z</cp:lastPrinted>
  <dcterms:created xsi:type="dcterms:W3CDTF">2019-12-18T22:41:00Z</dcterms:created>
  <dcterms:modified xsi:type="dcterms:W3CDTF">2019-12-22T19:03:00Z</dcterms:modified>
</cp:coreProperties>
</file>